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D41" w:rsidRDefault="003852A3" w:rsidP="00982D41">
      <w:pPr>
        <w:rPr>
          <w:rFonts w:ascii="Arial" w:hAnsi="Arial" w:cs="Arial"/>
          <w:b/>
          <w:sz w:val="18"/>
          <w:szCs w:val="18"/>
        </w:rPr>
      </w:pPr>
      <w:bookmarkStart w:id="0" w:name="_GoBack"/>
      <w:bookmarkEnd w:id="0"/>
      <w:r>
        <w:rPr>
          <w:noProof/>
        </w:rPr>
        <w:drawing>
          <wp:anchor distT="0" distB="0" distL="114935" distR="114935" simplePos="0" relativeHeight="251656192" behindDoc="1" locked="0" layoutInCell="1" allowOverlap="1">
            <wp:simplePos x="0" y="0"/>
            <wp:positionH relativeFrom="column">
              <wp:posOffset>2457450</wp:posOffset>
            </wp:positionH>
            <wp:positionV relativeFrom="paragraph">
              <wp:posOffset>-209550</wp:posOffset>
            </wp:positionV>
            <wp:extent cx="1438275" cy="1438275"/>
            <wp:effectExtent l="0" t="0" r="9525" b="9525"/>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82D41" w:rsidRDefault="00982D41" w:rsidP="00982D41">
      <w:pPr>
        <w:rPr>
          <w:rFonts w:ascii="Arial" w:hAnsi="Arial" w:cs="Arial"/>
          <w:b/>
          <w:sz w:val="18"/>
          <w:szCs w:val="18"/>
        </w:rPr>
      </w:pPr>
      <w:r>
        <w:rPr>
          <w:rFonts w:ascii="Arial" w:hAnsi="Arial" w:cs="Arial"/>
          <w:b/>
          <w:sz w:val="18"/>
          <w:szCs w:val="18"/>
        </w:rPr>
        <w:t>ООО «Компания Прайс»</w:t>
      </w:r>
      <w:r>
        <w:t xml:space="preserve">                                                                        </w:t>
      </w:r>
      <w:r w:rsidR="00391D39">
        <w:t xml:space="preserve"> </w:t>
      </w:r>
      <w:r>
        <w:rPr>
          <w:rFonts w:ascii="Arial" w:hAnsi="Arial" w:cs="Arial"/>
          <w:b/>
          <w:sz w:val="18"/>
          <w:szCs w:val="18"/>
        </w:rPr>
        <w:t>ИНН:6164104970  /  КПП : 616401001</w:t>
      </w:r>
    </w:p>
    <w:p w:rsidR="00982D41" w:rsidRDefault="00982D41" w:rsidP="00982D41">
      <w:pPr>
        <w:rPr>
          <w:rFonts w:ascii="Arial" w:hAnsi="Arial" w:cs="Arial"/>
          <w:b/>
          <w:sz w:val="18"/>
          <w:szCs w:val="18"/>
        </w:rPr>
      </w:pPr>
      <w:r>
        <w:rPr>
          <w:rFonts w:ascii="Arial" w:hAnsi="Arial" w:cs="Arial"/>
          <w:b/>
          <w:sz w:val="18"/>
          <w:szCs w:val="18"/>
        </w:rPr>
        <w:t xml:space="preserve">344011, Ростовская область,                                                                               р/с 40702810652090009919 </w:t>
      </w:r>
    </w:p>
    <w:p w:rsidR="00982D41" w:rsidRDefault="00982D41" w:rsidP="00982D41">
      <w:pPr>
        <w:rPr>
          <w:rFonts w:ascii="Arial" w:hAnsi="Arial" w:cs="Arial"/>
          <w:b/>
          <w:sz w:val="18"/>
          <w:szCs w:val="18"/>
        </w:rPr>
      </w:pPr>
      <w:r>
        <w:rPr>
          <w:rFonts w:ascii="Arial" w:hAnsi="Arial" w:cs="Arial"/>
          <w:b/>
          <w:sz w:val="18"/>
          <w:szCs w:val="18"/>
        </w:rPr>
        <w:t>г. Ростов-на-Дону,</w:t>
      </w:r>
      <w:r>
        <w:rPr>
          <w:b/>
        </w:rPr>
        <w:t xml:space="preserve">                                                                                 </w:t>
      </w:r>
      <w:r>
        <w:rPr>
          <w:rFonts w:ascii="Arial" w:hAnsi="Arial" w:cs="Arial"/>
          <w:b/>
          <w:sz w:val="18"/>
          <w:szCs w:val="18"/>
        </w:rPr>
        <w:t>ОАО</w:t>
      </w:r>
      <w:r>
        <w:rPr>
          <w:b/>
        </w:rPr>
        <w:t xml:space="preserve"> </w:t>
      </w:r>
      <w:r>
        <w:rPr>
          <w:rFonts w:ascii="Arial" w:hAnsi="Arial" w:cs="Arial"/>
          <w:b/>
          <w:sz w:val="18"/>
          <w:szCs w:val="18"/>
        </w:rPr>
        <w:t>Юго-Западный банк СБ РФ</w:t>
      </w:r>
    </w:p>
    <w:p w:rsidR="00982D41" w:rsidRDefault="00982D41" w:rsidP="00982D41">
      <w:pPr>
        <w:rPr>
          <w:rFonts w:ascii="Arial" w:hAnsi="Arial" w:cs="Arial"/>
          <w:b/>
          <w:sz w:val="18"/>
          <w:szCs w:val="18"/>
        </w:rPr>
      </w:pPr>
      <w:r>
        <w:rPr>
          <w:rFonts w:ascii="Arial" w:hAnsi="Arial" w:cs="Arial"/>
          <w:b/>
          <w:sz w:val="18"/>
          <w:szCs w:val="18"/>
        </w:rPr>
        <w:t>пер. Доломановский, 55 «А», офис 2-8                                                              Ростовское отделение №5221</w:t>
      </w:r>
    </w:p>
    <w:p w:rsidR="00982D41" w:rsidRPr="00394526" w:rsidRDefault="00477B04" w:rsidP="00982D41">
      <w:pPr>
        <w:rPr>
          <w:rFonts w:ascii="Arial" w:hAnsi="Arial" w:cs="Arial"/>
          <w:b/>
          <w:sz w:val="18"/>
          <w:szCs w:val="18"/>
        </w:rPr>
      </w:pPr>
      <w:r>
        <w:rPr>
          <w:rFonts w:ascii="Arial" w:hAnsi="Arial" w:cs="Arial"/>
          <w:b/>
          <w:sz w:val="18"/>
          <w:szCs w:val="18"/>
        </w:rPr>
        <w:t>телефон : 8-928-139-08-00</w:t>
      </w:r>
      <w:r w:rsidR="00982D41">
        <w:rPr>
          <w:rFonts w:ascii="Arial" w:hAnsi="Arial" w:cs="Arial"/>
          <w:b/>
          <w:sz w:val="18"/>
          <w:szCs w:val="18"/>
        </w:rPr>
        <w:t xml:space="preserve">                                                                                     к/с 30101810600000000602</w:t>
      </w:r>
    </w:p>
    <w:p w:rsidR="00982D41" w:rsidRPr="004F63C5" w:rsidRDefault="00982D41" w:rsidP="00982D41">
      <w:pPr>
        <w:rPr>
          <w:rFonts w:ascii="Arial" w:hAnsi="Arial" w:cs="Arial"/>
          <w:b/>
          <w:sz w:val="18"/>
          <w:szCs w:val="18"/>
        </w:rPr>
      </w:pPr>
      <w:r>
        <w:rPr>
          <w:rFonts w:ascii="Arial" w:hAnsi="Arial" w:cs="Arial"/>
          <w:b/>
          <w:sz w:val="18"/>
          <w:szCs w:val="18"/>
          <w:lang w:val="en-US"/>
        </w:rPr>
        <w:t>email</w:t>
      </w:r>
      <w:r w:rsidRPr="004F63C5">
        <w:rPr>
          <w:rFonts w:ascii="Arial" w:hAnsi="Arial" w:cs="Arial"/>
          <w:b/>
          <w:sz w:val="18"/>
          <w:szCs w:val="18"/>
        </w:rPr>
        <w:t xml:space="preserve">: </w:t>
      </w:r>
      <w:hyperlink r:id="rId9" w:history="1">
        <w:r>
          <w:rPr>
            <w:rStyle w:val="af8"/>
            <w:rFonts w:ascii="Arial" w:hAnsi="Arial" w:cs="Arial"/>
            <w:b/>
            <w:sz w:val="18"/>
            <w:szCs w:val="18"/>
            <w:lang w:val="en-US"/>
          </w:rPr>
          <w:t>pricecompany</w:t>
        </w:r>
        <w:r w:rsidRPr="004F63C5">
          <w:rPr>
            <w:rStyle w:val="af8"/>
            <w:rFonts w:ascii="Arial" w:hAnsi="Arial" w:cs="Arial"/>
            <w:b/>
            <w:sz w:val="18"/>
            <w:szCs w:val="18"/>
          </w:rPr>
          <w:t>.</w:t>
        </w:r>
        <w:r>
          <w:rPr>
            <w:rStyle w:val="af8"/>
            <w:rFonts w:ascii="Arial" w:hAnsi="Arial" w:cs="Arial"/>
            <w:b/>
            <w:sz w:val="18"/>
            <w:szCs w:val="18"/>
            <w:lang w:val="en-US"/>
          </w:rPr>
          <w:t>ru</w:t>
        </w:r>
        <w:r w:rsidRPr="004F63C5">
          <w:rPr>
            <w:rStyle w:val="af8"/>
            <w:rFonts w:ascii="Arial" w:hAnsi="Arial" w:cs="Arial"/>
            <w:b/>
            <w:sz w:val="18"/>
            <w:szCs w:val="18"/>
          </w:rPr>
          <w:t>@</w:t>
        </w:r>
        <w:r>
          <w:rPr>
            <w:rStyle w:val="af8"/>
            <w:rFonts w:ascii="Arial" w:hAnsi="Arial" w:cs="Arial"/>
            <w:b/>
            <w:sz w:val="18"/>
            <w:szCs w:val="18"/>
            <w:lang w:val="en-US"/>
          </w:rPr>
          <w:t>yandex</w:t>
        </w:r>
        <w:r w:rsidRPr="004F63C5">
          <w:rPr>
            <w:rStyle w:val="af8"/>
            <w:rFonts w:ascii="Arial" w:hAnsi="Arial" w:cs="Arial"/>
            <w:b/>
            <w:sz w:val="18"/>
            <w:szCs w:val="18"/>
          </w:rPr>
          <w:t>.</w:t>
        </w:r>
        <w:r>
          <w:rPr>
            <w:rStyle w:val="af8"/>
            <w:rFonts w:ascii="Arial" w:hAnsi="Arial" w:cs="Arial"/>
            <w:b/>
            <w:sz w:val="18"/>
            <w:szCs w:val="18"/>
            <w:lang w:val="en-US"/>
          </w:rPr>
          <w:t>ru</w:t>
        </w:r>
      </w:hyperlink>
      <w:r w:rsidRPr="004F63C5">
        <w:rPr>
          <w:rFonts w:ascii="Arial" w:hAnsi="Arial" w:cs="Arial"/>
          <w:b/>
          <w:sz w:val="18"/>
          <w:szCs w:val="18"/>
        </w:rPr>
        <w:t xml:space="preserve">                                                                      </w:t>
      </w:r>
      <w:r>
        <w:rPr>
          <w:rFonts w:ascii="Arial" w:hAnsi="Arial" w:cs="Arial"/>
          <w:b/>
          <w:sz w:val="18"/>
          <w:szCs w:val="18"/>
        </w:rPr>
        <w:t>БИК</w:t>
      </w:r>
      <w:r w:rsidRPr="004F63C5">
        <w:rPr>
          <w:rFonts w:ascii="Arial" w:hAnsi="Arial" w:cs="Arial"/>
          <w:b/>
          <w:sz w:val="18"/>
          <w:szCs w:val="18"/>
        </w:rPr>
        <w:t xml:space="preserve">: 046015602                                                                                                 </w:t>
      </w:r>
    </w:p>
    <w:p w:rsidR="00982D41" w:rsidRPr="004F63C5" w:rsidRDefault="00982D41" w:rsidP="00982D41">
      <w:pPr>
        <w:jc w:val="center"/>
        <w:rPr>
          <w:b/>
          <w:u w:val="single"/>
        </w:rPr>
      </w:pPr>
    </w:p>
    <w:p w:rsidR="00982D41" w:rsidRPr="002E6551" w:rsidRDefault="00982D41" w:rsidP="00982D41">
      <w:pPr>
        <w:jc w:val="center"/>
        <w:rPr>
          <w:b/>
          <w:u w:val="single"/>
        </w:rPr>
      </w:pPr>
      <w:r w:rsidRPr="00394526">
        <w:rPr>
          <w:b/>
          <w:u w:val="single"/>
        </w:rPr>
        <w:t>__________________________________________________________________________________</w:t>
      </w:r>
    </w:p>
    <w:p w:rsidR="00982D41" w:rsidRPr="00394526" w:rsidRDefault="00982D41" w:rsidP="00982D41">
      <w:pPr>
        <w:jc w:val="center"/>
        <w:rPr>
          <w:b/>
          <w:u w:val="single"/>
        </w:rPr>
      </w:pPr>
    </w:p>
    <w:p w:rsidR="00982D41" w:rsidRPr="0068746D" w:rsidRDefault="00982D41" w:rsidP="00982D41">
      <w:pPr>
        <w:tabs>
          <w:tab w:val="left" w:pos="7039"/>
          <w:tab w:val="right" w:leader="dot" w:pos="9072"/>
        </w:tabs>
        <w:spacing w:line="16" w:lineRule="atLeast"/>
        <w:rPr>
          <w:rFonts w:ascii="Cambria" w:eastAsia="Arial Unicode MS" w:hAnsi="Cambria"/>
          <w:b/>
          <w:bCs/>
          <w:sz w:val="36"/>
          <w:szCs w:val="36"/>
        </w:rPr>
      </w:pPr>
    </w:p>
    <w:p w:rsidR="004F4D1D" w:rsidRPr="002E6551" w:rsidRDefault="00CB6304" w:rsidP="00B615AF">
      <w:pPr>
        <w:tabs>
          <w:tab w:val="left" w:pos="7039"/>
          <w:tab w:val="right" w:leader="dot" w:pos="9072"/>
        </w:tabs>
        <w:spacing w:line="16" w:lineRule="atLeast"/>
        <w:rPr>
          <w:rFonts w:ascii="Cambria" w:eastAsia="Arial Unicode MS" w:hAnsi="Cambria"/>
          <w:bCs/>
          <w:sz w:val="52"/>
          <w:szCs w:val="52"/>
        </w:rPr>
      </w:pPr>
      <w:r>
        <w:rPr>
          <w:noProof/>
        </w:rPr>
        <w:tab/>
      </w:r>
    </w:p>
    <w:p w:rsidR="004F4D1D" w:rsidRPr="000A6EC6" w:rsidRDefault="004F4D1D" w:rsidP="0006395C">
      <w:pPr>
        <w:tabs>
          <w:tab w:val="right" w:leader="dot" w:pos="9072"/>
        </w:tabs>
        <w:spacing w:line="16" w:lineRule="atLeast"/>
        <w:jc w:val="center"/>
        <w:rPr>
          <w:rFonts w:ascii="Cambria" w:eastAsia="Arial Unicode MS" w:hAnsi="Cambria"/>
          <w:bCs/>
          <w:sz w:val="52"/>
          <w:szCs w:val="52"/>
        </w:rPr>
      </w:pPr>
      <w:r w:rsidRPr="0068746D">
        <w:rPr>
          <w:rFonts w:ascii="Cambria" w:eastAsia="Arial Unicode MS" w:hAnsi="Cambria"/>
          <w:bCs/>
          <w:sz w:val="52"/>
          <w:szCs w:val="52"/>
        </w:rPr>
        <w:t xml:space="preserve">ОТЧЕТ № </w:t>
      </w:r>
      <w:r w:rsidR="00A668EB" w:rsidRPr="007C7EDA">
        <w:rPr>
          <w:rFonts w:ascii="Cambria" w:eastAsia="Arial Unicode MS" w:hAnsi="Cambria"/>
          <w:bCs/>
          <w:color w:val="000000"/>
          <w:sz w:val="52"/>
          <w:szCs w:val="52"/>
        </w:rPr>
        <w:t>07</w:t>
      </w:r>
      <w:r w:rsidR="004A32BE" w:rsidRPr="007C7EDA">
        <w:rPr>
          <w:rFonts w:ascii="Cambria" w:eastAsia="Arial Unicode MS" w:hAnsi="Cambria"/>
          <w:bCs/>
          <w:color w:val="000000"/>
          <w:sz w:val="52"/>
          <w:szCs w:val="52"/>
        </w:rPr>
        <w:t>-</w:t>
      </w:r>
      <w:r w:rsidR="00254899" w:rsidRPr="007C7EDA">
        <w:rPr>
          <w:rFonts w:ascii="Cambria" w:eastAsia="Arial Unicode MS" w:hAnsi="Cambria"/>
          <w:bCs/>
          <w:color w:val="000000"/>
          <w:sz w:val="52"/>
          <w:szCs w:val="52"/>
        </w:rPr>
        <w:t>12</w:t>
      </w:r>
      <w:r w:rsidR="004A32BE" w:rsidRPr="007C7EDA">
        <w:rPr>
          <w:rFonts w:ascii="Cambria" w:eastAsia="Arial Unicode MS" w:hAnsi="Cambria"/>
          <w:bCs/>
          <w:color w:val="000000"/>
          <w:sz w:val="52"/>
          <w:szCs w:val="52"/>
        </w:rPr>
        <w:t>-16/Р-0</w:t>
      </w:r>
      <w:r w:rsidR="00254899" w:rsidRPr="007C7EDA">
        <w:rPr>
          <w:rFonts w:ascii="Cambria" w:eastAsia="Arial Unicode MS" w:hAnsi="Cambria"/>
          <w:bCs/>
          <w:color w:val="000000"/>
          <w:sz w:val="52"/>
          <w:szCs w:val="52"/>
        </w:rPr>
        <w:t>1</w:t>
      </w:r>
      <w:r w:rsidR="00E25A67">
        <w:rPr>
          <w:rFonts w:ascii="Cambria" w:eastAsia="Arial Unicode MS" w:hAnsi="Cambria"/>
          <w:bCs/>
          <w:color w:val="000000"/>
          <w:sz w:val="52"/>
          <w:szCs w:val="52"/>
        </w:rPr>
        <w:t>2</w:t>
      </w:r>
    </w:p>
    <w:p w:rsidR="004F4D1D" w:rsidRPr="0068746D" w:rsidRDefault="004F4D1D" w:rsidP="0028370C">
      <w:pPr>
        <w:pStyle w:val="22"/>
        <w:tabs>
          <w:tab w:val="num" w:pos="1260"/>
        </w:tabs>
        <w:spacing w:line="16" w:lineRule="atLeast"/>
        <w:ind w:left="0"/>
        <w:jc w:val="center"/>
        <w:rPr>
          <w:rFonts w:ascii="Cambria" w:eastAsia="Arial Unicode MS" w:hAnsi="Cambria"/>
          <w:bCs/>
          <w:spacing w:val="20"/>
          <w:sz w:val="44"/>
          <w:szCs w:val="44"/>
        </w:rPr>
      </w:pPr>
    </w:p>
    <w:p w:rsidR="00205D25" w:rsidRDefault="004F4D1D" w:rsidP="0028370C">
      <w:pPr>
        <w:pStyle w:val="22"/>
        <w:suppressAutoHyphens/>
        <w:ind w:left="0" w:right="175"/>
        <w:jc w:val="center"/>
        <w:rPr>
          <w:rFonts w:ascii="Cambria" w:eastAsia="Arial Unicode MS" w:hAnsi="Cambria"/>
          <w:sz w:val="28"/>
          <w:szCs w:val="32"/>
        </w:rPr>
      </w:pPr>
      <w:r w:rsidRPr="00537D1C">
        <w:rPr>
          <w:rFonts w:ascii="Cambria" w:eastAsia="Arial Unicode MS" w:hAnsi="Cambria"/>
          <w:sz w:val="28"/>
          <w:szCs w:val="32"/>
        </w:rPr>
        <w:t xml:space="preserve">об </w:t>
      </w:r>
      <w:r w:rsidR="00205D25">
        <w:rPr>
          <w:rFonts w:ascii="Cambria" w:eastAsia="Arial Unicode MS" w:hAnsi="Cambria"/>
          <w:sz w:val="28"/>
          <w:szCs w:val="32"/>
        </w:rPr>
        <w:t xml:space="preserve">определении рыночной и ликвидационной стоимости </w:t>
      </w:r>
    </w:p>
    <w:p w:rsidR="00205D25" w:rsidRDefault="00FB21DC" w:rsidP="0028370C">
      <w:pPr>
        <w:pStyle w:val="22"/>
        <w:suppressAutoHyphens/>
        <w:ind w:left="0" w:right="175"/>
        <w:jc w:val="center"/>
        <w:rPr>
          <w:rFonts w:ascii="Cambria" w:eastAsia="Arial Unicode MS" w:hAnsi="Cambria"/>
          <w:sz w:val="28"/>
          <w:szCs w:val="32"/>
        </w:rPr>
      </w:pPr>
      <w:r w:rsidRPr="00537D1C">
        <w:rPr>
          <w:rFonts w:ascii="Cambria" w:eastAsia="Arial Unicode MS" w:hAnsi="Cambria"/>
          <w:sz w:val="28"/>
          <w:szCs w:val="32"/>
        </w:rPr>
        <w:t>недвижимого имущества -</w:t>
      </w:r>
      <w:r w:rsidR="00886F05" w:rsidRPr="00537D1C">
        <w:rPr>
          <w:rFonts w:ascii="Cambria" w:eastAsia="Arial Unicode MS" w:hAnsi="Cambria"/>
          <w:sz w:val="28"/>
          <w:szCs w:val="32"/>
        </w:rPr>
        <w:t xml:space="preserve"> </w:t>
      </w:r>
      <w:r w:rsidR="00205D25">
        <w:rPr>
          <w:rFonts w:ascii="Cambria" w:eastAsia="Arial Unicode MS" w:hAnsi="Cambria"/>
          <w:sz w:val="28"/>
          <w:szCs w:val="32"/>
        </w:rPr>
        <w:t>нежилое помещение,</w:t>
      </w:r>
      <w:r w:rsidR="00537D1C" w:rsidRPr="00537D1C">
        <w:rPr>
          <w:rFonts w:ascii="Cambria" w:eastAsia="Arial Unicode MS" w:hAnsi="Cambria"/>
          <w:sz w:val="28"/>
          <w:szCs w:val="32"/>
        </w:rPr>
        <w:t xml:space="preserve"> </w:t>
      </w:r>
    </w:p>
    <w:p w:rsidR="00537D1C" w:rsidRPr="00537D1C" w:rsidRDefault="00205D25" w:rsidP="0028370C">
      <w:pPr>
        <w:pStyle w:val="22"/>
        <w:suppressAutoHyphens/>
        <w:ind w:left="0" w:right="175"/>
        <w:jc w:val="center"/>
        <w:rPr>
          <w:rFonts w:ascii="Cambria" w:eastAsia="Arial Unicode MS" w:hAnsi="Cambria"/>
          <w:sz w:val="28"/>
          <w:szCs w:val="32"/>
        </w:rPr>
      </w:pPr>
      <w:r>
        <w:rPr>
          <w:rFonts w:ascii="Cambria" w:eastAsia="Arial Unicode MS" w:hAnsi="Cambria"/>
          <w:sz w:val="28"/>
          <w:szCs w:val="32"/>
        </w:rPr>
        <w:t>расположенное</w:t>
      </w:r>
      <w:r w:rsidR="00537D1C" w:rsidRPr="00537D1C">
        <w:rPr>
          <w:rFonts w:ascii="Cambria" w:eastAsia="Arial Unicode MS" w:hAnsi="Cambria"/>
          <w:sz w:val="28"/>
          <w:szCs w:val="32"/>
        </w:rPr>
        <w:t xml:space="preserve"> </w:t>
      </w:r>
      <w:r w:rsidR="00537D1C">
        <w:rPr>
          <w:rFonts w:ascii="Cambria" w:eastAsia="Arial Unicode MS" w:hAnsi="Cambria"/>
          <w:sz w:val="28"/>
          <w:szCs w:val="32"/>
        </w:rPr>
        <w:t xml:space="preserve"> по адресу</w:t>
      </w:r>
      <w:r w:rsidR="00113D05" w:rsidRPr="00537D1C">
        <w:rPr>
          <w:rFonts w:ascii="Cambria" w:eastAsia="Arial Unicode MS" w:hAnsi="Cambria"/>
          <w:sz w:val="28"/>
          <w:szCs w:val="32"/>
        </w:rPr>
        <w:t xml:space="preserve">: </w:t>
      </w:r>
    </w:p>
    <w:p w:rsidR="004F4D1D" w:rsidRPr="00537D1C" w:rsidRDefault="00537D1C" w:rsidP="0028370C">
      <w:pPr>
        <w:pStyle w:val="22"/>
        <w:suppressAutoHyphens/>
        <w:ind w:left="0" w:right="175"/>
        <w:jc w:val="center"/>
        <w:rPr>
          <w:rFonts w:ascii="Cambria" w:eastAsia="Arial Unicode MS" w:hAnsi="Cambria"/>
          <w:sz w:val="28"/>
          <w:szCs w:val="32"/>
        </w:rPr>
      </w:pPr>
      <w:r w:rsidRPr="00537D1C">
        <w:rPr>
          <w:rFonts w:ascii="Cambria" w:eastAsia="Arial Unicode MS" w:hAnsi="Cambria"/>
          <w:sz w:val="28"/>
          <w:szCs w:val="32"/>
        </w:rPr>
        <w:t xml:space="preserve">Российская Федерация, </w:t>
      </w:r>
      <w:r w:rsidR="00205D25">
        <w:rPr>
          <w:rFonts w:ascii="Cambria" w:eastAsia="Arial Unicode MS" w:hAnsi="Cambria"/>
          <w:sz w:val="28"/>
          <w:szCs w:val="32"/>
        </w:rPr>
        <w:t>г.Москва</w:t>
      </w:r>
      <w:r w:rsidRPr="00537D1C">
        <w:rPr>
          <w:rFonts w:ascii="Cambria" w:eastAsia="Arial Unicode MS" w:hAnsi="Cambria"/>
          <w:sz w:val="28"/>
          <w:szCs w:val="32"/>
        </w:rPr>
        <w:t xml:space="preserve">, </w:t>
      </w:r>
      <w:r w:rsidR="00205D25">
        <w:rPr>
          <w:rFonts w:ascii="Cambria" w:eastAsia="Arial Unicode MS" w:hAnsi="Cambria"/>
          <w:sz w:val="28"/>
          <w:szCs w:val="32"/>
        </w:rPr>
        <w:t>Дербеневская наб., д.1/2</w:t>
      </w:r>
    </w:p>
    <w:p w:rsidR="004F4D1D" w:rsidRPr="0068746D" w:rsidRDefault="004F4D1D" w:rsidP="0006395C">
      <w:pPr>
        <w:pStyle w:val="22"/>
        <w:suppressAutoHyphens/>
        <w:spacing w:line="16" w:lineRule="atLeast"/>
        <w:ind w:left="0" w:right="175"/>
        <w:rPr>
          <w:rFonts w:ascii="Cambria" w:eastAsia="Arial Unicode MS" w:hAnsi="Cambria"/>
          <w:sz w:val="32"/>
          <w:szCs w:val="32"/>
        </w:rPr>
      </w:pPr>
    </w:p>
    <w:p w:rsidR="00B06666" w:rsidRDefault="00B06666" w:rsidP="0006395C">
      <w:pPr>
        <w:pStyle w:val="22"/>
        <w:suppressAutoHyphens/>
        <w:spacing w:line="16" w:lineRule="atLeast"/>
        <w:ind w:left="0" w:right="175"/>
        <w:rPr>
          <w:rFonts w:ascii="Cambria" w:eastAsia="Arial Unicode MS" w:hAnsi="Cambria"/>
          <w:sz w:val="32"/>
          <w:szCs w:val="32"/>
        </w:rPr>
      </w:pPr>
    </w:p>
    <w:p w:rsidR="00082623" w:rsidRPr="0068746D" w:rsidRDefault="00082623" w:rsidP="0006395C">
      <w:pPr>
        <w:pStyle w:val="22"/>
        <w:suppressAutoHyphens/>
        <w:spacing w:line="16" w:lineRule="atLeast"/>
        <w:ind w:left="0" w:right="175"/>
        <w:rPr>
          <w:rFonts w:ascii="Cambria" w:eastAsia="Arial Unicode MS" w:hAnsi="Cambria"/>
          <w:sz w:val="32"/>
          <w:szCs w:val="32"/>
        </w:rPr>
      </w:pPr>
    </w:p>
    <w:tbl>
      <w:tblPr>
        <w:tblW w:w="9923" w:type="dxa"/>
        <w:tblInd w:w="108" w:type="dxa"/>
        <w:tblLook w:val="04A0" w:firstRow="1" w:lastRow="0" w:firstColumn="1" w:lastColumn="0" w:noHBand="0" w:noVBand="1"/>
      </w:tblPr>
      <w:tblGrid>
        <w:gridCol w:w="3261"/>
        <w:gridCol w:w="6662"/>
      </w:tblGrid>
      <w:tr w:rsidR="001D3E39" w:rsidRPr="0068746D" w:rsidTr="00113D05">
        <w:tc>
          <w:tcPr>
            <w:tcW w:w="3261" w:type="dxa"/>
            <w:shd w:val="clear" w:color="auto" w:fill="auto"/>
          </w:tcPr>
          <w:p w:rsidR="001D3E39" w:rsidRPr="00113D05" w:rsidRDefault="001D3E39" w:rsidP="0068746D">
            <w:pPr>
              <w:tabs>
                <w:tab w:val="right" w:leader="dot" w:pos="9592"/>
              </w:tabs>
              <w:spacing w:line="16" w:lineRule="atLeast"/>
              <w:rPr>
                <w:rFonts w:ascii="Cambria" w:eastAsia="Arial Unicode MS" w:hAnsi="Cambria"/>
                <w:bCs/>
                <w:sz w:val="22"/>
                <w:szCs w:val="22"/>
              </w:rPr>
            </w:pPr>
            <w:r w:rsidRPr="00113D05">
              <w:rPr>
                <w:rFonts w:ascii="Cambria" w:eastAsia="Arial Unicode MS" w:hAnsi="Cambria"/>
                <w:bCs/>
                <w:sz w:val="22"/>
                <w:szCs w:val="22"/>
              </w:rPr>
              <w:t>ЗАКАЗЧИК:</w:t>
            </w:r>
          </w:p>
        </w:tc>
        <w:tc>
          <w:tcPr>
            <w:tcW w:w="6662" w:type="dxa"/>
            <w:tcBorders>
              <w:bottom w:val="single" w:sz="4" w:space="0" w:color="auto"/>
            </w:tcBorders>
            <w:shd w:val="clear" w:color="auto" w:fill="auto"/>
          </w:tcPr>
          <w:p w:rsidR="008E6271" w:rsidRDefault="008E6271" w:rsidP="008E6271">
            <w:pPr>
              <w:tabs>
                <w:tab w:val="right" w:leader="dot" w:pos="9592"/>
              </w:tabs>
              <w:spacing w:line="16" w:lineRule="atLeast"/>
              <w:jc w:val="right"/>
              <w:rPr>
                <w:rFonts w:ascii="Cambria" w:eastAsia="Arial Unicode MS" w:hAnsi="Cambria"/>
                <w:sz w:val="22"/>
                <w:szCs w:val="22"/>
              </w:rPr>
            </w:pPr>
            <w:r>
              <w:rPr>
                <w:rFonts w:ascii="Cambria" w:eastAsia="Arial Unicode MS" w:hAnsi="Cambria"/>
                <w:sz w:val="22"/>
                <w:szCs w:val="22"/>
              </w:rPr>
              <w:t xml:space="preserve">Открытое акционерное общество </w:t>
            </w:r>
            <w:r w:rsidRPr="00113D05">
              <w:rPr>
                <w:rFonts w:ascii="Cambria" w:eastAsia="Arial Unicode MS" w:hAnsi="Cambria"/>
                <w:sz w:val="22"/>
                <w:szCs w:val="22"/>
              </w:rPr>
              <w:t xml:space="preserve"> </w:t>
            </w:r>
          </w:p>
          <w:p w:rsidR="008E6271" w:rsidRPr="00113D05" w:rsidRDefault="008E6271" w:rsidP="008E6271">
            <w:pPr>
              <w:tabs>
                <w:tab w:val="right" w:leader="dot" w:pos="9592"/>
              </w:tabs>
              <w:spacing w:line="16" w:lineRule="atLeast"/>
              <w:jc w:val="right"/>
              <w:rPr>
                <w:rFonts w:ascii="Cambria" w:eastAsia="Arial Unicode MS" w:hAnsi="Cambria"/>
                <w:sz w:val="22"/>
                <w:szCs w:val="22"/>
              </w:rPr>
            </w:pPr>
            <w:r w:rsidRPr="00113D05">
              <w:rPr>
                <w:rFonts w:ascii="Cambria" w:eastAsia="Arial Unicode MS" w:hAnsi="Cambria"/>
                <w:sz w:val="22"/>
                <w:szCs w:val="22"/>
              </w:rPr>
              <w:t>«</w:t>
            </w:r>
            <w:r>
              <w:rPr>
                <w:rFonts w:ascii="Cambria" w:eastAsia="Arial Unicode MS" w:hAnsi="Cambria"/>
                <w:sz w:val="22"/>
                <w:szCs w:val="22"/>
              </w:rPr>
              <w:t>Русская страховая транспортная компания</w:t>
            </w:r>
            <w:r w:rsidRPr="00113D05">
              <w:rPr>
                <w:rFonts w:ascii="Cambria" w:eastAsia="Arial Unicode MS" w:hAnsi="Cambria"/>
                <w:sz w:val="22"/>
                <w:szCs w:val="22"/>
              </w:rPr>
              <w:t>»</w:t>
            </w:r>
          </w:p>
          <w:p w:rsidR="008E6271" w:rsidRPr="00113D05" w:rsidRDefault="008E6271" w:rsidP="008E6271">
            <w:pPr>
              <w:tabs>
                <w:tab w:val="right" w:leader="dot" w:pos="9592"/>
              </w:tabs>
              <w:spacing w:line="16" w:lineRule="atLeast"/>
              <w:jc w:val="right"/>
              <w:rPr>
                <w:rFonts w:ascii="Cambria" w:eastAsia="Arial Unicode MS" w:hAnsi="Cambria"/>
                <w:sz w:val="22"/>
                <w:szCs w:val="22"/>
              </w:rPr>
            </w:pPr>
          </w:p>
          <w:p w:rsidR="001D3E39" w:rsidRPr="00391D39" w:rsidRDefault="008E6271" w:rsidP="008E6271">
            <w:pPr>
              <w:spacing w:line="16" w:lineRule="atLeast"/>
              <w:jc w:val="right"/>
              <w:rPr>
                <w:rFonts w:ascii="Cambria" w:eastAsia="Arial Unicode MS" w:hAnsi="Cambria"/>
                <w:bCs/>
                <w:i/>
                <w:sz w:val="22"/>
                <w:szCs w:val="22"/>
              </w:rPr>
            </w:pPr>
            <w:r>
              <w:rPr>
                <w:rFonts w:ascii="Cambria" w:eastAsia="Arial Unicode MS" w:hAnsi="Cambria"/>
                <w:i/>
                <w:sz w:val="22"/>
                <w:szCs w:val="22"/>
              </w:rPr>
              <w:t>141402</w:t>
            </w:r>
            <w:r w:rsidRPr="00391D39">
              <w:rPr>
                <w:rFonts w:ascii="Cambria" w:eastAsia="Arial Unicode MS" w:hAnsi="Cambria"/>
                <w:i/>
                <w:sz w:val="22"/>
                <w:szCs w:val="22"/>
              </w:rPr>
              <w:t xml:space="preserve">, </w:t>
            </w:r>
            <w:r>
              <w:rPr>
                <w:rFonts w:ascii="Cambria" w:eastAsia="Arial Unicode MS" w:hAnsi="Cambria"/>
                <w:i/>
                <w:sz w:val="22"/>
                <w:szCs w:val="22"/>
              </w:rPr>
              <w:t>Московская область, г.Химки, ул.Энгельса, дом №7/15</w:t>
            </w:r>
          </w:p>
        </w:tc>
      </w:tr>
      <w:tr w:rsidR="001D3E39" w:rsidRPr="0068746D" w:rsidTr="00113D05">
        <w:tc>
          <w:tcPr>
            <w:tcW w:w="3261" w:type="dxa"/>
            <w:shd w:val="clear" w:color="auto" w:fill="auto"/>
          </w:tcPr>
          <w:p w:rsidR="001D3E39" w:rsidRPr="00113D05" w:rsidRDefault="001D3E39" w:rsidP="0068746D">
            <w:pPr>
              <w:tabs>
                <w:tab w:val="right" w:leader="dot" w:pos="9592"/>
              </w:tabs>
              <w:spacing w:line="16" w:lineRule="atLeast"/>
              <w:rPr>
                <w:rFonts w:ascii="Cambria" w:eastAsia="Arial Unicode MS" w:hAnsi="Cambria"/>
                <w:bCs/>
                <w:sz w:val="22"/>
                <w:szCs w:val="22"/>
              </w:rPr>
            </w:pPr>
            <w:r w:rsidRPr="00113D05">
              <w:rPr>
                <w:rFonts w:ascii="Cambria" w:eastAsia="Arial Unicode MS" w:hAnsi="Cambria"/>
                <w:sz w:val="22"/>
                <w:szCs w:val="22"/>
              </w:rPr>
              <w:t>ИСПОЛНИТЕЛЬ:</w:t>
            </w:r>
          </w:p>
        </w:tc>
        <w:tc>
          <w:tcPr>
            <w:tcW w:w="6662" w:type="dxa"/>
            <w:tcBorders>
              <w:top w:val="single" w:sz="4" w:space="0" w:color="auto"/>
              <w:bottom w:val="single" w:sz="4" w:space="0" w:color="auto"/>
            </w:tcBorders>
            <w:shd w:val="clear" w:color="auto" w:fill="auto"/>
          </w:tcPr>
          <w:p w:rsidR="001D3E39" w:rsidRPr="00113D05" w:rsidRDefault="001D3E39" w:rsidP="0068746D">
            <w:pPr>
              <w:tabs>
                <w:tab w:val="right" w:leader="dot" w:pos="9592"/>
              </w:tabs>
              <w:spacing w:line="16" w:lineRule="atLeast"/>
              <w:jc w:val="right"/>
              <w:rPr>
                <w:rFonts w:ascii="Cambria" w:eastAsia="Arial Unicode MS" w:hAnsi="Cambria"/>
                <w:sz w:val="22"/>
                <w:szCs w:val="22"/>
              </w:rPr>
            </w:pPr>
            <w:r w:rsidRPr="00113D05">
              <w:rPr>
                <w:rFonts w:ascii="Cambria" w:eastAsia="Arial Unicode MS" w:hAnsi="Cambria"/>
                <w:sz w:val="22"/>
                <w:szCs w:val="22"/>
              </w:rPr>
              <w:t>ООО «</w:t>
            </w:r>
            <w:r w:rsidR="002E6551" w:rsidRPr="00113D05">
              <w:rPr>
                <w:rFonts w:ascii="Cambria" w:eastAsia="Arial Unicode MS" w:hAnsi="Cambria"/>
                <w:sz w:val="22"/>
                <w:szCs w:val="22"/>
              </w:rPr>
              <w:t>Компания Прайс</w:t>
            </w:r>
            <w:r w:rsidRPr="00113D05">
              <w:rPr>
                <w:rFonts w:ascii="Cambria" w:eastAsia="Arial Unicode MS" w:hAnsi="Cambria"/>
                <w:sz w:val="22"/>
                <w:szCs w:val="22"/>
              </w:rPr>
              <w:t>»</w:t>
            </w:r>
          </w:p>
          <w:p w:rsidR="001D3E39" w:rsidRPr="00113D05" w:rsidRDefault="001D3E39" w:rsidP="0068746D">
            <w:pPr>
              <w:tabs>
                <w:tab w:val="right" w:leader="dot" w:pos="9592"/>
              </w:tabs>
              <w:spacing w:line="16" w:lineRule="atLeast"/>
              <w:jc w:val="right"/>
              <w:rPr>
                <w:rFonts w:ascii="Cambria" w:eastAsia="Arial Unicode MS" w:hAnsi="Cambria"/>
                <w:sz w:val="22"/>
                <w:szCs w:val="22"/>
              </w:rPr>
            </w:pPr>
          </w:p>
          <w:p w:rsidR="001D3E39" w:rsidRPr="00113D05" w:rsidRDefault="002E6551" w:rsidP="00FF5A53">
            <w:pPr>
              <w:tabs>
                <w:tab w:val="right" w:leader="dot" w:pos="9592"/>
              </w:tabs>
              <w:spacing w:line="16" w:lineRule="atLeast"/>
              <w:jc w:val="right"/>
              <w:rPr>
                <w:rFonts w:ascii="Cambria" w:eastAsia="Arial Unicode MS" w:hAnsi="Cambria"/>
                <w:i/>
                <w:sz w:val="22"/>
                <w:szCs w:val="22"/>
              </w:rPr>
            </w:pPr>
            <w:r w:rsidRPr="00113D05">
              <w:rPr>
                <w:rFonts w:ascii="Cambria" w:eastAsia="Arial Unicode MS" w:hAnsi="Cambria"/>
                <w:bCs/>
                <w:i/>
                <w:sz w:val="22"/>
                <w:szCs w:val="22"/>
              </w:rPr>
              <w:t>344011, г. Ростов-на-Дону, пер. Доломановский, 55 «А», офис 2-8</w:t>
            </w:r>
          </w:p>
        </w:tc>
      </w:tr>
    </w:tbl>
    <w:p w:rsidR="004F4D1D" w:rsidRDefault="004F4D1D" w:rsidP="0006395C">
      <w:pPr>
        <w:tabs>
          <w:tab w:val="right" w:leader="dot" w:pos="9592"/>
        </w:tabs>
        <w:spacing w:line="16" w:lineRule="atLeast"/>
        <w:rPr>
          <w:rFonts w:ascii="Cambria" w:eastAsia="Arial Unicode MS" w:hAnsi="Cambria"/>
          <w:b/>
          <w:bCs/>
          <w:sz w:val="28"/>
          <w:szCs w:val="28"/>
        </w:rPr>
      </w:pPr>
    </w:p>
    <w:p w:rsidR="001D3E39" w:rsidRPr="0068746D" w:rsidRDefault="001D3E39" w:rsidP="001D3E39">
      <w:pPr>
        <w:pStyle w:val="afb"/>
        <w:rPr>
          <w:rFonts w:ascii="Cambria" w:hAnsi="Cambria"/>
        </w:rPr>
      </w:pPr>
    </w:p>
    <w:tbl>
      <w:tblPr>
        <w:tblW w:w="9923" w:type="dxa"/>
        <w:tblInd w:w="108" w:type="dxa"/>
        <w:tblLook w:val="04A0" w:firstRow="1" w:lastRow="0" w:firstColumn="1" w:lastColumn="0" w:noHBand="0" w:noVBand="1"/>
      </w:tblPr>
      <w:tblGrid>
        <w:gridCol w:w="5148"/>
        <w:gridCol w:w="4775"/>
      </w:tblGrid>
      <w:tr w:rsidR="001D3E39" w:rsidRPr="0068746D" w:rsidTr="0068746D">
        <w:tc>
          <w:tcPr>
            <w:tcW w:w="5148" w:type="dxa"/>
            <w:shd w:val="clear" w:color="auto" w:fill="auto"/>
          </w:tcPr>
          <w:p w:rsidR="001D3E39" w:rsidRPr="007013FB" w:rsidRDefault="001D3E39" w:rsidP="0068746D">
            <w:pPr>
              <w:tabs>
                <w:tab w:val="right" w:leader="dot" w:pos="9592"/>
              </w:tabs>
              <w:spacing w:line="16" w:lineRule="atLeast"/>
              <w:rPr>
                <w:rFonts w:ascii="Cambria" w:eastAsia="Arial Unicode MS" w:hAnsi="Cambria"/>
                <w:b/>
                <w:bCs/>
                <w:sz w:val="28"/>
                <w:szCs w:val="28"/>
              </w:rPr>
            </w:pPr>
            <w:r w:rsidRPr="007013FB">
              <w:rPr>
                <w:rFonts w:ascii="Cambria" w:eastAsia="Arial Unicode MS" w:hAnsi="Cambria"/>
                <w:sz w:val="28"/>
                <w:szCs w:val="28"/>
              </w:rPr>
              <w:t>Дата определения стоимости</w:t>
            </w:r>
            <w:r w:rsidRPr="007013FB">
              <w:rPr>
                <w:rFonts w:ascii="Cambria" w:eastAsia="Arial Unicode MS" w:hAnsi="Cambria"/>
                <w:bCs/>
                <w:sz w:val="28"/>
                <w:szCs w:val="28"/>
              </w:rPr>
              <w:t>:</w:t>
            </w:r>
          </w:p>
        </w:tc>
        <w:tc>
          <w:tcPr>
            <w:tcW w:w="4775" w:type="dxa"/>
            <w:shd w:val="clear" w:color="auto" w:fill="auto"/>
          </w:tcPr>
          <w:p w:rsidR="001D3E39" w:rsidRPr="00FF5A53" w:rsidRDefault="00205D25" w:rsidP="00B615AF">
            <w:pPr>
              <w:tabs>
                <w:tab w:val="right" w:leader="dot" w:pos="9592"/>
              </w:tabs>
              <w:spacing w:line="16" w:lineRule="atLeast"/>
              <w:jc w:val="right"/>
              <w:rPr>
                <w:rFonts w:ascii="Cambria" w:eastAsia="Arial Unicode MS" w:hAnsi="Cambria"/>
                <w:b/>
                <w:bCs/>
                <w:sz w:val="28"/>
                <w:szCs w:val="28"/>
              </w:rPr>
            </w:pPr>
            <w:r>
              <w:rPr>
                <w:rFonts w:ascii="Cambria" w:eastAsia="Arial Unicode MS" w:hAnsi="Cambria"/>
                <w:bCs/>
                <w:sz w:val="28"/>
                <w:szCs w:val="28"/>
              </w:rPr>
              <w:t>07 декабря</w:t>
            </w:r>
            <w:r w:rsidR="00537D1C">
              <w:rPr>
                <w:rFonts w:ascii="Cambria" w:eastAsia="Arial Unicode MS" w:hAnsi="Cambria"/>
                <w:bCs/>
                <w:sz w:val="28"/>
                <w:szCs w:val="28"/>
              </w:rPr>
              <w:t xml:space="preserve"> </w:t>
            </w:r>
            <w:r w:rsidR="001D3E39" w:rsidRPr="007013FB">
              <w:rPr>
                <w:rFonts w:ascii="Cambria" w:eastAsia="Arial Unicode MS" w:hAnsi="Cambria"/>
                <w:bCs/>
                <w:sz w:val="28"/>
                <w:szCs w:val="28"/>
              </w:rPr>
              <w:t>201</w:t>
            </w:r>
            <w:r w:rsidR="002E6551" w:rsidRPr="007013FB">
              <w:rPr>
                <w:rFonts w:ascii="Cambria" w:eastAsia="Arial Unicode MS" w:hAnsi="Cambria"/>
                <w:bCs/>
                <w:sz w:val="28"/>
                <w:szCs w:val="28"/>
              </w:rPr>
              <w:t>6</w:t>
            </w:r>
            <w:r w:rsidR="001D3E39" w:rsidRPr="007013FB">
              <w:rPr>
                <w:rFonts w:ascii="Cambria" w:eastAsia="Arial Unicode MS" w:hAnsi="Cambria"/>
                <w:bCs/>
                <w:sz w:val="28"/>
                <w:szCs w:val="28"/>
              </w:rPr>
              <w:t xml:space="preserve"> г</w:t>
            </w:r>
            <w:r w:rsidR="00082623" w:rsidRPr="007013FB">
              <w:rPr>
                <w:rFonts w:ascii="Cambria" w:eastAsia="Arial Unicode MS" w:hAnsi="Cambria"/>
                <w:bCs/>
                <w:sz w:val="28"/>
                <w:szCs w:val="28"/>
              </w:rPr>
              <w:t>.</w:t>
            </w:r>
          </w:p>
        </w:tc>
      </w:tr>
      <w:tr w:rsidR="001D3E39" w:rsidRPr="0068746D" w:rsidTr="0068746D">
        <w:tc>
          <w:tcPr>
            <w:tcW w:w="5148" w:type="dxa"/>
            <w:shd w:val="clear" w:color="auto" w:fill="auto"/>
          </w:tcPr>
          <w:p w:rsidR="001D3E39" w:rsidRPr="0068746D" w:rsidRDefault="001D3E39" w:rsidP="0068746D">
            <w:pPr>
              <w:tabs>
                <w:tab w:val="right" w:leader="dot" w:pos="9592"/>
              </w:tabs>
              <w:spacing w:line="16" w:lineRule="atLeast"/>
              <w:rPr>
                <w:rFonts w:ascii="Cambria" w:eastAsia="Arial Unicode MS" w:hAnsi="Cambria"/>
                <w:b/>
                <w:bCs/>
                <w:sz w:val="28"/>
                <w:szCs w:val="28"/>
              </w:rPr>
            </w:pPr>
            <w:r w:rsidRPr="0068746D">
              <w:rPr>
                <w:rFonts w:ascii="Cambria" w:eastAsia="Arial Unicode MS" w:hAnsi="Cambria"/>
                <w:bCs/>
                <w:sz w:val="28"/>
                <w:szCs w:val="28"/>
              </w:rPr>
              <w:t>Дата составления отчета:</w:t>
            </w:r>
          </w:p>
        </w:tc>
        <w:tc>
          <w:tcPr>
            <w:tcW w:w="4775" w:type="dxa"/>
            <w:shd w:val="clear" w:color="auto" w:fill="auto"/>
          </w:tcPr>
          <w:p w:rsidR="001D3E39" w:rsidRPr="00FF5A53" w:rsidRDefault="00205D25" w:rsidP="00B615AF">
            <w:pPr>
              <w:tabs>
                <w:tab w:val="right" w:leader="dot" w:pos="9592"/>
              </w:tabs>
              <w:spacing w:line="16" w:lineRule="atLeast"/>
              <w:jc w:val="right"/>
              <w:rPr>
                <w:rFonts w:ascii="Cambria" w:eastAsia="Arial Unicode MS" w:hAnsi="Cambria"/>
                <w:b/>
                <w:bCs/>
                <w:sz w:val="28"/>
                <w:szCs w:val="28"/>
              </w:rPr>
            </w:pPr>
            <w:r>
              <w:rPr>
                <w:rFonts w:ascii="Cambria" w:eastAsia="Arial Unicode MS" w:hAnsi="Cambria"/>
                <w:bCs/>
                <w:sz w:val="28"/>
                <w:szCs w:val="28"/>
              </w:rPr>
              <w:t>08 декабря</w:t>
            </w:r>
            <w:r w:rsidR="00537D1C">
              <w:rPr>
                <w:rFonts w:ascii="Cambria" w:eastAsia="Arial Unicode MS" w:hAnsi="Cambria"/>
                <w:bCs/>
                <w:sz w:val="28"/>
                <w:szCs w:val="28"/>
              </w:rPr>
              <w:t xml:space="preserve"> </w:t>
            </w:r>
            <w:r w:rsidR="001D3E39" w:rsidRPr="00FF5A53">
              <w:rPr>
                <w:rFonts w:ascii="Cambria" w:eastAsia="Arial Unicode MS" w:hAnsi="Cambria"/>
                <w:bCs/>
                <w:sz w:val="28"/>
                <w:szCs w:val="28"/>
              </w:rPr>
              <w:t>201</w:t>
            </w:r>
            <w:r w:rsidR="002E6551">
              <w:rPr>
                <w:rFonts w:ascii="Cambria" w:eastAsia="Arial Unicode MS" w:hAnsi="Cambria"/>
                <w:bCs/>
                <w:sz w:val="28"/>
                <w:szCs w:val="28"/>
              </w:rPr>
              <w:t>6</w:t>
            </w:r>
            <w:r w:rsidR="001D3E39" w:rsidRPr="00FF5A53">
              <w:rPr>
                <w:rFonts w:ascii="Cambria" w:eastAsia="Arial Unicode MS" w:hAnsi="Cambria"/>
                <w:bCs/>
                <w:sz w:val="28"/>
                <w:szCs w:val="28"/>
              </w:rPr>
              <w:t xml:space="preserve"> г</w:t>
            </w:r>
            <w:r w:rsidR="00082623" w:rsidRPr="00FF5A53">
              <w:rPr>
                <w:rFonts w:ascii="Cambria" w:eastAsia="Arial Unicode MS" w:hAnsi="Cambria"/>
                <w:bCs/>
                <w:sz w:val="28"/>
                <w:szCs w:val="28"/>
              </w:rPr>
              <w:t>.</w:t>
            </w:r>
          </w:p>
        </w:tc>
      </w:tr>
    </w:tbl>
    <w:p w:rsidR="004F4D1D" w:rsidRPr="0068746D" w:rsidRDefault="004F4D1D" w:rsidP="0006395C">
      <w:pPr>
        <w:tabs>
          <w:tab w:val="right" w:leader="dot" w:pos="9592"/>
        </w:tabs>
        <w:spacing w:line="16" w:lineRule="atLeast"/>
        <w:rPr>
          <w:rFonts w:ascii="Cambria" w:eastAsia="Arial Unicode MS" w:hAnsi="Cambria"/>
          <w:b/>
          <w:bCs/>
          <w:sz w:val="28"/>
          <w:szCs w:val="28"/>
        </w:rPr>
      </w:pPr>
    </w:p>
    <w:p w:rsidR="004F4D1D" w:rsidRDefault="004F4D1D" w:rsidP="0006395C">
      <w:pPr>
        <w:tabs>
          <w:tab w:val="right" w:leader="dot" w:pos="9592"/>
        </w:tabs>
        <w:spacing w:line="16" w:lineRule="atLeast"/>
        <w:jc w:val="center"/>
        <w:rPr>
          <w:rFonts w:ascii="Cambria" w:eastAsia="Arial Unicode MS" w:hAnsi="Cambria"/>
          <w:bCs/>
          <w:sz w:val="28"/>
          <w:szCs w:val="28"/>
          <w:lang w:val="en-US"/>
        </w:rPr>
      </w:pPr>
    </w:p>
    <w:p w:rsidR="00B06666" w:rsidRDefault="00B06666" w:rsidP="0006395C">
      <w:pPr>
        <w:tabs>
          <w:tab w:val="right" w:leader="dot" w:pos="9592"/>
        </w:tabs>
        <w:spacing w:line="16" w:lineRule="atLeast"/>
        <w:jc w:val="center"/>
        <w:rPr>
          <w:rFonts w:ascii="Cambria" w:eastAsia="Arial Unicode MS" w:hAnsi="Cambria"/>
          <w:bCs/>
          <w:sz w:val="28"/>
          <w:szCs w:val="28"/>
        </w:rPr>
      </w:pPr>
    </w:p>
    <w:p w:rsidR="002E6551" w:rsidRDefault="002E6551" w:rsidP="0006395C">
      <w:pPr>
        <w:tabs>
          <w:tab w:val="right" w:leader="dot" w:pos="9592"/>
        </w:tabs>
        <w:spacing w:line="16" w:lineRule="atLeast"/>
        <w:jc w:val="center"/>
        <w:rPr>
          <w:rFonts w:ascii="Cambria" w:eastAsia="Arial Unicode MS" w:hAnsi="Cambria"/>
          <w:bCs/>
          <w:sz w:val="28"/>
          <w:szCs w:val="28"/>
        </w:rPr>
      </w:pPr>
    </w:p>
    <w:p w:rsidR="004F63C5" w:rsidRDefault="004F63C5" w:rsidP="0006395C">
      <w:pPr>
        <w:tabs>
          <w:tab w:val="right" w:leader="dot" w:pos="9592"/>
        </w:tabs>
        <w:spacing w:line="16" w:lineRule="atLeast"/>
        <w:jc w:val="center"/>
        <w:rPr>
          <w:rFonts w:ascii="Cambria" w:eastAsia="Arial Unicode MS" w:hAnsi="Cambria"/>
          <w:bCs/>
          <w:sz w:val="28"/>
          <w:szCs w:val="28"/>
        </w:rPr>
      </w:pPr>
    </w:p>
    <w:p w:rsidR="00205D25" w:rsidRDefault="00205D25" w:rsidP="0006395C">
      <w:pPr>
        <w:tabs>
          <w:tab w:val="right" w:leader="dot" w:pos="9592"/>
        </w:tabs>
        <w:spacing w:line="16" w:lineRule="atLeast"/>
        <w:jc w:val="center"/>
        <w:rPr>
          <w:rFonts w:ascii="Cambria" w:eastAsia="Arial Unicode MS" w:hAnsi="Cambria"/>
          <w:bCs/>
          <w:sz w:val="28"/>
          <w:szCs w:val="28"/>
        </w:rPr>
      </w:pPr>
    </w:p>
    <w:p w:rsidR="00205D25" w:rsidRDefault="00205D25" w:rsidP="0006395C">
      <w:pPr>
        <w:tabs>
          <w:tab w:val="right" w:leader="dot" w:pos="9592"/>
        </w:tabs>
        <w:spacing w:line="16" w:lineRule="atLeast"/>
        <w:jc w:val="center"/>
        <w:rPr>
          <w:rFonts w:ascii="Cambria" w:eastAsia="Arial Unicode MS" w:hAnsi="Cambria"/>
          <w:bCs/>
          <w:sz w:val="28"/>
          <w:szCs w:val="28"/>
        </w:rPr>
      </w:pPr>
    </w:p>
    <w:p w:rsidR="00205D25" w:rsidRDefault="00205D25" w:rsidP="0006395C">
      <w:pPr>
        <w:tabs>
          <w:tab w:val="right" w:leader="dot" w:pos="9592"/>
        </w:tabs>
        <w:spacing w:line="16" w:lineRule="atLeast"/>
        <w:jc w:val="center"/>
        <w:rPr>
          <w:rFonts w:ascii="Cambria" w:eastAsia="Arial Unicode MS" w:hAnsi="Cambria"/>
          <w:bCs/>
          <w:sz w:val="28"/>
          <w:szCs w:val="28"/>
        </w:rPr>
      </w:pPr>
    </w:p>
    <w:p w:rsidR="004F4D1D" w:rsidRPr="0068746D" w:rsidRDefault="004F4D1D" w:rsidP="0006395C">
      <w:pPr>
        <w:tabs>
          <w:tab w:val="right" w:leader="dot" w:pos="9592"/>
        </w:tabs>
        <w:spacing w:line="16" w:lineRule="atLeast"/>
        <w:jc w:val="center"/>
        <w:rPr>
          <w:rFonts w:ascii="Cambria" w:eastAsia="Arial Unicode MS" w:hAnsi="Cambria"/>
          <w:bCs/>
          <w:sz w:val="28"/>
          <w:szCs w:val="28"/>
        </w:rPr>
      </w:pPr>
    </w:p>
    <w:p w:rsidR="002E6551" w:rsidRDefault="002E6551" w:rsidP="0006395C">
      <w:pPr>
        <w:pStyle w:val="ad"/>
        <w:keepNext w:val="0"/>
        <w:spacing w:before="0" w:after="0" w:line="16" w:lineRule="atLeast"/>
        <w:ind w:left="0" w:right="180"/>
        <w:rPr>
          <w:rFonts w:ascii="Cambria" w:eastAsia="Arial Unicode MS" w:hAnsi="Cambria"/>
          <w:b w:val="0"/>
          <w:bCs w:val="0"/>
          <w:spacing w:val="0"/>
          <w:kern w:val="0"/>
          <w:szCs w:val="28"/>
        </w:rPr>
      </w:pPr>
      <w:r w:rsidRPr="002E6551">
        <w:rPr>
          <w:rFonts w:ascii="Cambria" w:eastAsia="Arial Unicode MS" w:hAnsi="Cambria"/>
          <w:b w:val="0"/>
          <w:bCs w:val="0"/>
          <w:spacing w:val="0"/>
          <w:kern w:val="0"/>
          <w:szCs w:val="28"/>
        </w:rPr>
        <w:t xml:space="preserve">Ростов-на-Дону </w:t>
      </w:r>
    </w:p>
    <w:p w:rsidR="00CB6304" w:rsidRPr="007D4C52" w:rsidRDefault="004F4D1D" w:rsidP="007D4C52">
      <w:pPr>
        <w:pStyle w:val="ad"/>
        <w:keepNext w:val="0"/>
        <w:spacing w:before="0" w:after="0" w:line="16" w:lineRule="atLeast"/>
        <w:ind w:left="0" w:right="180"/>
        <w:rPr>
          <w:rFonts w:ascii="Cambria" w:eastAsia="Arial Unicode MS" w:hAnsi="Cambria"/>
          <w:b w:val="0"/>
          <w:szCs w:val="28"/>
        </w:rPr>
      </w:pPr>
      <w:r w:rsidRPr="0068746D">
        <w:rPr>
          <w:rFonts w:ascii="Cambria" w:eastAsia="Arial Unicode MS" w:hAnsi="Cambria"/>
          <w:b w:val="0"/>
          <w:szCs w:val="28"/>
        </w:rPr>
        <w:t>201</w:t>
      </w:r>
      <w:r w:rsidR="002E6551">
        <w:rPr>
          <w:rFonts w:ascii="Cambria" w:eastAsia="Arial Unicode MS" w:hAnsi="Cambria"/>
          <w:b w:val="0"/>
          <w:szCs w:val="28"/>
        </w:rPr>
        <w:t>6</w:t>
      </w:r>
    </w:p>
    <w:p w:rsidR="00247D0E" w:rsidRDefault="00247D0E" w:rsidP="0006395C">
      <w:pPr>
        <w:pStyle w:val="ad"/>
        <w:keepNext w:val="0"/>
        <w:spacing w:before="0" w:after="0" w:line="16" w:lineRule="atLeast"/>
        <w:ind w:left="0" w:right="180"/>
        <w:rPr>
          <w:rFonts w:ascii="Cambria" w:eastAsia="Arial Unicode MS" w:hAnsi="Cambria"/>
          <w:b w:val="0"/>
          <w:color w:val="FF0000"/>
          <w:szCs w:val="28"/>
        </w:rPr>
      </w:pPr>
    </w:p>
    <w:p w:rsidR="00247D0E" w:rsidRDefault="003852A3" w:rsidP="00247D0E">
      <w:pPr>
        <w:pStyle w:val="ab"/>
        <w:rPr>
          <w:i/>
        </w:rPr>
      </w:pPr>
      <w:r w:rsidRPr="00E97757">
        <w:rPr>
          <w:noProof/>
          <w:lang w:val="ru-RU" w:eastAsia="ru-RU"/>
        </w:rPr>
        <w:drawing>
          <wp:inline distT="0" distB="0" distL="0" distR="0">
            <wp:extent cx="6477000" cy="1295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129540"/>
                    </a:xfrm>
                    <a:prstGeom prst="rect">
                      <a:avLst/>
                    </a:prstGeom>
                    <a:solidFill>
                      <a:srgbClr val="FFFFFF"/>
                    </a:solidFill>
                    <a:ln>
                      <a:noFill/>
                    </a:ln>
                  </pic:spPr>
                </pic:pic>
              </a:graphicData>
            </a:graphic>
          </wp:inline>
        </w:drawing>
      </w:r>
    </w:p>
    <w:p w:rsidR="00760611" w:rsidRDefault="00760611" w:rsidP="0006395C">
      <w:pPr>
        <w:pStyle w:val="ad"/>
        <w:keepNext w:val="0"/>
        <w:spacing w:before="0" w:after="0" w:line="16" w:lineRule="atLeast"/>
        <w:ind w:left="0" w:right="180"/>
        <w:rPr>
          <w:rStyle w:val="af8"/>
          <w:rFonts w:ascii="Cambria" w:eastAsia="Arial Unicode MS" w:hAnsi="Cambria"/>
          <w:b w:val="0"/>
          <w:bCs w:val="0"/>
          <w:noProof/>
          <w:color w:val="auto"/>
          <w:spacing w:val="0"/>
          <w:kern w:val="0"/>
          <w:u w:val="none"/>
        </w:rPr>
      </w:pPr>
    </w:p>
    <w:p w:rsidR="00760611" w:rsidRDefault="00760611" w:rsidP="0006395C">
      <w:pPr>
        <w:pStyle w:val="ad"/>
        <w:keepNext w:val="0"/>
        <w:spacing w:before="0" w:after="0" w:line="16" w:lineRule="atLeast"/>
        <w:ind w:left="0" w:right="180"/>
        <w:rPr>
          <w:rStyle w:val="af8"/>
          <w:rFonts w:ascii="Cambria" w:eastAsia="Arial Unicode MS" w:hAnsi="Cambria"/>
          <w:b w:val="0"/>
          <w:bCs w:val="0"/>
          <w:noProof/>
          <w:color w:val="auto"/>
          <w:spacing w:val="0"/>
          <w:kern w:val="0"/>
          <w:u w:val="none"/>
        </w:rPr>
      </w:pPr>
    </w:p>
    <w:p w:rsidR="004F4D1D" w:rsidRDefault="004F4D1D" w:rsidP="0006395C">
      <w:pPr>
        <w:pStyle w:val="ad"/>
        <w:keepNext w:val="0"/>
        <w:spacing w:before="0" w:after="0" w:line="16" w:lineRule="atLeast"/>
        <w:ind w:left="0" w:right="180"/>
        <w:rPr>
          <w:rStyle w:val="af8"/>
          <w:rFonts w:ascii="Cambria" w:eastAsia="Arial Unicode MS" w:hAnsi="Cambria"/>
          <w:b w:val="0"/>
          <w:bCs w:val="0"/>
          <w:noProof/>
          <w:color w:val="auto"/>
          <w:spacing w:val="0"/>
          <w:kern w:val="0"/>
          <w:u w:val="none"/>
        </w:rPr>
      </w:pPr>
      <w:r w:rsidRPr="0068746D">
        <w:rPr>
          <w:rStyle w:val="af8"/>
          <w:rFonts w:ascii="Cambria" w:eastAsia="Arial Unicode MS" w:hAnsi="Cambria"/>
          <w:b w:val="0"/>
          <w:bCs w:val="0"/>
          <w:noProof/>
          <w:color w:val="auto"/>
          <w:spacing w:val="0"/>
          <w:kern w:val="0"/>
          <w:u w:val="none"/>
        </w:rPr>
        <w:t>СОДЕРЖАНИЕ</w:t>
      </w:r>
    </w:p>
    <w:p w:rsidR="00760611" w:rsidRDefault="00760611" w:rsidP="0006395C">
      <w:pPr>
        <w:pStyle w:val="ad"/>
        <w:keepNext w:val="0"/>
        <w:spacing w:before="0" w:after="0" w:line="16" w:lineRule="atLeast"/>
        <w:ind w:left="0" w:right="180"/>
        <w:rPr>
          <w:rStyle w:val="af8"/>
          <w:rFonts w:ascii="Cambria" w:eastAsia="Arial Unicode MS" w:hAnsi="Cambria"/>
          <w:b w:val="0"/>
          <w:bCs w:val="0"/>
          <w:noProof/>
          <w:color w:val="auto"/>
          <w:spacing w:val="0"/>
          <w:kern w:val="0"/>
          <w:u w:val="none"/>
        </w:rPr>
      </w:pPr>
    </w:p>
    <w:p w:rsidR="007013FB" w:rsidRPr="00391D39" w:rsidRDefault="004F4D1D" w:rsidP="007013FB">
      <w:pPr>
        <w:pStyle w:val="17"/>
        <w:ind w:left="0" w:firstLine="283"/>
        <w:jc w:val="right"/>
        <w:rPr>
          <w:rFonts w:ascii="Cambria" w:hAnsi="Cambria"/>
          <w:sz w:val="24"/>
          <w:szCs w:val="24"/>
        </w:rPr>
      </w:pPr>
      <w:r w:rsidRPr="0068746D">
        <w:rPr>
          <w:rFonts w:ascii="Cambria" w:hAnsi="Cambria"/>
        </w:rPr>
        <w:t xml:space="preserve">  Стр.</w:t>
      </w:r>
      <w:r w:rsidR="005F2DA6" w:rsidRPr="00391D39">
        <w:rPr>
          <w:rFonts w:ascii="Cambria" w:hAnsi="Cambria"/>
          <w:sz w:val="24"/>
          <w:szCs w:val="24"/>
        </w:rPr>
        <w:fldChar w:fldCharType="begin"/>
      </w:r>
      <w:r w:rsidRPr="00391D39">
        <w:rPr>
          <w:rFonts w:ascii="Cambria" w:hAnsi="Cambria"/>
          <w:sz w:val="24"/>
          <w:szCs w:val="24"/>
        </w:rPr>
        <w:instrText xml:space="preserve"> TOC \o "1-2" \h \z \u </w:instrText>
      </w:r>
      <w:r w:rsidR="005F2DA6" w:rsidRPr="00391D39">
        <w:rPr>
          <w:rFonts w:ascii="Cambria" w:hAnsi="Cambria"/>
          <w:sz w:val="24"/>
          <w:szCs w:val="24"/>
        </w:rPr>
        <w:fldChar w:fldCharType="separate"/>
      </w:r>
    </w:p>
    <w:p w:rsidR="007013FB" w:rsidRPr="00391D39" w:rsidRDefault="005F2DA6" w:rsidP="007013FB">
      <w:pPr>
        <w:pStyle w:val="17"/>
        <w:ind w:left="0" w:firstLine="283"/>
        <w:jc w:val="right"/>
        <w:rPr>
          <w:rFonts w:ascii="Cambria" w:eastAsia="Times New Roman" w:hAnsi="Cambria"/>
          <w:sz w:val="24"/>
          <w:szCs w:val="24"/>
        </w:rPr>
      </w:pPr>
      <w:hyperlink w:anchor="_Toc449676839" w:history="1">
        <w:r w:rsidR="007013FB" w:rsidRPr="00391D39">
          <w:rPr>
            <w:rStyle w:val="af8"/>
            <w:rFonts w:ascii="Cambria" w:hAnsi="Cambria"/>
            <w:sz w:val="24"/>
            <w:szCs w:val="24"/>
          </w:rPr>
          <w:t>1.</w:t>
        </w:r>
        <w:r w:rsidR="007013FB" w:rsidRPr="00391D39">
          <w:rPr>
            <w:rFonts w:ascii="Cambria" w:eastAsia="Times New Roman" w:hAnsi="Cambria"/>
            <w:sz w:val="24"/>
            <w:szCs w:val="24"/>
          </w:rPr>
          <w:tab/>
        </w:r>
        <w:r w:rsidR="007013FB" w:rsidRPr="00391D39">
          <w:rPr>
            <w:rStyle w:val="af8"/>
            <w:rFonts w:ascii="Cambria" w:hAnsi="Cambria"/>
            <w:sz w:val="24"/>
            <w:szCs w:val="24"/>
          </w:rPr>
          <w:t>ОСНОВНЫЕ ФАКТЫ И ВЫВОДЫ</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_Toc449676839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3</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47" w:history="1">
        <w:r w:rsidR="007013FB" w:rsidRPr="00391D39">
          <w:rPr>
            <w:rStyle w:val="af8"/>
            <w:rFonts w:ascii="Cambria" w:hAnsi="Cambria"/>
            <w:sz w:val="24"/>
            <w:szCs w:val="24"/>
          </w:rPr>
          <w:t>2.</w:t>
        </w:r>
        <w:r w:rsidR="007013FB" w:rsidRPr="00391D39">
          <w:rPr>
            <w:rFonts w:ascii="Cambria" w:eastAsia="Times New Roman" w:hAnsi="Cambria"/>
            <w:sz w:val="24"/>
            <w:szCs w:val="24"/>
          </w:rPr>
          <w:tab/>
        </w:r>
        <w:r w:rsidR="007013FB" w:rsidRPr="00391D39">
          <w:rPr>
            <w:rStyle w:val="af8"/>
            <w:rFonts w:ascii="Cambria" w:hAnsi="Cambria"/>
            <w:sz w:val="24"/>
            <w:szCs w:val="24"/>
          </w:rPr>
          <w:t>ЗАДАНИЕ НА ОЦЕНКУ</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_Toc449676847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4</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48" w:history="1">
        <w:r w:rsidR="007013FB" w:rsidRPr="00391D39">
          <w:rPr>
            <w:rStyle w:val="af8"/>
            <w:rFonts w:ascii="Cambria" w:hAnsi="Cambria"/>
            <w:sz w:val="24"/>
            <w:szCs w:val="24"/>
          </w:rPr>
          <w:t>3.</w:t>
        </w:r>
        <w:r w:rsidR="007013FB" w:rsidRPr="00391D39">
          <w:rPr>
            <w:rFonts w:ascii="Cambria" w:eastAsia="Times New Roman" w:hAnsi="Cambria"/>
            <w:sz w:val="24"/>
            <w:szCs w:val="24"/>
          </w:rPr>
          <w:tab/>
        </w:r>
        <w:r w:rsidR="007013FB" w:rsidRPr="00391D39">
          <w:rPr>
            <w:rStyle w:val="af8"/>
            <w:rFonts w:ascii="Cambria" w:hAnsi="Cambria"/>
            <w:sz w:val="24"/>
            <w:szCs w:val="24"/>
          </w:rPr>
          <w:t>СВЕДЕНИЯ О ЗАКАЗЧИКЕ ОЦЕНКИ И ОБ ОЦЕНЩИКЕ</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_Toc449676848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5</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52" w:history="1">
        <w:r w:rsidR="007013FB" w:rsidRPr="00391D39">
          <w:rPr>
            <w:rStyle w:val="af8"/>
            <w:rFonts w:ascii="Cambria" w:hAnsi="Cambria"/>
            <w:sz w:val="24"/>
            <w:szCs w:val="24"/>
          </w:rPr>
          <w:t>4.</w:t>
        </w:r>
        <w:r w:rsidR="007013FB" w:rsidRPr="00391D39">
          <w:rPr>
            <w:rFonts w:ascii="Cambria" w:eastAsia="Times New Roman" w:hAnsi="Cambria"/>
            <w:sz w:val="24"/>
            <w:szCs w:val="24"/>
          </w:rPr>
          <w:tab/>
        </w:r>
        <w:r w:rsidR="007013FB" w:rsidRPr="00391D39">
          <w:rPr>
            <w:rStyle w:val="af8"/>
            <w:rFonts w:ascii="Cambria" w:hAnsi="Cambria"/>
            <w:sz w:val="24"/>
            <w:szCs w:val="24"/>
          </w:rPr>
          <w:t>ДОПУЩЕНИЯ, ОГРАНИЧИТЕЛЬНЫЕ УСЛОВИЯ, ИСПОЛЬЗОВАННЫЕ ОЦЕНЩИКОМ</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_Toc449676852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7</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53" w:history="1">
        <w:r w:rsidR="007013FB" w:rsidRPr="00391D39">
          <w:rPr>
            <w:rStyle w:val="af8"/>
            <w:rFonts w:ascii="Cambria" w:hAnsi="Cambria"/>
            <w:sz w:val="24"/>
            <w:szCs w:val="24"/>
          </w:rPr>
          <w:t>5.</w:t>
        </w:r>
        <w:r w:rsidR="007013FB" w:rsidRPr="00391D39">
          <w:rPr>
            <w:rFonts w:ascii="Cambria" w:eastAsia="Times New Roman" w:hAnsi="Cambria"/>
            <w:sz w:val="24"/>
            <w:szCs w:val="24"/>
          </w:rPr>
          <w:tab/>
        </w:r>
        <w:r w:rsidR="007013FB" w:rsidRPr="00391D39">
          <w:rPr>
            <w:rStyle w:val="af8"/>
            <w:rFonts w:ascii="Cambria" w:hAnsi="Cambria"/>
            <w:sz w:val="24"/>
            <w:szCs w:val="24"/>
          </w:rPr>
          <w:t>ПРИМЕНЯЕМЫЕ СТАНДАРТЫ ОЦЕНОЧНОЙ ДЕЯТЕЛЬНОСТИ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_Toc449676853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9</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57" w:history="1">
        <w:r w:rsidR="007013FB" w:rsidRPr="00391D39">
          <w:rPr>
            <w:rStyle w:val="af8"/>
            <w:rFonts w:ascii="Cambria" w:hAnsi="Cambria"/>
            <w:sz w:val="24"/>
            <w:szCs w:val="24"/>
          </w:rPr>
          <w:t>6.</w:t>
        </w:r>
        <w:r w:rsidR="007013FB" w:rsidRPr="00391D39">
          <w:rPr>
            <w:rFonts w:ascii="Cambria" w:eastAsia="Times New Roman" w:hAnsi="Cambria"/>
            <w:sz w:val="24"/>
            <w:szCs w:val="24"/>
          </w:rPr>
          <w:tab/>
        </w:r>
        <w:r w:rsidR="007013FB" w:rsidRPr="00391D39">
          <w:rPr>
            <w:rStyle w:val="af8"/>
            <w:rFonts w:ascii="Cambria" w:hAnsi="Cambria"/>
            <w:sz w:val="24"/>
            <w:szCs w:val="24"/>
          </w:rPr>
          <w:t>СОДЕРЖАНИЕ И ОБЪЕМ РАБОТ, ИСПОЛЬЗОВАННЫХ ДЛЯ ПРОВЕДЕНИЯ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_Toc449676857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13</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59" w:history="1">
        <w:r w:rsidR="007013FB" w:rsidRPr="00391D39">
          <w:rPr>
            <w:rStyle w:val="af8"/>
            <w:rFonts w:ascii="Cambria" w:hAnsi="Cambria"/>
            <w:sz w:val="24"/>
            <w:szCs w:val="24"/>
          </w:rPr>
          <w:t>7.</w:t>
        </w:r>
        <w:r w:rsidR="007013FB" w:rsidRPr="00391D39">
          <w:rPr>
            <w:rFonts w:ascii="Cambria" w:eastAsia="Times New Roman" w:hAnsi="Cambria"/>
            <w:sz w:val="24"/>
            <w:szCs w:val="24"/>
          </w:rPr>
          <w:tab/>
        </w:r>
        <w:r w:rsidR="007013FB" w:rsidRPr="00391D39">
          <w:rPr>
            <w:rStyle w:val="af8"/>
            <w:rFonts w:ascii="Cambria" w:hAnsi="Cambria"/>
            <w:sz w:val="24"/>
            <w:szCs w:val="24"/>
          </w:rPr>
          <w:t>ОПИСАНИЕ ОБЪЕКТА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_Toc449676859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14</w:t>
        </w:r>
        <w:r w:rsidRPr="00391D39">
          <w:rPr>
            <w:rFonts w:ascii="Cambria" w:hAnsi="Cambria"/>
            <w:webHidden/>
            <w:sz w:val="24"/>
            <w:szCs w:val="24"/>
          </w:rPr>
          <w:fldChar w:fldCharType="end"/>
        </w:r>
      </w:hyperlink>
    </w:p>
    <w:p w:rsidR="007013FB" w:rsidRPr="00391D39" w:rsidRDefault="005F2DA6" w:rsidP="007013FB">
      <w:pPr>
        <w:pStyle w:val="28"/>
        <w:ind w:firstLine="283"/>
        <w:jc w:val="right"/>
        <w:rPr>
          <w:rFonts w:ascii="Cambria" w:hAnsi="Cambria"/>
          <w:noProof/>
        </w:rPr>
      </w:pPr>
      <w:hyperlink w:anchor="_Toc449676860" w:history="1">
        <w:r w:rsidR="007013FB" w:rsidRPr="00391D39">
          <w:rPr>
            <w:rStyle w:val="af8"/>
            <w:rFonts w:ascii="Cambria" w:eastAsia="Arial Unicode MS" w:hAnsi="Cambria"/>
            <w:noProof/>
          </w:rPr>
          <w:t>7.1. Юридическое описание объекта</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_Toc449676860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14</w:t>
        </w:r>
        <w:r w:rsidRPr="00391D39">
          <w:rPr>
            <w:rFonts w:ascii="Cambria" w:hAnsi="Cambria"/>
            <w:noProof/>
            <w:webHidden/>
          </w:rPr>
          <w:fldChar w:fldCharType="end"/>
        </w:r>
      </w:hyperlink>
    </w:p>
    <w:p w:rsidR="007013FB" w:rsidRPr="00391D39" w:rsidRDefault="005F2DA6" w:rsidP="007013FB">
      <w:pPr>
        <w:pStyle w:val="28"/>
        <w:ind w:firstLine="283"/>
        <w:jc w:val="right"/>
        <w:rPr>
          <w:rFonts w:ascii="Cambria" w:hAnsi="Cambria"/>
          <w:noProof/>
        </w:rPr>
      </w:pPr>
      <w:hyperlink w:anchor="_Toc449676863" w:history="1">
        <w:r w:rsidR="007013FB" w:rsidRPr="00391D39">
          <w:rPr>
            <w:rStyle w:val="af8"/>
            <w:rFonts w:ascii="Cambria" w:eastAsia="Arial Unicode MS" w:hAnsi="Cambria"/>
            <w:noProof/>
          </w:rPr>
          <w:t>7.2. Физические характеристики объекта оценки</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_Toc449676863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14</w:t>
        </w:r>
        <w:r w:rsidRPr="00391D39">
          <w:rPr>
            <w:rFonts w:ascii="Cambria" w:hAnsi="Cambria"/>
            <w:noProof/>
            <w:webHidden/>
          </w:rPr>
          <w:fldChar w:fldCharType="end"/>
        </w:r>
      </w:hyperlink>
    </w:p>
    <w:p w:rsidR="007013FB" w:rsidRPr="00391D39" w:rsidRDefault="005F2DA6" w:rsidP="007013FB">
      <w:pPr>
        <w:pStyle w:val="28"/>
        <w:ind w:firstLine="283"/>
        <w:jc w:val="right"/>
        <w:rPr>
          <w:rFonts w:ascii="Cambria" w:hAnsi="Cambria"/>
          <w:noProof/>
        </w:rPr>
      </w:pPr>
      <w:hyperlink w:anchor="_Toc449676864" w:history="1">
        <w:r w:rsidR="007013FB" w:rsidRPr="00391D39">
          <w:rPr>
            <w:rStyle w:val="af8"/>
            <w:rFonts w:ascii="Cambria" w:eastAsia="Arial Unicode MS" w:hAnsi="Cambria"/>
            <w:noProof/>
          </w:rPr>
          <w:t>7.3. Общие сведения о предприятии</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_Toc449676864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15</w:t>
        </w:r>
        <w:r w:rsidRPr="00391D39">
          <w:rPr>
            <w:rFonts w:ascii="Cambria" w:hAnsi="Cambria"/>
            <w:noProof/>
            <w:webHidden/>
          </w:rPr>
          <w:fldChar w:fldCharType="end"/>
        </w:r>
      </w:hyperlink>
    </w:p>
    <w:p w:rsidR="007013FB" w:rsidRPr="00391D39" w:rsidRDefault="005F2DA6" w:rsidP="007013FB">
      <w:pPr>
        <w:pStyle w:val="28"/>
        <w:ind w:firstLine="283"/>
        <w:jc w:val="right"/>
        <w:rPr>
          <w:rFonts w:ascii="Cambria" w:hAnsi="Cambria"/>
          <w:noProof/>
        </w:rPr>
      </w:pPr>
      <w:hyperlink w:anchor="_Toc449676868" w:history="1">
        <w:r w:rsidR="007013FB" w:rsidRPr="00391D39">
          <w:rPr>
            <w:rStyle w:val="af8"/>
            <w:rFonts w:ascii="Cambria" w:eastAsia="Arial Unicode MS" w:hAnsi="Cambria"/>
            <w:noProof/>
          </w:rPr>
          <w:t>7.4 Понятие и виды дебиторской задолженности</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_Toc449676868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22</w:t>
        </w:r>
        <w:r w:rsidRPr="00391D39">
          <w:rPr>
            <w:rFonts w:ascii="Cambria" w:hAnsi="Cambria"/>
            <w:noProof/>
            <w:webHidden/>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69" w:history="1">
        <w:r w:rsidR="007013FB" w:rsidRPr="00391D39">
          <w:rPr>
            <w:rStyle w:val="af8"/>
            <w:rFonts w:ascii="Cambria" w:hAnsi="Cambria"/>
            <w:caps/>
            <w:sz w:val="24"/>
            <w:szCs w:val="24"/>
          </w:rPr>
          <w:t>8.</w:t>
        </w:r>
        <w:r w:rsidR="007013FB" w:rsidRPr="00391D39">
          <w:rPr>
            <w:rFonts w:ascii="Cambria" w:eastAsia="Times New Roman" w:hAnsi="Cambria"/>
            <w:sz w:val="24"/>
            <w:szCs w:val="24"/>
          </w:rPr>
          <w:tab/>
        </w:r>
        <w:r w:rsidR="007013FB" w:rsidRPr="00391D39">
          <w:rPr>
            <w:rStyle w:val="af8"/>
            <w:rFonts w:ascii="Cambria" w:hAnsi="Cambria"/>
            <w:sz w:val="24"/>
            <w:szCs w:val="24"/>
          </w:rPr>
          <w:t>АНАЛИЗ РЫНКА, К КОТОРОМУ ОТНОСИТСЯ ОБЪЕКТ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_Toc449676869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23</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70" w:history="1">
        <w:r w:rsidR="007013FB" w:rsidRPr="00391D39">
          <w:rPr>
            <w:rStyle w:val="af8"/>
            <w:rFonts w:ascii="Cambria" w:hAnsi="Cambria"/>
            <w:sz w:val="24"/>
            <w:szCs w:val="24"/>
          </w:rPr>
          <w:t>8.1. Определение факторов, влияющих на рыночную стоимость объекта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_Toc449676870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23</w:t>
        </w:r>
        <w:r w:rsidRPr="00391D39">
          <w:rPr>
            <w:rFonts w:ascii="Cambria" w:hAnsi="Cambria"/>
            <w:webHidden/>
            <w:sz w:val="24"/>
            <w:szCs w:val="24"/>
          </w:rPr>
          <w:fldChar w:fldCharType="end"/>
        </w:r>
      </w:hyperlink>
    </w:p>
    <w:p w:rsidR="007013FB" w:rsidRPr="00391D39" w:rsidRDefault="005F2DA6" w:rsidP="007013FB">
      <w:pPr>
        <w:pStyle w:val="28"/>
        <w:ind w:firstLine="283"/>
        <w:jc w:val="right"/>
        <w:rPr>
          <w:rFonts w:ascii="Cambria" w:hAnsi="Cambria"/>
          <w:noProof/>
        </w:rPr>
      </w:pPr>
      <w:hyperlink w:anchor="_Toc449676873" w:history="1">
        <w:r w:rsidR="007013FB" w:rsidRPr="00391D39">
          <w:rPr>
            <w:rStyle w:val="af8"/>
            <w:rFonts w:ascii="Cambria" w:eastAsia="Arial Unicode MS" w:hAnsi="Cambria"/>
            <w:noProof/>
          </w:rPr>
          <w:t>8.2. Анализ рынка дебиторской задолженности</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_Toc449676873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25</w:t>
        </w:r>
        <w:r w:rsidRPr="00391D39">
          <w:rPr>
            <w:rFonts w:ascii="Cambria" w:hAnsi="Cambria"/>
            <w:noProof/>
            <w:webHidden/>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74" w:history="1">
        <w:r w:rsidR="007013FB" w:rsidRPr="00391D39">
          <w:rPr>
            <w:rStyle w:val="af8"/>
            <w:rFonts w:ascii="Cambria" w:hAnsi="Cambria"/>
            <w:sz w:val="24"/>
            <w:szCs w:val="24"/>
          </w:rPr>
          <w:t>9.</w:t>
        </w:r>
        <w:r w:rsidR="007013FB" w:rsidRPr="00391D39">
          <w:rPr>
            <w:rFonts w:ascii="Cambria" w:eastAsia="Times New Roman" w:hAnsi="Cambria"/>
            <w:sz w:val="24"/>
            <w:szCs w:val="24"/>
          </w:rPr>
          <w:tab/>
        </w:r>
        <w:r w:rsidR="007013FB" w:rsidRPr="00391D39">
          <w:rPr>
            <w:rStyle w:val="af8"/>
            <w:rFonts w:ascii="Cambria" w:hAnsi="Cambria"/>
            <w:sz w:val="24"/>
            <w:szCs w:val="24"/>
          </w:rPr>
          <w:t>АНАЛИЗ НАИБОЛЕЕ ЭФФЕКТИВНОГО ИСПОЛЬЗОВАНИЯ</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_Toc449676874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49</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75" w:history="1">
        <w:r w:rsidR="007013FB" w:rsidRPr="00391D39">
          <w:rPr>
            <w:rStyle w:val="af8"/>
            <w:rFonts w:ascii="Cambria" w:hAnsi="Cambria"/>
            <w:sz w:val="24"/>
            <w:szCs w:val="24"/>
          </w:rPr>
          <w:t>10.</w:t>
        </w:r>
        <w:r w:rsidR="007013FB" w:rsidRPr="00391D39">
          <w:rPr>
            <w:rFonts w:ascii="Cambria" w:eastAsia="Times New Roman" w:hAnsi="Cambria"/>
            <w:sz w:val="24"/>
            <w:szCs w:val="24"/>
          </w:rPr>
          <w:tab/>
        </w:r>
        <w:r w:rsidR="007013FB" w:rsidRPr="00391D39">
          <w:rPr>
            <w:rStyle w:val="af8"/>
            <w:rFonts w:ascii="Cambria" w:hAnsi="Cambria"/>
            <w:sz w:val="24"/>
            <w:szCs w:val="24"/>
          </w:rPr>
          <w:t>ОПИСАНИЕ ПРОЦЕССА ОЦЕНКИ ОБЪЕКТА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_Toc449676875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51</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76" w:history="1">
        <w:r w:rsidR="007013FB" w:rsidRPr="00391D39">
          <w:rPr>
            <w:rStyle w:val="af8"/>
            <w:rFonts w:ascii="Cambria" w:hAnsi="Cambria"/>
            <w:sz w:val="24"/>
            <w:szCs w:val="24"/>
          </w:rPr>
          <w:t>10.1. Определение стоимости объекта оценки затратным подходом</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_Toc449676876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52</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79" w:history="1">
        <w:r w:rsidR="007013FB" w:rsidRPr="00391D39">
          <w:rPr>
            <w:rStyle w:val="af8"/>
            <w:rFonts w:ascii="Cambria" w:hAnsi="Cambria"/>
            <w:sz w:val="24"/>
            <w:szCs w:val="24"/>
          </w:rPr>
          <w:t>10.2. Определение стоимости объекта оценки сравнительным подходом</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_Toc449676879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52</w:t>
        </w:r>
        <w:r w:rsidRPr="00391D39">
          <w:rPr>
            <w:rFonts w:ascii="Cambria" w:hAnsi="Cambria"/>
            <w:webHidden/>
            <w:sz w:val="24"/>
            <w:szCs w:val="24"/>
          </w:rPr>
          <w:fldChar w:fldCharType="end"/>
        </w:r>
      </w:hyperlink>
    </w:p>
    <w:p w:rsidR="007013FB" w:rsidRPr="00391D39" w:rsidRDefault="005F2DA6" w:rsidP="007013FB">
      <w:pPr>
        <w:pStyle w:val="28"/>
        <w:ind w:firstLine="283"/>
        <w:jc w:val="right"/>
        <w:rPr>
          <w:rFonts w:ascii="Cambria" w:hAnsi="Cambria"/>
          <w:noProof/>
        </w:rPr>
      </w:pPr>
      <w:hyperlink w:anchor="_Toc449676880" w:history="1">
        <w:r w:rsidR="007013FB" w:rsidRPr="00391D39">
          <w:rPr>
            <w:rStyle w:val="af8"/>
            <w:rFonts w:ascii="Cambria" w:eastAsia="Arial Unicode MS" w:hAnsi="Cambria"/>
            <w:noProof/>
          </w:rPr>
          <w:t>10.3. Определение стоимости объекта оценки доходным подходом</w:t>
        </w:r>
        <w:r w:rsidR="007013FB" w:rsidRPr="00391D39">
          <w:rPr>
            <w:rFonts w:ascii="Cambria" w:hAnsi="Cambria"/>
            <w:noProof/>
            <w:webHidden/>
          </w:rPr>
          <w:tab/>
        </w:r>
        <w:r w:rsidRPr="00391D39">
          <w:rPr>
            <w:rFonts w:ascii="Cambria" w:hAnsi="Cambria"/>
            <w:noProof/>
            <w:webHidden/>
          </w:rPr>
          <w:fldChar w:fldCharType="begin"/>
        </w:r>
        <w:r w:rsidR="007013FB" w:rsidRPr="00391D39">
          <w:rPr>
            <w:rFonts w:ascii="Cambria" w:hAnsi="Cambria"/>
            <w:noProof/>
            <w:webHidden/>
          </w:rPr>
          <w:instrText xml:space="preserve"> PAGEREF _Toc449676880 \h </w:instrText>
        </w:r>
        <w:r w:rsidRPr="00391D39">
          <w:rPr>
            <w:rFonts w:ascii="Cambria" w:hAnsi="Cambria"/>
            <w:noProof/>
            <w:webHidden/>
          </w:rPr>
        </w:r>
        <w:r w:rsidRPr="00391D39">
          <w:rPr>
            <w:rFonts w:ascii="Cambria" w:hAnsi="Cambria"/>
            <w:noProof/>
            <w:webHidden/>
          </w:rPr>
          <w:fldChar w:fldCharType="separate"/>
        </w:r>
        <w:r w:rsidR="00CD5BD2">
          <w:rPr>
            <w:rFonts w:ascii="Cambria" w:hAnsi="Cambria"/>
            <w:noProof/>
            <w:webHidden/>
          </w:rPr>
          <w:t>56</w:t>
        </w:r>
        <w:r w:rsidRPr="00391D39">
          <w:rPr>
            <w:rFonts w:ascii="Cambria" w:hAnsi="Cambria"/>
            <w:noProof/>
            <w:webHidden/>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81" w:history="1">
        <w:r w:rsidR="007013FB" w:rsidRPr="00391D39">
          <w:rPr>
            <w:rStyle w:val="af8"/>
            <w:rFonts w:ascii="Cambria" w:hAnsi="Cambria"/>
            <w:sz w:val="24"/>
            <w:szCs w:val="24"/>
          </w:rPr>
          <w:t>10.4. Согласование результатов оценки</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_Toc449676881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63</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82" w:history="1">
        <w:r w:rsidR="007013FB" w:rsidRPr="00391D39">
          <w:rPr>
            <w:rStyle w:val="af8"/>
            <w:rFonts w:ascii="Cambria" w:hAnsi="Cambria"/>
            <w:sz w:val="24"/>
            <w:szCs w:val="24"/>
          </w:rPr>
          <w:t>11.</w:t>
        </w:r>
        <w:r w:rsidR="007013FB" w:rsidRPr="00391D39">
          <w:rPr>
            <w:rFonts w:ascii="Cambria" w:eastAsia="Times New Roman" w:hAnsi="Cambria"/>
            <w:sz w:val="24"/>
            <w:szCs w:val="24"/>
          </w:rPr>
          <w:tab/>
        </w:r>
        <w:r w:rsidR="007013FB" w:rsidRPr="00391D39">
          <w:rPr>
            <w:rStyle w:val="af8"/>
            <w:rFonts w:ascii="Cambria" w:hAnsi="Cambria"/>
            <w:sz w:val="24"/>
            <w:szCs w:val="24"/>
          </w:rPr>
          <w:t>ЗАКЛЮЧЕНИЕ</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_Toc449676882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65</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87" w:history="1">
        <w:r w:rsidR="007013FB" w:rsidRPr="00391D39">
          <w:rPr>
            <w:rStyle w:val="af8"/>
            <w:rFonts w:ascii="Cambria" w:hAnsi="Cambria"/>
            <w:sz w:val="24"/>
            <w:szCs w:val="24"/>
          </w:rPr>
          <w:t>12.</w:t>
        </w:r>
        <w:r w:rsidR="007013FB" w:rsidRPr="00391D39">
          <w:rPr>
            <w:rFonts w:ascii="Cambria" w:eastAsia="Times New Roman" w:hAnsi="Cambria"/>
            <w:sz w:val="24"/>
            <w:szCs w:val="24"/>
          </w:rPr>
          <w:tab/>
        </w:r>
        <w:r w:rsidR="007013FB" w:rsidRPr="00391D39">
          <w:rPr>
            <w:rStyle w:val="af8"/>
            <w:rFonts w:ascii="Cambria" w:hAnsi="Cambria"/>
            <w:sz w:val="24"/>
            <w:szCs w:val="24"/>
          </w:rPr>
          <w:t>ПЕРЕЧЕНЬ ИСПОЛЬЗОВАННЫХ МАТЕРИАЛОВ</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_Toc449676887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66</w:t>
        </w:r>
        <w:r w:rsidRPr="00391D39">
          <w:rPr>
            <w:rFonts w:ascii="Cambria" w:hAnsi="Cambria"/>
            <w:webHidden/>
            <w:sz w:val="24"/>
            <w:szCs w:val="24"/>
          </w:rPr>
          <w:fldChar w:fldCharType="end"/>
        </w:r>
      </w:hyperlink>
    </w:p>
    <w:p w:rsidR="007013FB" w:rsidRPr="00391D39" w:rsidRDefault="005F2DA6" w:rsidP="007013FB">
      <w:pPr>
        <w:pStyle w:val="17"/>
        <w:ind w:left="0" w:firstLine="283"/>
        <w:jc w:val="right"/>
        <w:rPr>
          <w:rFonts w:ascii="Cambria" w:eastAsia="Times New Roman" w:hAnsi="Cambria"/>
          <w:sz w:val="24"/>
          <w:szCs w:val="24"/>
        </w:rPr>
      </w:pPr>
      <w:hyperlink w:anchor="_Toc449676888" w:history="1">
        <w:r w:rsidR="007013FB" w:rsidRPr="00391D39">
          <w:rPr>
            <w:rStyle w:val="af8"/>
            <w:rFonts w:ascii="Cambria" w:hAnsi="Cambria"/>
            <w:sz w:val="24"/>
            <w:szCs w:val="24"/>
          </w:rPr>
          <w:t>13.</w:t>
        </w:r>
        <w:r w:rsidR="007013FB" w:rsidRPr="00391D39">
          <w:rPr>
            <w:rFonts w:ascii="Cambria" w:eastAsia="Times New Roman" w:hAnsi="Cambria"/>
            <w:sz w:val="24"/>
            <w:szCs w:val="24"/>
          </w:rPr>
          <w:tab/>
        </w:r>
        <w:r w:rsidR="007013FB" w:rsidRPr="00391D39">
          <w:rPr>
            <w:rStyle w:val="af8"/>
            <w:rFonts w:ascii="Cambria" w:hAnsi="Cambria"/>
            <w:sz w:val="24"/>
            <w:szCs w:val="24"/>
          </w:rPr>
          <w:t>ПЕРЕЧЕНЬ ПРИЛОЖЕНИЙ</w:t>
        </w:r>
        <w:r w:rsidR="007013FB" w:rsidRPr="00391D39">
          <w:rPr>
            <w:rFonts w:ascii="Cambria" w:hAnsi="Cambria"/>
            <w:webHidden/>
            <w:sz w:val="24"/>
            <w:szCs w:val="24"/>
          </w:rPr>
          <w:tab/>
        </w:r>
        <w:r w:rsidRPr="00391D39">
          <w:rPr>
            <w:rFonts w:ascii="Cambria" w:hAnsi="Cambria"/>
            <w:webHidden/>
            <w:sz w:val="24"/>
            <w:szCs w:val="24"/>
          </w:rPr>
          <w:fldChar w:fldCharType="begin"/>
        </w:r>
        <w:r w:rsidR="007013FB" w:rsidRPr="00391D39">
          <w:rPr>
            <w:rFonts w:ascii="Cambria" w:hAnsi="Cambria"/>
            <w:webHidden/>
            <w:sz w:val="24"/>
            <w:szCs w:val="24"/>
          </w:rPr>
          <w:instrText xml:space="preserve"> PAGEREF _Toc449676888 \h </w:instrText>
        </w:r>
        <w:r w:rsidRPr="00391D39">
          <w:rPr>
            <w:rFonts w:ascii="Cambria" w:hAnsi="Cambria"/>
            <w:webHidden/>
            <w:sz w:val="24"/>
            <w:szCs w:val="24"/>
          </w:rPr>
        </w:r>
        <w:r w:rsidRPr="00391D39">
          <w:rPr>
            <w:rFonts w:ascii="Cambria" w:hAnsi="Cambria"/>
            <w:webHidden/>
            <w:sz w:val="24"/>
            <w:szCs w:val="24"/>
          </w:rPr>
          <w:fldChar w:fldCharType="separate"/>
        </w:r>
        <w:r w:rsidR="00CD5BD2">
          <w:rPr>
            <w:rFonts w:ascii="Cambria" w:hAnsi="Cambria"/>
            <w:webHidden/>
            <w:sz w:val="24"/>
            <w:szCs w:val="24"/>
          </w:rPr>
          <w:t>67</w:t>
        </w:r>
        <w:r w:rsidRPr="00391D39">
          <w:rPr>
            <w:rFonts w:ascii="Cambria" w:hAnsi="Cambria"/>
            <w:webHidden/>
            <w:sz w:val="24"/>
            <w:szCs w:val="24"/>
          </w:rPr>
          <w:fldChar w:fldCharType="end"/>
        </w:r>
      </w:hyperlink>
    </w:p>
    <w:p w:rsidR="004F4D1D" w:rsidRPr="0068746D" w:rsidRDefault="005F2DA6" w:rsidP="007013FB">
      <w:pPr>
        <w:pStyle w:val="17"/>
        <w:ind w:left="0" w:firstLine="283"/>
        <w:jc w:val="right"/>
        <w:rPr>
          <w:rFonts w:ascii="Cambria" w:hAnsi="Cambria"/>
        </w:rPr>
      </w:pPr>
      <w:r w:rsidRPr="00391D39">
        <w:rPr>
          <w:rFonts w:ascii="Cambria" w:hAnsi="Cambria"/>
          <w:sz w:val="24"/>
          <w:szCs w:val="24"/>
        </w:rPr>
        <w:fldChar w:fldCharType="end"/>
      </w:r>
    </w:p>
    <w:p w:rsidR="00E12678" w:rsidRPr="007013FB" w:rsidRDefault="007013FB" w:rsidP="00E12678">
      <w:pPr>
        <w:rPr>
          <w:rFonts w:eastAsia="Arial Unicode MS"/>
          <w:sz w:val="4"/>
          <w:szCs w:val="4"/>
        </w:rPr>
      </w:pPr>
      <w:r>
        <w:rPr>
          <w:rFonts w:eastAsia="Arial Unicode M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E12678" w:rsidRPr="006D3B7E" w:rsidTr="00961DFA">
        <w:tc>
          <w:tcPr>
            <w:tcW w:w="10173" w:type="dxa"/>
            <w:shd w:val="clear" w:color="auto" w:fill="D9D9D9"/>
          </w:tcPr>
          <w:p w:rsidR="00E12678" w:rsidRPr="00E97757" w:rsidRDefault="00E12678" w:rsidP="00417BA7">
            <w:pPr>
              <w:pStyle w:val="12"/>
              <w:numPr>
                <w:ilvl w:val="0"/>
                <w:numId w:val="15"/>
              </w:numPr>
              <w:spacing w:before="0"/>
              <w:jc w:val="center"/>
              <w:rPr>
                <w:rFonts w:eastAsia="Arial Unicode MS"/>
                <w:bCs/>
                <w:sz w:val="24"/>
                <w:szCs w:val="24"/>
                <w:lang w:val="ru-RU" w:eastAsia="ru-RU"/>
              </w:rPr>
            </w:pPr>
            <w:bookmarkStart w:id="1" w:name="_Toc449676839"/>
            <w:r w:rsidRPr="00E97757">
              <w:rPr>
                <w:rFonts w:ascii="Cambria" w:eastAsia="Arial Unicode MS" w:hAnsi="Cambria"/>
                <w:bCs/>
                <w:sz w:val="24"/>
                <w:szCs w:val="24"/>
                <w:lang w:val="ru-RU" w:eastAsia="ru-RU"/>
              </w:rPr>
              <w:t>ОСНОВНЫЕ ФАКТЫ И ВЫВОДЫ</w:t>
            </w:r>
            <w:bookmarkEnd w:id="1"/>
          </w:p>
        </w:tc>
      </w:tr>
    </w:tbl>
    <w:p w:rsidR="004F4D1D" w:rsidRPr="006D3B7E" w:rsidRDefault="00E12678" w:rsidP="008A0CE1">
      <w:pPr>
        <w:pStyle w:val="22"/>
        <w:numPr>
          <w:ilvl w:val="1"/>
          <w:numId w:val="8"/>
        </w:numPr>
        <w:suppressAutoHyphens/>
        <w:spacing w:before="240" w:line="16" w:lineRule="atLeast"/>
        <w:ind w:left="1004" w:right="176"/>
        <w:outlineLvl w:val="1"/>
        <w:rPr>
          <w:rFonts w:ascii="Cambria" w:eastAsia="Arial Unicode MS" w:hAnsi="Cambria" w:cs="Arial"/>
          <w:b/>
          <w:szCs w:val="24"/>
        </w:rPr>
      </w:pPr>
      <w:bookmarkStart w:id="2" w:name="_Toc431465993"/>
      <w:bookmarkStart w:id="3" w:name="_Toc449676840"/>
      <w:r w:rsidRPr="006D3B7E">
        <w:rPr>
          <w:rFonts w:ascii="Cambria" w:eastAsia="Arial Unicode MS" w:hAnsi="Cambria" w:cs="Arial"/>
          <w:b/>
          <w:szCs w:val="24"/>
        </w:rPr>
        <w:t>Основание для проведения оценки</w:t>
      </w:r>
      <w:bookmarkEnd w:id="2"/>
      <w:bookmarkEnd w:id="3"/>
    </w:p>
    <w:p w:rsidR="00E12678" w:rsidRPr="006D3B7E" w:rsidRDefault="00311F18" w:rsidP="00961DFA">
      <w:pPr>
        <w:pStyle w:val="22"/>
        <w:suppressAutoHyphens/>
        <w:spacing w:line="16" w:lineRule="atLeast"/>
        <w:ind w:left="142" w:right="15"/>
        <w:rPr>
          <w:rFonts w:ascii="Cambria" w:eastAsia="Arial Unicode MS" w:hAnsi="Cambria" w:cs="Arial"/>
          <w:szCs w:val="24"/>
        </w:rPr>
      </w:pPr>
      <w:r w:rsidRPr="006D3B7E">
        <w:rPr>
          <w:rFonts w:ascii="Cambria" w:eastAsia="Arial Unicode MS" w:hAnsi="Cambria" w:cs="Arial"/>
          <w:szCs w:val="24"/>
        </w:rPr>
        <w:tab/>
      </w:r>
      <w:r w:rsidR="00E12678" w:rsidRPr="003C7353">
        <w:rPr>
          <w:rFonts w:ascii="Cambria" w:eastAsia="Arial Unicode MS" w:hAnsi="Cambria" w:cs="Arial"/>
          <w:szCs w:val="24"/>
        </w:rPr>
        <w:t xml:space="preserve">Основанием для проведения оценки является </w:t>
      </w:r>
      <w:r w:rsidRPr="003C7353">
        <w:rPr>
          <w:rFonts w:ascii="Cambria" w:eastAsia="Arial Unicode MS" w:hAnsi="Cambria" w:cs="Arial"/>
          <w:szCs w:val="24"/>
        </w:rPr>
        <w:t xml:space="preserve">Договор </w:t>
      </w:r>
      <w:r w:rsidR="00254899" w:rsidRPr="003C7353">
        <w:rPr>
          <w:rFonts w:ascii="Cambria" w:eastAsia="Arial Unicode MS" w:hAnsi="Cambria" w:cs="Arial"/>
          <w:szCs w:val="24"/>
        </w:rPr>
        <w:t xml:space="preserve">№ </w:t>
      </w:r>
      <w:r w:rsidR="00254899" w:rsidRPr="00114522">
        <w:rPr>
          <w:rFonts w:ascii="Cambria" w:eastAsia="Arial Unicode MS" w:hAnsi="Cambria" w:cs="Arial"/>
          <w:color w:val="000000"/>
          <w:szCs w:val="24"/>
        </w:rPr>
        <w:t xml:space="preserve">01/12-2016 от 01 декабря 2016  </w:t>
      </w:r>
      <w:r w:rsidR="00254899" w:rsidRPr="003C7353">
        <w:rPr>
          <w:rFonts w:ascii="Cambria" w:eastAsia="Arial Unicode MS" w:hAnsi="Cambria" w:cs="Arial"/>
          <w:szCs w:val="24"/>
        </w:rPr>
        <w:t>года  возмездного оказания услуг по оценке.</w:t>
      </w:r>
    </w:p>
    <w:p w:rsidR="00311F18" w:rsidRPr="006D3B7E" w:rsidRDefault="00311F18" w:rsidP="00961DFA">
      <w:pPr>
        <w:pStyle w:val="22"/>
        <w:numPr>
          <w:ilvl w:val="1"/>
          <w:numId w:val="8"/>
        </w:numPr>
        <w:suppressAutoHyphens/>
        <w:spacing w:before="240" w:line="16" w:lineRule="atLeast"/>
        <w:ind w:left="1004" w:right="176"/>
        <w:outlineLvl w:val="1"/>
        <w:rPr>
          <w:rFonts w:ascii="Cambria" w:eastAsia="Arial Unicode MS" w:hAnsi="Cambria" w:cs="Arial"/>
          <w:b/>
          <w:szCs w:val="24"/>
        </w:rPr>
      </w:pPr>
      <w:bookmarkStart w:id="4" w:name="_Toc431465994"/>
      <w:bookmarkStart w:id="5" w:name="_Toc449676841"/>
      <w:r w:rsidRPr="006D3B7E">
        <w:rPr>
          <w:rFonts w:ascii="Cambria" w:eastAsia="Arial Unicode MS" w:hAnsi="Cambria" w:cs="Arial"/>
          <w:b/>
          <w:szCs w:val="24"/>
        </w:rPr>
        <w:t>Общая информация, идентифицирующая объект оценки</w:t>
      </w:r>
      <w:bookmarkEnd w:id="4"/>
      <w:bookmarkEnd w:id="5"/>
    </w:p>
    <w:p w:rsidR="004F4D1D" w:rsidRPr="0068746D" w:rsidRDefault="004F4D1D" w:rsidP="00961DFA">
      <w:pPr>
        <w:pStyle w:val="afb"/>
        <w:keepNext w:val="0"/>
        <w:spacing w:after="0" w:line="16" w:lineRule="atLeast"/>
        <w:ind w:left="142"/>
        <w:rPr>
          <w:rFonts w:ascii="Cambria" w:eastAsia="Arial Unicode MS" w:hAnsi="Cambria"/>
          <w:szCs w:val="24"/>
        </w:rPr>
      </w:pPr>
      <w:r w:rsidRPr="0068746D">
        <w:rPr>
          <w:rFonts w:ascii="Cambria" w:eastAsia="Arial Unicode MS" w:hAnsi="Cambria"/>
          <w:szCs w:val="24"/>
        </w:rPr>
        <w:t xml:space="preserve">Таблица </w:t>
      </w:r>
      <w:r w:rsidR="005F2DA6" w:rsidRPr="0068746D">
        <w:rPr>
          <w:rFonts w:ascii="Cambria" w:eastAsia="Arial Unicode MS" w:hAnsi="Cambria"/>
          <w:szCs w:val="24"/>
        </w:rPr>
        <w:fldChar w:fldCharType="begin"/>
      </w:r>
      <w:r w:rsidRPr="0068746D">
        <w:rPr>
          <w:rFonts w:ascii="Cambria" w:eastAsia="Arial Unicode MS" w:hAnsi="Cambria"/>
          <w:szCs w:val="24"/>
        </w:rPr>
        <w:instrText xml:space="preserve"> SEQ Таблица \* ARABIC </w:instrText>
      </w:r>
      <w:r w:rsidR="005F2DA6" w:rsidRPr="0068746D">
        <w:rPr>
          <w:rFonts w:ascii="Cambria" w:eastAsia="Arial Unicode MS" w:hAnsi="Cambria"/>
          <w:szCs w:val="24"/>
        </w:rPr>
        <w:fldChar w:fldCharType="separate"/>
      </w:r>
      <w:r w:rsidR="005A0488">
        <w:rPr>
          <w:rFonts w:ascii="Cambria" w:eastAsia="Arial Unicode MS" w:hAnsi="Cambria"/>
          <w:noProof/>
          <w:szCs w:val="24"/>
        </w:rPr>
        <w:t>1</w:t>
      </w:r>
      <w:r w:rsidR="005F2DA6" w:rsidRPr="0068746D">
        <w:rPr>
          <w:rFonts w:ascii="Cambria" w:eastAsia="Arial Unicode MS" w:hAnsi="Cambria"/>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716"/>
        <w:gridCol w:w="6550"/>
      </w:tblGrid>
      <w:tr w:rsidR="00963121" w:rsidRPr="00391D39" w:rsidTr="00234C33">
        <w:trPr>
          <w:trHeight w:val="20"/>
          <w:jc w:val="center"/>
        </w:trPr>
        <w:tc>
          <w:tcPr>
            <w:tcW w:w="1810"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963121" w:rsidRPr="00391D39" w:rsidRDefault="00311F18" w:rsidP="003208E9">
            <w:pPr>
              <w:autoSpaceDE w:val="0"/>
              <w:autoSpaceDN w:val="0"/>
              <w:adjustRightInd w:val="0"/>
              <w:rPr>
                <w:rFonts w:ascii="Cambria" w:eastAsia="Arial Unicode MS" w:hAnsi="Cambria"/>
                <w:b/>
                <w:bCs/>
                <w:sz w:val="22"/>
                <w:szCs w:val="18"/>
              </w:rPr>
            </w:pPr>
            <w:r w:rsidRPr="00391D39">
              <w:rPr>
                <w:rFonts w:ascii="Cambria" w:eastAsia="Arial Unicode MS" w:hAnsi="Cambria"/>
                <w:b/>
                <w:bCs/>
                <w:sz w:val="22"/>
                <w:szCs w:val="18"/>
              </w:rPr>
              <w:t>Состав</w:t>
            </w:r>
            <w:r w:rsidR="00963121" w:rsidRPr="00391D39">
              <w:rPr>
                <w:rFonts w:ascii="Cambria" w:eastAsia="Arial Unicode MS" w:hAnsi="Cambria"/>
                <w:b/>
                <w:bCs/>
                <w:sz w:val="22"/>
                <w:szCs w:val="18"/>
              </w:rPr>
              <w:t xml:space="preserve"> объект</w:t>
            </w:r>
            <w:r w:rsidRPr="00391D39">
              <w:rPr>
                <w:rFonts w:ascii="Cambria" w:eastAsia="Arial Unicode MS" w:hAnsi="Cambria"/>
                <w:b/>
                <w:bCs/>
                <w:sz w:val="22"/>
                <w:szCs w:val="18"/>
              </w:rPr>
              <w:t>а</w:t>
            </w:r>
            <w:r w:rsidR="00963121" w:rsidRPr="00391D39">
              <w:rPr>
                <w:rFonts w:ascii="Cambria" w:eastAsia="Arial Unicode MS" w:hAnsi="Cambria"/>
                <w:b/>
                <w:bCs/>
                <w:sz w:val="22"/>
                <w:szCs w:val="18"/>
              </w:rPr>
              <w:t xml:space="preserve"> оценки</w:t>
            </w:r>
          </w:p>
        </w:tc>
        <w:tc>
          <w:tcPr>
            <w:tcW w:w="3190" w:type="pct"/>
            <w:tcBorders>
              <w:top w:val="single" w:sz="4" w:space="0" w:color="auto"/>
              <w:left w:val="single" w:sz="4" w:space="0" w:color="auto"/>
              <w:bottom w:val="single" w:sz="4" w:space="0" w:color="auto"/>
              <w:right w:val="single" w:sz="4" w:space="0" w:color="auto"/>
            </w:tcBorders>
            <w:vAlign w:val="center"/>
            <w:hideMark/>
          </w:tcPr>
          <w:p w:rsidR="0019405D" w:rsidRPr="00656E4C" w:rsidRDefault="002802DA" w:rsidP="00254899">
            <w:pPr>
              <w:pStyle w:val="22"/>
              <w:suppressAutoHyphens/>
              <w:ind w:left="0" w:right="175"/>
              <w:rPr>
                <w:rFonts w:ascii="Cambria" w:eastAsia="Arial Unicode MS" w:hAnsi="Cambria"/>
                <w:color w:val="FF0000"/>
                <w:sz w:val="22"/>
                <w:szCs w:val="18"/>
              </w:rPr>
            </w:pPr>
            <w:r w:rsidRPr="00656E4C">
              <w:rPr>
                <w:rFonts w:ascii="Cambria" w:eastAsia="Arial Unicode MS" w:hAnsi="Cambria"/>
                <w:color w:val="FF0000"/>
                <w:sz w:val="22"/>
                <w:szCs w:val="22"/>
              </w:rPr>
              <w:t>нежилое помещение, общей площадью 163,9 кв.м.,</w:t>
            </w:r>
            <w:r w:rsidR="00656E4C" w:rsidRPr="00656E4C">
              <w:rPr>
                <w:rFonts w:ascii="Cambria" w:eastAsia="Arial Unicode MS" w:hAnsi="Cambria"/>
                <w:color w:val="FF0000"/>
                <w:sz w:val="22"/>
                <w:szCs w:val="22"/>
              </w:rPr>
              <w:t xml:space="preserve"> находящихся в собственности ОАО «РСТК» и 46,50 кв.м. – в пользовании по договору аренды от 08.04.2008 г. № 06-00443/08, </w:t>
            </w:r>
            <w:r w:rsidRPr="00656E4C">
              <w:rPr>
                <w:rFonts w:ascii="Cambria" w:eastAsia="Arial Unicode MS" w:hAnsi="Cambria"/>
                <w:color w:val="FF0000"/>
                <w:sz w:val="22"/>
                <w:szCs w:val="22"/>
              </w:rPr>
              <w:t xml:space="preserve"> расположенное по адресу: Российская Федерация, г.Москва, Дербеневская наб., д.1/2</w:t>
            </w:r>
          </w:p>
        </w:tc>
      </w:tr>
      <w:tr w:rsidR="00963121" w:rsidRPr="00391D39" w:rsidTr="00234C33">
        <w:trPr>
          <w:trHeight w:val="395"/>
          <w:jc w:val="center"/>
        </w:trPr>
        <w:tc>
          <w:tcPr>
            <w:tcW w:w="1810"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963121" w:rsidRPr="00391D39" w:rsidRDefault="00963121" w:rsidP="003208E9">
            <w:pPr>
              <w:rPr>
                <w:rFonts w:ascii="Cambria" w:eastAsia="Arial Unicode MS" w:hAnsi="Cambria"/>
                <w:b/>
                <w:sz w:val="22"/>
                <w:szCs w:val="18"/>
              </w:rPr>
            </w:pPr>
            <w:r w:rsidRPr="00391D39">
              <w:rPr>
                <w:rFonts w:ascii="Cambria" w:eastAsia="Arial Unicode MS" w:hAnsi="Cambria"/>
                <w:b/>
                <w:sz w:val="22"/>
                <w:szCs w:val="18"/>
              </w:rPr>
              <w:t>Вид определяемой стоимости</w:t>
            </w:r>
          </w:p>
        </w:tc>
        <w:tc>
          <w:tcPr>
            <w:tcW w:w="3190" w:type="pct"/>
            <w:tcBorders>
              <w:top w:val="single" w:sz="4" w:space="0" w:color="auto"/>
              <w:left w:val="single" w:sz="4" w:space="0" w:color="auto"/>
              <w:bottom w:val="single" w:sz="4" w:space="0" w:color="auto"/>
              <w:right w:val="single" w:sz="4" w:space="0" w:color="auto"/>
            </w:tcBorders>
            <w:vAlign w:val="center"/>
            <w:hideMark/>
          </w:tcPr>
          <w:p w:rsidR="00963121" w:rsidRPr="00391D39" w:rsidRDefault="00963121" w:rsidP="003208E9">
            <w:pPr>
              <w:rPr>
                <w:rFonts w:ascii="Cambria" w:eastAsia="Arial Unicode MS" w:hAnsi="Cambria"/>
                <w:sz w:val="22"/>
                <w:szCs w:val="18"/>
              </w:rPr>
            </w:pPr>
            <w:r w:rsidRPr="00391D39">
              <w:rPr>
                <w:rFonts w:ascii="Cambria" w:eastAsia="Arial Unicode MS" w:hAnsi="Cambria"/>
                <w:sz w:val="22"/>
                <w:szCs w:val="18"/>
              </w:rPr>
              <w:t xml:space="preserve">Рыночная </w:t>
            </w:r>
          </w:p>
        </w:tc>
      </w:tr>
      <w:tr w:rsidR="00963121" w:rsidRPr="00391D39" w:rsidTr="00234C33">
        <w:trPr>
          <w:trHeight w:val="20"/>
          <w:jc w:val="center"/>
        </w:trPr>
        <w:tc>
          <w:tcPr>
            <w:tcW w:w="1810"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963121" w:rsidRPr="00391D39" w:rsidRDefault="00963121" w:rsidP="003208E9">
            <w:pPr>
              <w:rPr>
                <w:rFonts w:ascii="Cambria" w:eastAsia="Arial Unicode MS" w:hAnsi="Cambria"/>
                <w:b/>
                <w:sz w:val="22"/>
                <w:szCs w:val="18"/>
              </w:rPr>
            </w:pPr>
            <w:r w:rsidRPr="00391D39">
              <w:rPr>
                <w:rFonts w:ascii="Cambria" w:eastAsia="Arial Unicode MS" w:hAnsi="Cambria"/>
                <w:b/>
                <w:sz w:val="22"/>
                <w:szCs w:val="18"/>
              </w:rPr>
              <w:t xml:space="preserve">Предполагаемое использование результатов оценки </w:t>
            </w:r>
          </w:p>
        </w:tc>
        <w:tc>
          <w:tcPr>
            <w:tcW w:w="3190" w:type="pct"/>
            <w:tcBorders>
              <w:top w:val="single" w:sz="4" w:space="0" w:color="auto"/>
              <w:left w:val="single" w:sz="4" w:space="0" w:color="auto"/>
              <w:bottom w:val="single" w:sz="4" w:space="0" w:color="auto"/>
              <w:right w:val="single" w:sz="4" w:space="0" w:color="auto"/>
            </w:tcBorders>
            <w:vAlign w:val="center"/>
            <w:hideMark/>
          </w:tcPr>
          <w:p w:rsidR="00963121" w:rsidRPr="006B5F09" w:rsidRDefault="006B5F09" w:rsidP="00A02658">
            <w:pPr>
              <w:jc w:val="both"/>
              <w:rPr>
                <w:rFonts w:ascii="Cambria" w:eastAsia="Arial Unicode MS" w:hAnsi="Cambria"/>
                <w:sz w:val="22"/>
                <w:szCs w:val="18"/>
              </w:rPr>
            </w:pPr>
            <w:r w:rsidRPr="006B5F09">
              <w:rPr>
                <w:rFonts w:ascii="Cambria" w:eastAsia="Arial Unicode MS" w:hAnsi="Cambria"/>
                <w:sz w:val="22"/>
                <w:szCs w:val="18"/>
              </w:rPr>
              <w:t>Результаты оценки предполагается использовать Заказчиком для последующего определения порядка, сроков и условий реализации указанного имущества в соответствии со ст. 139 ФЗ «О несостоятельности (банкротстве)»</w:t>
            </w:r>
          </w:p>
        </w:tc>
      </w:tr>
    </w:tbl>
    <w:p w:rsidR="00520B13" w:rsidRPr="006D3B7E" w:rsidRDefault="00520B13" w:rsidP="008A0CE1">
      <w:pPr>
        <w:pStyle w:val="22"/>
        <w:numPr>
          <w:ilvl w:val="1"/>
          <w:numId w:val="8"/>
        </w:numPr>
        <w:suppressAutoHyphens/>
        <w:spacing w:before="240" w:line="16" w:lineRule="atLeast"/>
        <w:ind w:left="1004" w:right="176"/>
        <w:outlineLvl w:val="1"/>
        <w:rPr>
          <w:rFonts w:ascii="Cambria" w:eastAsia="Arial Unicode MS" w:hAnsi="Cambria" w:cs="Arial"/>
          <w:b/>
          <w:szCs w:val="24"/>
        </w:rPr>
      </w:pPr>
      <w:bookmarkStart w:id="6" w:name="_Toc431465995"/>
      <w:bookmarkStart w:id="7" w:name="_Toc449676842"/>
      <w:r w:rsidRPr="006D3B7E">
        <w:rPr>
          <w:rFonts w:ascii="Cambria" w:eastAsia="Arial Unicode MS" w:hAnsi="Cambria" w:cs="Arial"/>
          <w:b/>
          <w:szCs w:val="24"/>
        </w:rPr>
        <w:t>Результаты оценки, полученные при применении различных подходов к оценке (раздел 1</w:t>
      </w:r>
      <w:r w:rsidR="001E4BEA" w:rsidRPr="006D3B7E">
        <w:rPr>
          <w:rFonts w:ascii="Cambria" w:eastAsia="Arial Unicode MS" w:hAnsi="Cambria" w:cs="Arial"/>
          <w:b/>
          <w:szCs w:val="24"/>
        </w:rPr>
        <w:t>0</w:t>
      </w:r>
      <w:r w:rsidRPr="006D3B7E">
        <w:rPr>
          <w:rFonts w:ascii="Cambria" w:eastAsia="Arial Unicode MS" w:hAnsi="Cambria" w:cs="Arial"/>
          <w:b/>
          <w:szCs w:val="24"/>
        </w:rPr>
        <w:t xml:space="preserve"> Отчета)</w:t>
      </w:r>
      <w:bookmarkEnd w:id="6"/>
      <w:bookmarkEnd w:id="7"/>
    </w:p>
    <w:p w:rsidR="00520B13" w:rsidRDefault="00520B13" w:rsidP="00961DFA">
      <w:pPr>
        <w:pStyle w:val="afb"/>
        <w:keepNext w:val="0"/>
        <w:spacing w:after="0" w:line="16" w:lineRule="atLeast"/>
        <w:ind w:left="502"/>
        <w:rPr>
          <w:rFonts w:ascii="Cambria" w:eastAsia="Arial Unicode MS" w:hAnsi="Cambria"/>
          <w:szCs w:val="24"/>
        </w:rPr>
      </w:pPr>
      <w:r w:rsidRPr="00520B13">
        <w:rPr>
          <w:rFonts w:ascii="Cambria" w:eastAsia="Arial Unicode MS" w:hAnsi="Cambria"/>
          <w:szCs w:val="24"/>
        </w:rPr>
        <w:t xml:space="preserve">Таблица </w:t>
      </w:r>
      <w:r w:rsidR="005F2DA6" w:rsidRPr="00520B13">
        <w:rPr>
          <w:rFonts w:ascii="Cambria" w:eastAsia="Arial Unicode MS" w:hAnsi="Cambria"/>
          <w:szCs w:val="24"/>
        </w:rPr>
        <w:fldChar w:fldCharType="begin"/>
      </w:r>
      <w:r w:rsidRPr="00520B13">
        <w:rPr>
          <w:rFonts w:ascii="Cambria" w:eastAsia="Arial Unicode MS" w:hAnsi="Cambria"/>
          <w:szCs w:val="24"/>
        </w:rPr>
        <w:instrText xml:space="preserve"> SEQ Таблица \* ARABIC </w:instrText>
      </w:r>
      <w:r w:rsidR="005F2DA6" w:rsidRPr="00520B13">
        <w:rPr>
          <w:rFonts w:ascii="Cambria" w:eastAsia="Arial Unicode MS" w:hAnsi="Cambria"/>
          <w:szCs w:val="24"/>
        </w:rPr>
        <w:fldChar w:fldCharType="separate"/>
      </w:r>
      <w:r w:rsidR="005A0488">
        <w:rPr>
          <w:rFonts w:ascii="Cambria" w:eastAsia="Arial Unicode MS" w:hAnsi="Cambria"/>
          <w:noProof/>
          <w:szCs w:val="24"/>
        </w:rPr>
        <w:t>2</w:t>
      </w:r>
      <w:r w:rsidR="005F2DA6" w:rsidRPr="00520B13">
        <w:rPr>
          <w:rFonts w:ascii="Cambria" w:eastAsia="Arial Unicode MS" w:hAnsi="Cambria"/>
          <w:szCs w:val="24"/>
        </w:rPr>
        <w:fldChar w:fldCharType="end"/>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432"/>
        <w:gridCol w:w="3372"/>
      </w:tblGrid>
      <w:tr w:rsidR="00AE5E13" w:rsidRPr="0068746D" w:rsidTr="006279CE">
        <w:tc>
          <w:tcPr>
            <w:tcW w:w="3261" w:type="dxa"/>
            <w:shd w:val="clear" w:color="auto" w:fill="D6E3BC"/>
          </w:tcPr>
          <w:p w:rsidR="00AE5E13" w:rsidRPr="00AE5E13" w:rsidRDefault="00AE5E13" w:rsidP="00AE5E13">
            <w:pPr>
              <w:jc w:val="center"/>
              <w:rPr>
                <w:rFonts w:eastAsia="Arial Unicode MS"/>
              </w:rPr>
            </w:pPr>
            <w:r w:rsidRPr="00AE5E13">
              <w:rPr>
                <w:rFonts w:ascii="Cambria" w:eastAsia="Arial Unicode MS" w:hAnsi="Cambria"/>
              </w:rPr>
              <w:t>Затратный подход</w:t>
            </w:r>
          </w:p>
        </w:tc>
        <w:tc>
          <w:tcPr>
            <w:tcW w:w="3432" w:type="dxa"/>
            <w:shd w:val="clear" w:color="auto" w:fill="D6E3BC"/>
          </w:tcPr>
          <w:p w:rsidR="00AE5E13" w:rsidRPr="00AE5E13" w:rsidRDefault="00AE5E13" w:rsidP="00AE5E13">
            <w:pPr>
              <w:jc w:val="center"/>
              <w:rPr>
                <w:rFonts w:eastAsia="Arial Unicode MS"/>
              </w:rPr>
            </w:pPr>
            <w:r w:rsidRPr="00AE5E13">
              <w:rPr>
                <w:rFonts w:ascii="Cambria" w:eastAsia="Arial Unicode MS" w:hAnsi="Cambria"/>
              </w:rPr>
              <w:t>Сравнительный подход</w:t>
            </w:r>
          </w:p>
        </w:tc>
        <w:tc>
          <w:tcPr>
            <w:tcW w:w="3372" w:type="dxa"/>
            <w:shd w:val="clear" w:color="auto" w:fill="D6E3BC"/>
          </w:tcPr>
          <w:p w:rsidR="00AE5E13" w:rsidRPr="00AE5E13" w:rsidRDefault="00AE5E13" w:rsidP="00AE5E13">
            <w:pPr>
              <w:jc w:val="center"/>
              <w:rPr>
                <w:rFonts w:eastAsia="Arial Unicode MS"/>
              </w:rPr>
            </w:pPr>
            <w:r w:rsidRPr="00AE5E13">
              <w:rPr>
                <w:rFonts w:ascii="Cambria" w:eastAsia="Arial Unicode MS" w:hAnsi="Cambria"/>
              </w:rPr>
              <w:t>Доходный подход</w:t>
            </w:r>
          </w:p>
        </w:tc>
      </w:tr>
      <w:tr w:rsidR="00391D39" w:rsidRPr="0068746D" w:rsidTr="00AE5E13">
        <w:tc>
          <w:tcPr>
            <w:tcW w:w="3261" w:type="dxa"/>
            <w:shd w:val="clear" w:color="auto" w:fill="auto"/>
            <w:vAlign w:val="center"/>
          </w:tcPr>
          <w:p w:rsidR="00391D39" w:rsidRPr="00AE5E13" w:rsidRDefault="00391D39" w:rsidP="004168CC">
            <w:pPr>
              <w:jc w:val="center"/>
              <w:rPr>
                <w:rFonts w:ascii="Cambria" w:eastAsia="Arial Unicode MS" w:hAnsi="Cambria"/>
              </w:rPr>
            </w:pPr>
            <w:r w:rsidRPr="00AE5E13">
              <w:rPr>
                <w:rFonts w:ascii="Cambria" w:eastAsia="Arial Unicode MS" w:hAnsi="Cambria"/>
              </w:rPr>
              <w:t>Не применялся</w:t>
            </w:r>
          </w:p>
        </w:tc>
        <w:tc>
          <w:tcPr>
            <w:tcW w:w="3432" w:type="dxa"/>
            <w:shd w:val="clear" w:color="auto" w:fill="auto"/>
            <w:vAlign w:val="center"/>
          </w:tcPr>
          <w:p w:rsidR="00391D39" w:rsidRPr="00AE5E13" w:rsidRDefault="006B3DBA" w:rsidP="004168CC">
            <w:pPr>
              <w:jc w:val="center"/>
              <w:rPr>
                <w:rFonts w:eastAsia="Arial Unicode MS"/>
              </w:rPr>
            </w:pPr>
            <w:r>
              <w:rPr>
                <w:rFonts w:ascii="Cambria" w:hAnsi="Cambria"/>
                <w:b/>
              </w:rPr>
              <w:t>15393000</w:t>
            </w:r>
            <w:r w:rsidR="00391D39" w:rsidRPr="00AE5E13">
              <w:rPr>
                <w:rFonts w:ascii="Cambria" w:hAnsi="Cambria"/>
                <w:b/>
              </w:rPr>
              <w:t xml:space="preserve"> (</w:t>
            </w:r>
            <w:r>
              <w:rPr>
                <w:rFonts w:ascii="Cambria" w:hAnsi="Cambria"/>
                <w:b/>
              </w:rPr>
              <w:t>пятнадцать миллионов триста девяносто три тысячи</w:t>
            </w:r>
            <w:r w:rsidR="00391D39" w:rsidRPr="00AE5E13">
              <w:rPr>
                <w:rFonts w:ascii="Cambria" w:hAnsi="Cambria"/>
                <w:b/>
              </w:rPr>
              <w:t>) рублей</w:t>
            </w:r>
          </w:p>
        </w:tc>
        <w:tc>
          <w:tcPr>
            <w:tcW w:w="3372" w:type="dxa"/>
            <w:shd w:val="clear" w:color="auto" w:fill="auto"/>
            <w:vAlign w:val="center"/>
          </w:tcPr>
          <w:p w:rsidR="00391D39" w:rsidRPr="00AE5E13" w:rsidRDefault="00391D39" w:rsidP="00AE5E13">
            <w:pPr>
              <w:jc w:val="center"/>
              <w:rPr>
                <w:rFonts w:ascii="Cambria" w:eastAsia="Arial Unicode MS" w:hAnsi="Cambria"/>
              </w:rPr>
            </w:pPr>
            <w:r w:rsidRPr="00AE5E13">
              <w:rPr>
                <w:rFonts w:ascii="Cambria" w:eastAsia="Arial Unicode MS" w:hAnsi="Cambria"/>
              </w:rPr>
              <w:t>Не применялся</w:t>
            </w:r>
          </w:p>
        </w:tc>
      </w:tr>
    </w:tbl>
    <w:p w:rsidR="00520B13" w:rsidRPr="006D3B7E" w:rsidRDefault="00520B13" w:rsidP="008A0CE1">
      <w:pPr>
        <w:pStyle w:val="22"/>
        <w:numPr>
          <w:ilvl w:val="1"/>
          <w:numId w:val="8"/>
        </w:numPr>
        <w:suppressAutoHyphens/>
        <w:spacing w:before="240" w:line="16" w:lineRule="atLeast"/>
        <w:ind w:left="1004" w:right="176"/>
        <w:outlineLvl w:val="1"/>
        <w:rPr>
          <w:rFonts w:ascii="Cambria" w:eastAsia="Arial Unicode MS" w:hAnsi="Cambria" w:cs="Arial"/>
          <w:b/>
          <w:szCs w:val="24"/>
        </w:rPr>
      </w:pPr>
      <w:bookmarkStart w:id="8" w:name="_Toc431465996"/>
      <w:bookmarkStart w:id="9" w:name="_Toc449676843"/>
      <w:r w:rsidRPr="006D3B7E">
        <w:rPr>
          <w:rFonts w:ascii="Cambria" w:eastAsia="Arial Unicode MS" w:hAnsi="Cambria" w:cs="Arial"/>
          <w:b/>
          <w:szCs w:val="24"/>
        </w:rPr>
        <w:t>Итоговая величина стоимости объекта оценки</w:t>
      </w:r>
      <w:bookmarkEnd w:id="8"/>
      <w:bookmarkEnd w:id="9"/>
    </w:p>
    <w:p w:rsidR="00520B13" w:rsidRPr="00E339F2" w:rsidRDefault="00520B13" w:rsidP="00961DFA">
      <w:pPr>
        <w:pStyle w:val="afb"/>
        <w:spacing w:after="0"/>
        <w:ind w:left="142"/>
        <w:rPr>
          <w:rFonts w:ascii="Cambria" w:hAnsi="Cambria"/>
        </w:rPr>
      </w:pPr>
      <w:r w:rsidRPr="00E339F2">
        <w:rPr>
          <w:rFonts w:ascii="Cambria" w:hAnsi="Cambria"/>
        </w:rPr>
        <w:t xml:space="preserve">Таблица </w:t>
      </w:r>
      <w:r w:rsidR="005F2DA6" w:rsidRPr="00E339F2">
        <w:rPr>
          <w:rFonts w:ascii="Cambria" w:hAnsi="Cambria"/>
        </w:rPr>
        <w:fldChar w:fldCharType="begin"/>
      </w:r>
      <w:r w:rsidR="004F403C" w:rsidRPr="00E339F2">
        <w:rPr>
          <w:rFonts w:ascii="Cambria" w:hAnsi="Cambria"/>
        </w:rPr>
        <w:instrText xml:space="preserve"> SEQ Таблица \* ARABIC </w:instrText>
      </w:r>
      <w:r w:rsidR="005F2DA6" w:rsidRPr="00E339F2">
        <w:rPr>
          <w:rFonts w:ascii="Cambria" w:hAnsi="Cambria"/>
        </w:rPr>
        <w:fldChar w:fldCharType="separate"/>
      </w:r>
      <w:r w:rsidR="005A0488">
        <w:rPr>
          <w:rFonts w:ascii="Cambria" w:hAnsi="Cambria"/>
          <w:noProof/>
        </w:rPr>
        <w:t>3</w:t>
      </w:r>
      <w:r w:rsidR="005F2DA6" w:rsidRPr="00E339F2">
        <w:rPr>
          <w:rFonts w:ascii="Cambria" w:hAnsi="Cambria"/>
          <w:noProof/>
        </w:rPr>
        <w:fldChar w:fldCharType="end"/>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AE5E13" w:rsidRPr="0068746D" w:rsidTr="006279CE">
        <w:trPr>
          <w:trHeight w:val="916"/>
        </w:trPr>
        <w:tc>
          <w:tcPr>
            <w:tcW w:w="5387" w:type="dxa"/>
            <w:shd w:val="clear" w:color="auto" w:fill="D6E3BC"/>
            <w:vAlign w:val="center"/>
          </w:tcPr>
          <w:p w:rsidR="00AE5E13" w:rsidRPr="00AE5E13" w:rsidRDefault="00AE5E13" w:rsidP="00AE5E13">
            <w:pPr>
              <w:pStyle w:val="22"/>
              <w:suppressAutoHyphens/>
              <w:spacing w:line="16" w:lineRule="atLeast"/>
              <w:ind w:left="0"/>
              <w:jc w:val="left"/>
              <w:outlineLvl w:val="1"/>
              <w:rPr>
                <w:rFonts w:ascii="Cambria" w:eastAsia="Arial Unicode MS" w:hAnsi="Cambria" w:cs="Arial"/>
                <w:b/>
                <w:szCs w:val="24"/>
              </w:rPr>
            </w:pPr>
            <w:r w:rsidRPr="00AE5E13">
              <w:rPr>
                <w:rFonts w:ascii="Cambria" w:eastAsia="Arial Unicode MS" w:hAnsi="Cambria"/>
                <w:szCs w:val="24"/>
              </w:rPr>
              <w:t>Рыночная стоимость (полученная при согласовании результатов расчетов, проведенных в разделе 10 настоящего Отчета)</w:t>
            </w:r>
          </w:p>
        </w:tc>
        <w:tc>
          <w:tcPr>
            <w:tcW w:w="4678" w:type="dxa"/>
            <w:shd w:val="clear" w:color="auto" w:fill="auto"/>
            <w:vAlign w:val="center"/>
          </w:tcPr>
          <w:p w:rsidR="00AE5E13" w:rsidRPr="00AE5E13" w:rsidRDefault="006B3DBA" w:rsidP="00AE5E13">
            <w:pPr>
              <w:pStyle w:val="22"/>
              <w:suppressAutoHyphens/>
              <w:spacing w:line="16" w:lineRule="atLeast"/>
              <w:ind w:left="0" w:right="176"/>
              <w:jc w:val="center"/>
              <w:outlineLvl w:val="1"/>
              <w:rPr>
                <w:rFonts w:ascii="Cambria" w:eastAsia="Arial Unicode MS" w:hAnsi="Cambria"/>
                <w:b/>
                <w:szCs w:val="24"/>
              </w:rPr>
            </w:pPr>
            <w:r>
              <w:rPr>
                <w:rFonts w:ascii="Cambria" w:hAnsi="Cambria"/>
                <w:b/>
                <w:szCs w:val="24"/>
              </w:rPr>
              <w:t>15393000</w:t>
            </w:r>
            <w:r w:rsidR="00AE5E13" w:rsidRPr="00AE5E13">
              <w:rPr>
                <w:rFonts w:ascii="Cambria" w:hAnsi="Cambria"/>
                <w:b/>
                <w:szCs w:val="24"/>
              </w:rPr>
              <w:t xml:space="preserve"> (</w:t>
            </w:r>
            <w:r>
              <w:rPr>
                <w:rFonts w:ascii="Cambria" w:hAnsi="Cambria"/>
                <w:b/>
                <w:szCs w:val="24"/>
              </w:rPr>
              <w:t>пятнадцать миллионов триста девяносто три тысячи</w:t>
            </w:r>
            <w:r w:rsidR="00AE5E13" w:rsidRPr="00AE5E13">
              <w:rPr>
                <w:rFonts w:ascii="Cambria" w:hAnsi="Cambria"/>
                <w:b/>
                <w:szCs w:val="24"/>
              </w:rPr>
              <w:t>) рублей</w:t>
            </w:r>
          </w:p>
        </w:tc>
      </w:tr>
    </w:tbl>
    <w:p w:rsidR="00FF1E68" w:rsidRPr="002806CC" w:rsidRDefault="00FF1E68" w:rsidP="008A0CE1">
      <w:pPr>
        <w:pStyle w:val="22"/>
        <w:numPr>
          <w:ilvl w:val="1"/>
          <w:numId w:val="8"/>
        </w:numPr>
        <w:suppressAutoHyphens/>
        <w:spacing w:before="240" w:line="16" w:lineRule="atLeast"/>
        <w:ind w:left="1004" w:right="176"/>
        <w:outlineLvl w:val="1"/>
        <w:rPr>
          <w:rFonts w:ascii="Cambria" w:eastAsia="Arial Unicode MS" w:hAnsi="Cambria" w:cs="Arial"/>
          <w:b/>
          <w:szCs w:val="24"/>
        </w:rPr>
      </w:pPr>
      <w:bookmarkStart w:id="10" w:name="_Toc449676846"/>
      <w:r w:rsidRPr="00FF1E68">
        <w:rPr>
          <w:rFonts w:ascii="Cambria" w:eastAsia="Arial Unicode MS" w:hAnsi="Cambria" w:cs="Arial"/>
          <w:b/>
          <w:bCs/>
          <w:szCs w:val="24"/>
        </w:rPr>
        <w:t>Ограничения и пределы применения полученной итоговой стоимости</w:t>
      </w:r>
      <w:bookmarkEnd w:id="10"/>
    </w:p>
    <w:p w:rsidR="002806CC" w:rsidRPr="006D3B7E" w:rsidRDefault="006B5F09" w:rsidP="006B5F09">
      <w:pPr>
        <w:pStyle w:val="22"/>
        <w:suppressAutoHyphens/>
        <w:spacing w:before="240" w:line="16" w:lineRule="atLeast"/>
        <w:ind w:left="142" w:right="176" w:firstLine="425"/>
        <w:outlineLvl w:val="1"/>
        <w:rPr>
          <w:rFonts w:ascii="Cambria" w:eastAsia="Arial Unicode MS" w:hAnsi="Cambria" w:cs="Arial"/>
          <w:b/>
          <w:szCs w:val="24"/>
        </w:rPr>
      </w:pPr>
      <w:r w:rsidRPr="004E2CCE">
        <w:rPr>
          <w:rFonts w:ascii="Cambria" w:hAnsi="Cambria"/>
        </w:rPr>
        <w:t>Результаты оценки предполагается использовать Заказчиком для последующего определения порядка, сроков и условий реализации указанного имущества в соответствии со ст. 139 ФЗ «О несостоятельности (банкротстве)»</w:t>
      </w:r>
      <w:r w:rsidRPr="00767A78">
        <w:rPr>
          <w:rFonts w:ascii="Cambria" w:hAnsi="Cambria"/>
        </w:rPr>
        <w:t>.</w:t>
      </w:r>
    </w:p>
    <w:p w:rsidR="00FF1E68" w:rsidRPr="00767A78" w:rsidRDefault="00FF1E68" w:rsidP="006B5F09">
      <w:pPr>
        <w:pStyle w:val="a9"/>
        <w:suppressAutoHyphens/>
        <w:ind w:left="142" w:firstLine="425"/>
        <w:rPr>
          <w:rFonts w:ascii="Cambria" w:hAnsi="Cambria"/>
        </w:rPr>
      </w:pPr>
      <w:r w:rsidRPr="00767A78">
        <w:rPr>
          <w:rFonts w:ascii="Cambria" w:hAnsi="Cambria"/>
        </w:rPr>
        <w:t>Ни Заказчик, ни Исполнитель (Оценщик) не могут использовать отчет иначе, чем это предусмотрено договором на оценку. Разглашение содержания отчета, как в целом, так и по фрагментам возможно только после предварительного письменного согласования. Особенно это касается итоговой величины стоимости и авторства отчета.</w:t>
      </w:r>
    </w:p>
    <w:p w:rsidR="00FF1E68" w:rsidRPr="00767A78" w:rsidRDefault="00FF1E68" w:rsidP="006B5F09">
      <w:pPr>
        <w:pStyle w:val="a9"/>
        <w:suppressAutoHyphens/>
        <w:ind w:left="142" w:firstLine="425"/>
        <w:rPr>
          <w:rFonts w:ascii="Cambria" w:hAnsi="Cambria"/>
        </w:rPr>
      </w:pPr>
      <w:r w:rsidRPr="00767A78">
        <w:rPr>
          <w:rFonts w:ascii="Cambria" w:hAnsi="Cambria"/>
        </w:rPr>
        <w:t>Приведенные в отчете величины стоимости действительны лишь на дату оценки. Исполнитель (Оценщик) не несет ответственности за последующие изменения рыночных условий и, соответственно, величины стоимости за объекты оценки.</w:t>
      </w:r>
    </w:p>
    <w:p w:rsidR="00234C33" w:rsidRDefault="00FF1E68" w:rsidP="00AE5E13">
      <w:pPr>
        <w:pStyle w:val="af0"/>
        <w:suppressAutoHyphens/>
        <w:spacing w:after="120"/>
        <w:ind w:left="142" w:firstLine="426"/>
        <w:rPr>
          <w:rFonts w:ascii="Cambria" w:hAnsi="Cambria"/>
        </w:rPr>
      </w:pPr>
      <w:r w:rsidRPr="00767A78">
        <w:rPr>
          <w:rFonts w:ascii="Cambria" w:hAnsi="Cambria"/>
        </w:rPr>
        <w:t xml:space="preserve">Отчет об оценке содержит профессиональное мнение Исполнителя (Оценщика) относительно величины стоимости Объекта и не является гарантией того, что с рассматриваемым объектом будет совершена сделка по указанной величине, поскольку в соответствии с законодательством, регулирующим оценочную деятельность, величина, </w:t>
      </w:r>
      <w:r w:rsidRPr="00767A78">
        <w:rPr>
          <w:rFonts w:ascii="Cambria" w:hAnsi="Cambria"/>
        </w:rPr>
        <w:lastRenderedPageBreak/>
        <w:t xml:space="preserve">определённая </w:t>
      </w:r>
      <w:r w:rsidR="00254899">
        <w:rPr>
          <w:rFonts w:ascii="Cambria" w:hAnsi="Cambria"/>
        </w:rPr>
        <w:t>в отчете является рекомендуемой</w:t>
      </w:r>
      <w:r w:rsidRPr="00767A78">
        <w:rPr>
          <w:rFonts w:ascii="Cambria" w:hAnsi="Cambria"/>
        </w:rPr>
        <w:t xml:space="preserve"> величиной для уступки </w:t>
      </w:r>
      <w:r w:rsidR="00FB21DC">
        <w:rPr>
          <w:rFonts w:ascii="Cambria" w:hAnsi="Cambria"/>
        </w:rPr>
        <w:t>недвижимого имущества</w:t>
      </w:r>
      <w:r w:rsidRPr="00767A78">
        <w:rPr>
          <w:rFonts w:ascii="Cambria" w:hAnsi="Cambria"/>
        </w:rPr>
        <w:t xml:space="preserve"> дебиторской задолженности.</w:t>
      </w:r>
    </w:p>
    <w:p w:rsidR="00297601" w:rsidRPr="0068746D" w:rsidRDefault="00297601" w:rsidP="00AE5E13">
      <w:pPr>
        <w:pStyle w:val="af0"/>
        <w:suppressAutoHyphens/>
        <w:spacing w:after="120"/>
        <w:ind w:left="142" w:firstLine="426"/>
        <w:rPr>
          <w:rFonts w:ascii="Cambria" w:eastAsia="Arial Unicode MS" w:hAnsi="Cambria"/>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97601" w:rsidRPr="006D3B7E" w:rsidTr="00961DFA">
        <w:trPr>
          <w:jc w:val="center"/>
        </w:trPr>
        <w:tc>
          <w:tcPr>
            <w:tcW w:w="10065" w:type="dxa"/>
            <w:shd w:val="clear" w:color="auto" w:fill="D9D9D9"/>
          </w:tcPr>
          <w:p w:rsidR="00297601" w:rsidRPr="00E97757" w:rsidRDefault="00297601" w:rsidP="00FF1E68">
            <w:pPr>
              <w:pStyle w:val="12"/>
              <w:numPr>
                <w:ilvl w:val="0"/>
                <w:numId w:val="8"/>
              </w:numPr>
              <w:spacing w:before="0" w:after="0"/>
              <w:jc w:val="center"/>
              <w:rPr>
                <w:rFonts w:ascii="Cambria" w:eastAsia="Arial Unicode MS" w:hAnsi="Cambria"/>
                <w:bCs/>
                <w:sz w:val="24"/>
                <w:szCs w:val="24"/>
                <w:lang w:val="ru-RU" w:eastAsia="ru-RU"/>
              </w:rPr>
            </w:pPr>
            <w:bookmarkStart w:id="11" w:name="_Toc188850579"/>
            <w:bookmarkStart w:id="12" w:name="_Toc218845637"/>
            <w:r w:rsidRPr="00E97757">
              <w:rPr>
                <w:rFonts w:ascii="Cambria" w:eastAsia="Arial Unicode MS" w:hAnsi="Cambria"/>
                <w:bCs/>
                <w:sz w:val="24"/>
                <w:szCs w:val="24"/>
                <w:lang w:val="ru-RU" w:eastAsia="ru-RU"/>
              </w:rPr>
              <w:br w:type="page"/>
            </w:r>
            <w:r w:rsidRPr="00E97757">
              <w:rPr>
                <w:rFonts w:ascii="Cambria" w:eastAsia="Arial Unicode MS" w:hAnsi="Cambria"/>
                <w:bCs/>
                <w:sz w:val="24"/>
                <w:szCs w:val="24"/>
                <w:lang w:val="ru-RU" w:eastAsia="ru-RU"/>
              </w:rPr>
              <w:br w:type="page"/>
            </w:r>
            <w:bookmarkStart w:id="13" w:name="_Toc449676847"/>
            <w:r w:rsidRPr="00E97757">
              <w:rPr>
                <w:rFonts w:ascii="Cambria" w:eastAsia="Arial Unicode MS" w:hAnsi="Cambria"/>
                <w:bCs/>
                <w:sz w:val="24"/>
                <w:szCs w:val="24"/>
                <w:lang w:val="ru-RU" w:eastAsia="ru-RU"/>
              </w:rPr>
              <w:t>ЗАДАНИЕ НА ОЦЕНКУ</w:t>
            </w:r>
            <w:bookmarkEnd w:id="13"/>
          </w:p>
        </w:tc>
      </w:tr>
    </w:tbl>
    <w:bookmarkEnd w:id="11"/>
    <w:bookmarkEnd w:id="12"/>
    <w:p w:rsidR="003208E9" w:rsidRPr="003208E9" w:rsidRDefault="003208E9" w:rsidP="00961DFA">
      <w:pPr>
        <w:pStyle w:val="afb"/>
        <w:keepNext w:val="0"/>
        <w:spacing w:after="0" w:line="16" w:lineRule="atLeast"/>
        <w:ind w:left="142"/>
        <w:rPr>
          <w:rFonts w:ascii="Cambria" w:eastAsia="Arial Unicode MS" w:hAnsi="Cambria"/>
          <w:szCs w:val="24"/>
        </w:rPr>
      </w:pPr>
      <w:r w:rsidRPr="003208E9">
        <w:rPr>
          <w:rFonts w:ascii="Cambria" w:eastAsia="Arial Unicode MS" w:hAnsi="Cambria"/>
          <w:szCs w:val="24"/>
        </w:rPr>
        <w:t xml:space="preserve">Таблица </w:t>
      </w:r>
      <w:r w:rsidR="003B7223">
        <w:rPr>
          <w:rFonts w:ascii="Cambria" w:eastAsia="Arial Unicode MS" w:hAnsi="Cambria"/>
          <w:szCs w:val="24"/>
        </w:rPr>
        <w:t>4</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3652"/>
        <w:gridCol w:w="5915"/>
      </w:tblGrid>
      <w:tr w:rsidR="009C0486" w:rsidRPr="00537D1C" w:rsidTr="002802DA">
        <w:trPr>
          <w:trHeight w:val="20"/>
          <w:jc w:val="center"/>
        </w:trPr>
        <w:tc>
          <w:tcPr>
            <w:tcW w:w="240" w:type="pct"/>
            <w:shd w:val="clear" w:color="auto" w:fill="D6E3BC"/>
            <w:vAlign w:val="center"/>
          </w:tcPr>
          <w:p w:rsidR="009C0486" w:rsidRPr="00537D1C" w:rsidRDefault="009C0486" w:rsidP="007013FB">
            <w:pPr>
              <w:jc w:val="center"/>
              <w:rPr>
                <w:rFonts w:ascii="Cambria" w:hAnsi="Cambria"/>
              </w:rPr>
            </w:pPr>
            <w:r w:rsidRPr="00537D1C">
              <w:rPr>
                <w:rFonts w:ascii="Cambria" w:hAnsi="Cambria"/>
              </w:rPr>
              <w:t>1</w:t>
            </w:r>
          </w:p>
        </w:tc>
        <w:tc>
          <w:tcPr>
            <w:tcW w:w="1817" w:type="pct"/>
            <w:shd w:val="clear" w:color="auto" w:fill="D6E3BC"/>
            <w:vAlign w:val="center"/>
          </w:tcPr>
          <w:p w:rsidR="009C0486" w:rsidRPr="00537D1C" w:rsidRDefault="009C0486" w:rsidP="007013FB">
            <w:pPr>
              <w:rPr>
                <w:rFonts w:ascii="Cambria" w:hAnsi="Cambria"/>
                <w:b/>
                <w:bCs/>
              </w:rPr>
            </w:pPr>
            <w:r w:rsidRPr="00537D1C">
              <w:rPr>
                <w:rFonts w:ascii="Cambria" w:hAnsi="Cambria"/>
                <w:b/>
                <w:bCs/>
              </w:rPr>
              <w:t>Объект оценки</w:t>
            </w:r>
          </w:p>
        </w:tc>
        <w:tc>
          <w:tcPr>
            <w:tcW w:w="2943" w:type="pct"/>
            <w:vAlign w:val="center"/>
          </w:tcPr>
          <w:p w:rsidR="009C0486" w:rsidRPr="00656E4C" w:rsidRDefault="009C0486" w:rsidP="00B346B2">
            <w:pPr>
              <w:pStyle w:val="22"/>
              <w:suppressAutoHyphens/>
              <w:ind w:left="0" w:right="175"/>
              <w:rPr>
                <w:rFonts w:ascii="Cambria" w:eastAsia="Arial Unicode MS" w:hAnsi="Cambria"/>
                <w:color w:val="FF0000"/>
                <w:sz w:val="22"/>
                <w:szCs w:val="18"/>
              </w:rPr>
            </w:pPr>
            <w:r w:rsidRPr="00656E4C">
              <w:rPr>
                <w:rFonts w:ascii="Cambria" w:eastAsia="Arial Unicode MS" w:hAnsi="Cambria"/>
                <w:color w:val="FF0000"/>
                <w:sz w:val="22"/>
                <w:szCs w:val="22"/>
              </w:rPr>
              <w:t>нежилое помещение, общей площадью 163,9 кв.м., находящихся в собственности ОАО «РСТК» и 46,50 кв.м. – в пользовании по договору аренды от 08.04.2008 г. № 06-00443/08,  расположенное по адресу: Российская Федерация, г.Москва, Дербеневская наб., д.1/2</w:t>
            </w:r>
          </w:p>
        </w:tc>
      </w:tr>
      <w:tr w:rsidR="00FF1E68" w:rsidRPr="00537D1C" w:rsidTr="002802DA">
        <w:trPr>
          <w:trHeight w:val="20"/>
          <w:jc w:val="center"/>
        </w:trPr>
        <w:tc>
          <w:tcPr>
            <w:tcW w:w="240" w:type="pct"/>
            <w:shd w:val="clear" w:color="auto" w:fill="D6E3BC"/>
            <w:vAlign w:val="center"/>
          </w:tcPr>
          <w:p w:rsidR="00FF1E68" w:rsidRPr="00537D1C" w:rsidRDefault="00FF1E68" w:rsidP="007013FB">
            <w:pPr>
              <w:jc w:val="center"/>
              <w:rPr>
                <w:rFonts w:ascii="Cambria" w:hAnsi="Cambria"/>
              </w:rPr>
            </w:pPr>
            <w:r w:rsidRPr="00537D1C">
              <w:rPr>
                <w:rFonts w:ascii="Cambria" w:hAnsi="Cambria"/>
              </w:rPr>
              <w:t>2</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Состав объекта оценки с указанием сведений, достаточных для идентификации каждой из его частей</w:t>
            </w:r>
          </w:p>
        </w:tc>
        <w:tc>
          <w:tcPr>
            <w:tcW w:w="2943" w:type="pct"/>
            <w:vAlign w:val="center"/>
          </w:tcPr>
          <w:p w:rsidR="00FF1E68" w:rsidRPr="00537D1C" w:rsidRDefault="00FF1E68" w:rsidP="007013FB">
            <w:pPr>
              <w:jc w:val="both"/>
              <w:rPr>
                <w:rFonts w:ascii="Cambria" w:hAnsi="Cambria"/>
              </w:rPr>
            </w:pPr>
            <w:r w:rsidRPr="00537D1C">
              <w:rPr>
                <w:rFonts w:ascii="Cambria" w:hAnsi="Cambria"/>
              </w:rPr>
              <w:t>Объект оценки рассматривается как единое целое, то есть не имеет составных частей</w:t>
            </w:r>
          </w:p>
        </w:tc>
      </w:tr>
      <w:tr w:rsidR="00FF1E68" w:rsidRPr="00537D1C" w:rsidTr="002802DA">
        <w:trPr>
          <w:trHeight w:val="20"/>
          <w:jc w:val="center"/>
        </w:trPr>
        <w:tc>
          <w:tcPr>
            <w:tcW w:w="240" w:type="pct"/>
            <w:shd w:val="clear" w:color="auto" w:fill="D6E3BC"/>
            <w:vAlign w:val="center"/>
          </w:tcPr>
          <w:p w:rsidR="00FF1E68" w:rsidRPr="00537D1C" w:rsidRDefault="00FF1E68" w:rsidP="007013FB">
            <w:pPr>
              <w:jc w:val="center"/>
              <w:rPr>
                <w:rFonts w:ascii="Cambria" w:hAnsi="Cambria"/>
              </w:rPr>
            </w:pPr>
            <w:r w:rsidRPr="00537D1C">
              <w:rPr>
                <w:rFonts w:ascii="Cambria" w:hAnsi="Cambria"/>
              </w:rPr>
              <w:t>3</w:t>
            </w:r>
          </w:p>
        </w:tc>
        <w:tc>
          <w:tcPr>
            <w:tcW w:w="1817" w:type="pct"/>
            <w:shd w:val="clear" w:color="auto" w:fill="D6E3BC"/>
          </w:tcPr>
          <w:p w:rsidR="00FF1E68" w:rsidRPr="00537D1C" w:rsidRDefault="00FF1E68" w:rsidP="007013FB">
            <w:pPr>
              <w:rPr>
                <w:rFonts w:ascii="Cambria" w:hAnsi="Cambria"/>
              </w:rPr>
            </w:pPr>
            <w:r w:rsidRPr="00537D1C">
              <w:rPr>
                <w:rFonts w:ascii="Cambria" w:hAnsi="Cambria"/>
                <w:b/>
                <w:bCs/>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2943" w:type="pct"/>
            <w:vAlign w:val="center"/>
          </w:tcPr>
          <w:p w:rsidR="00FF1E68" w:rsidRPr="00537D1C" w:rsidRDefault="00FF1E68" w:rsidP="007013FB">
            <w:pPr>
              <w:jc w:val="both"/>
              <w:rPr>
                <w:rFonts w:ascii="Cambria" w:hAnsi="Cambria"/>
              </w:rPr>
            </w:pPr>
            <w:r w:rsidRPr="00537D1C">
              <w:rPr>
                <w:rFonts w:ascii="Cambria" w:hAnsi="Cambria"/>
              </w:rPr>
              <w:t>Указаны Оценщиком в соответствии с предоставленными документами в соответствующем разделе отчета об оценке</w:t>
            </w:r>
          </w:p>
        </w:tc>
      </w:tr>
      <w:tr w:rsidR="00FF1E68" w:rsidRPr="00537D1C" w:rsidTr="002802DA">
        <w:trPr>
          <w:trHeight w:val="20"/>
          <w:jc w:val="center"/>
        </w:trPr>
        <w:tc>
          <w:tcPr>
            <w:tcW w:w="240" w:type="pct"/>
            <w:vMerge w:val="restart"/>
            <w:shd w:val="clear" w:color="auto" w:fill="D6E3BC"/>
            <w:vAlign w:val="center"/>
          </w:tcPr>
          <w:p w:rsidR="00FF1E68" w:rsidRPr="00E97757" w:rsidRDefault="00FF1E68" w:rsidP="007013FB">
            <w:pPr>
              <w:pStyle w:val="afff9"/>
              <w:ind w:firstLine="0"/>
              <w:jc w:val="center"/>
              <w:rPr>
                <w:rFonts w:ascii="Cambria" w:hAnsi="Cambria"/>
                <w:sz w:val="24"/>
                <w:szCs w:val="24"/>
                <w:lang w:val="ru-RU" w:eastAsia="ru-RU"/>
              </w:rPr>
            </w:pPr>
            <w:r w:rsidRPr="00E97757">
              <w:rPr>
                <w:rFonts w:ascii="Cambria" w:hAnsi="Cambria"/>
                <w:sz w:val="24"/>
                <w:szCs w:val="24"/>
                <w:lang w:val="ru-RU" w:eastAsia="ru-RU"/>
              </w:rPr>
              <w:t>4</w:t>
            </w:r>
          </w:p>
        </w:tc>
        <w:tc>
          <w:tcPr>
            <w:tcW w:w="4760" w:type="pct"/>
            <w:gridSpan w:val="2"/>
            <w:shd w:val="clear" w:color="auto" w:fill="D6E3BC"/>
            <w:vAlign w:val="center"/>
          </w:tcPr>
          <w:p w:rsidR="00FF1E68" w:rsidRPr="00537D1C" w:rsidRDefault="00FF1E68" w:rsidP="007013FB">
            <w:pPr>
              <w:jc w:val="both"/>
              <w:rPr>
                <w:rFonts w:ascii="Cambria" w:hAnsi="Cambria"/>
              </w:rPr>
            </w:pPr>
            <w:r w:rsidRPr="00537D1C">
              <w:rPr>
                <w:rFonts w:ascii="Cambria" w:hAnsi="Cambria"/>
                <w:b/>
                <w:bCs/>
              </w:rPr>
              <w:t>Права на объект оценки:</w:t>
            </w:r>
          </w:p>
        </w:tc>
      </w:tr>
      <w:tr w:rsidR="00FF1E68" w:rsidRPr="00537D1C" w:rsidTr="002802DA">
        <w:trPr>
          <w:trHeight w:val="20"/>
          <w:jc w:val="center"/>
        </w:trPr>
        <w:tc>
          <w:tcPr>
            <w:tcW w:w="240" w:type="pct"/>
            <w:vMerge/>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p>
        </w:tc>
        <w:tc>
          <w:tcPr>
            <w:tcW w:w="1817" w:type="pct"/>
            <w:shd w:val="clear" w:color="auto" w:fill="D6E3BC"/>
            <w:vAlign w:val="center"/>
          </w:tcPr>
          <w:p w:rsidR="00FF1E68" w:rsidRPr="00E97757" w:rsidRDefault="00FF1E68" w:rsidP="007013FB">
            <w:pPr>
              <w:pStyle w:val="afff9"/>
              <w:ind w:firstLine="0"/>
              <w:jc w:val="left"/>
              <w:rPr>
                <w:rFonts w:ascii="Cambria" w:hAnsi="Cambria"/>
                <w:b/>
                <w:sz w:val="24"/>
                <w:szCs w:val="24"/>
                <w:lang w:val="ru-RU" w:eastAsia="ru-RU"/>
              </w:rPr>
            </w:pPr>
            <w:r w:rsidRPr="00E97757">
              <w:rPr>
                <w:rFonts w:ascii="Cambria" w:hAnsi="Cambria"/>
                <w:b/>
                <w:sz w:val="24"/>
                <w:szCs w:val="24"/>
                <w:lang w:val="ru-RU" w:eastAsia="ru-RU"/>
              </w:rPr>
              <w:t>Субъект права на объект оценки</w:t>
            </w:r>
          </w:p>
        </w:tc>
        <w:tc>
          <w:tcPr>
            <w:tcW w:w="2943" w:type="pct"/>
            <w:vAlign w:val="center"/>
          </w:tcPr>
          <w:p w:rsidR="00FF1E68" w:rsidRPr="00E97757" w:rsidRDefault="00650E7F" w:rsidP="007C7AA3">
            <w:pPr>
              <w:pStyle w:val="afff9"/>
              <w:ind w:firstLine="0"/>
              <w:rPr>
                <w:rFonts w:ascii="Cambria" w:hAnsi="Cambria"/>
                <w:sz w:val="24"/>
                <w:szCs w:val="24"/>
                <w:lang w:val="ru-RU" w:eastAsia="ru-RU"/>
              </w:rPr>
            </w:pPr>
            <w:r>
              <w:rPr>
                <w:rFonts w:ascii="Cambria" w:hAnsi="Cambria"/>
                <w:sz w:val="24"/>
                <w:szCs w:val="24"/>
                <w:lang w:val="ru-RU" w:eastAsia="ru-RU"/>
              </w:rPr>
              <w:t>Открытое акционерное общество</w:t>
            </w:r>
            <w:r w:rsidRPr="00E97757">
              <w:rPr>
                <w:rFonts w:ascii="Cambria" w:hAnsi="Cambria"/>
                <w:sz w:val="24"/>
                <w:szCs w:val="24"/>
                <w:lang w:val="ru-RU" w:eastAsia="ru-RU"/>
              </w:rPr>
              <w:t xml:space="preserve"> «</w:t>
            </w:r>
            <w:r>
              <w:rPr>
                <w:rFonts w:ascii="Cambria" w:hAnsi="Cambria"/>
                <w:sz w:val="24"/>
                <w:szCs w:val="24"/>
                <w:lang w:val="ru-RU" w:eastAsia="ru-RU"/>
              </w:rPr>
              <w:t>Русская страховая транспортная компания</w:t>
            </w:r>
            <w:r w:rsidRPr="00E97757">
              <w:rPr>
                <w:rFonts w:ascii="Cambria" w:hAnsi="Cambria"/>
                <w:sz w:val="24"/>
                <w:szCs w:val="24"/>
                <w:lang w:val="ru-RU" w:eastAsia="ru-RU"/>
              </w:rPr>
              <w:t>»</w:t>
            </w:r>
          </w:p>
        </w:tc>
      </w:tr>
      <w:tr w:rsidR="00FF1E68" w:rsidRPr="00537D1C" w:rsidTr="002802DA">
        <w:trPr>
          <w:trHeight w:val="20"/>
          <w:jc w:val="center"/>
        </w:trPr>
        <w:tc>
          <w:tcPr>
            <w:tcW w:w="240" w:type="pct"/>
            <w:vMerge/>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p>
        </w:tc>
        <w:tc>
          <w:tcPr>
            <w:tcW w:w="1817" w:type="pct"/>
            <w:shd w:val="clear" w:color="auto" w:fill="D6E3BC"/>
            <w:vAlign w:val="center"/>
          </w:tcPr>
          <w:p w:rsidR="00FF1E68" w:rsidRPr="00E97757" w:rsidRDefault="00FF1E68" w:rsidP="007013FB">
            <w:pPr>
              <w:pStyle w:val="afff9"/>
              <w:ind w:firstLine="0"/>
              <w:jc w:val="left"/>
              <w:rPr>
                <w:rFonts w:ascii="Cambria" w:hAnsi="Cambria"/>
                <w:b/>
                <w:sz w:val="24"/>
                <w:szCs w:val="24"/>
                <w:lang w:val="ru-RU" w:eastAsia="ru-RU"/>
              </w:rPr>
            </w:pPr>
            <w:r w:rsidRPr="00E97757">
              <w:rPr>
                <w:rFonts w:ascii="Cambria" w:hAnsi="Cambria"/>
                <w:b/>
                <w:sz w:val="24"/>
                <w:szCs w:val="24"/>
                <w:lang w:val="ru-RU" w:eastAsia="ru-RU"/>
              </w:rPr>
              <w:t>Вид права на объект оценки</w:t>
            </w:r>
          </w:p>
        </w:tc>
        <w:tc>
          <w:tcPr>
            <w:tcW w:w="2943" w:type="pct"/>
            <w:vAlign w:val="center"/>
          </w:tcPr>
          <w:p w:rsidR="00FF1E68" w:rsidRPr="00E97757" w:rsidRDefault="00FF1E68" w:rsidP="007013FB">
            <w:pPr>
              <w:pStyle w:val="afff9"/>
              <w:ind w:firstLine="0"/>
              <w:rPr>
                <w:rFonts w:ascii="Cambria" w:hAnsi="Cambria"/>
                <w:sz w:val="24"/>
                <w:szCs w:val="24"/>
                <w:lang w:val="ru-RU" w:eastAsia="ru-RU"/>
              </w:rPr>
            </w:pPr>
            <w:r w:rsidRPr="00E97757">
              <w:rPr>
                <w:rFonts w:ascii="Cambria" w:hAnsi="Cambria"/>
                <w:sz w:val="24"/>
                <w:szCs w:val="24"/>
                <w:lang w:val="ru-RU" w:eastAsia="ru-RU"/>
              </w:rPr>
              <w:t>Собственность</w:t>
            </w:r>
          </w:p>
        </w:tc>
      </w:tr>
      <w:tr w:rsidR="00FF1E68" w:rsidRPr="00537D1C" w:rsidTr="002802DA">
        <w:trPr>
          <w:trHeight w:val="20"/>
          <w:jc w:val="center"/>
        </w:trPr>
        <w:tc>
          <w:tcPr>
            <w:tcW w:w="240" w:type="pct"/>
            <w:vMerge/>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p>
        </w:tc>
        <w:tc>
          <w:tcPr>
            <w:tcW w:w="1817" w:type="pct"/>
            <w:shd w:val="clear" w:color="auto" w:fill="D6E3BC"/>
            <w:vAlign w:val="center"/>
          </w:tcPr>
          <w:p w:rsidR="00FF1E68" w:rsidRPr="00E97757" w:rsidRDefault="00FF1E68" w:rsidP="007013FB">
            <w:pPr>
              <w:pStyle w:val="afff9"/>
              <w:ind w:firstLine="0"/>
              <w:jc w:val="left"/>
              <w:rPr>
                <w:rFonts w:ascii="Cambria" w:hAnsi="Cambria"/>
                <w:b/>
                <w:sz w:val="24"/>
                <w:szCs w:val="24"/>
                <w:lang w:val="ru-RU" w:eastAsia="ru-RU"/>
              </w:rPr>
            </w:pPr>
            <w:r w:rsidRPr="00E97757">
              <w:rPr>
                <w:rFonts w:ascii="Cambria" w:hAnsi="Cambria"/>
                <w:b/>
                <w:sz w:val="24"/>
                <w:szCs w:val="24"/>
                <w:lang w:val="ru-RU" w:eastAsia="ru-RU"/>
              </w:rPr>
              <w:t>Существующие ограничения и (обременения) права</w:t>
            </w:r>
          </w:p>
        </w:tc>
        <w:tc>
          <w:tcPr>
            <w:tcW w:w="2943" w:type="pct"/>
            <w:vAlign w:val="center"/>
          </w:tcPr>
          <w:p w:rsidR="00FF1E68" w:rsidRPr="00E97757" w:rsidRDefault="00FF1E68" w:rsidP="007013FB">
            <w:pPr>
              <w:pStyle w:val="afff9"/>
              <w:ind w:firstLine="0"/>
              <w:rPr>
                <w:rFonts w:ascii="Cambria" w:hAnsi="Cambria"/>
                <w:sz w:val="24"/>
                <w:szCs w:val="24"/>
                <w:lang w:val="ru-RU" w:eastAsia="ru-RU"/>
              </w:rPr>
            </w:pPr>
            <w:r w:rsidRPr="00E97757">
              <w:rPr>
                <w:rFonts w:ascii="Cambria" w:hAnsi="Cambria"/>
                <w:sz w:val="24"/>
                <w:szCs w:val="24"/>
                <w:lang w:val="ru-RU" w:eastAsia="ru-RU"/>
              </w:rPr>
              <w:t>Отсутствуют</w:t>
            </w:r>
          </w:p>
        </w:tc>
      </w:tr>
      <w:tr w:rsidR="00FF1E68" w:rsidRPr="00537D1C" w:rsidTr="002802DA">
        <w:trPr>
          <w:trHeight w:val="20"/>
          <w:jc w:val="center"/>
        </w:trPr>
        <w:tc>
          <w:tcPr>
            <w:tcW w:w="240" w:type="pct"/>
            <w:vMerge/>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p>
        </w:tc>
        <w:tc>
          <w:tcPr>
            <w:tcW w:w="1817" w:type="pct"/>
            <w:shd w:val="clear" w:color="auto" w:fill="D6E3BC"/>
            <w:vAlign w:val="center"/>
          </w:tcPr>
          <w:p w:rsidR="00FF1E68" w:rsidRPr="00E97757" w:rsidRDefault="00FF1E68" w:rsidP="007013FB">
            <w:pPr>
              <w:pStyle w:val="afff9"/>
              <w:ind w:firstLine="0"/>
              <w:jc w:val="left"/>
              <w:rPr>
                <w:rFonts w:ascii="Cambria" w:hAnsi="Cambria"/>
                <w:b/>
                <w:sz w:val="24"/>
                <w:szCs w:val="24"/>
                <w:lang w:val="ru-RU" w:eastAsia="ru-RU"/>
              </w:rPr>
            </w:pPr>
            <w:r w:rsidRPr="00E97757">
              <w:rPr>
                <w:rFonts w:ascii="Cambria" w:hAnsi="Cambria"/>
                <w:b/>
                <w:sz w:val="24"/>
                <w:szCs w:val="24"/>
                <w:lang w:val="ru-RU" w:eastAsia="ru-RU"/>
              </w:rPr>
              <w:t>Права, учитываемые при оценке объекта оценки</w:t>
            </w:r>
          </w:p>
        </w:tc>
        <w:tc>
          <w:tcPr>
            <w:tcW w:w="2943" w:type="pct"/>
            <w:vAlign w:val="center"/>
          </w:tcPr>
          <w:p w:rsidR="00FF1E68" w:rsidRPr="00E97757" w:rsidRDefault="00FF1E68" w:rsidP="00FF1E68">
            <w:pPr>
              <w:pStyle w:val="afff9"/>
              <w:ind w:firstLine="0"/>
              <w:rPr>
                <w:rFonts w:ascii="Cambria" w:hAnsi="Cambria"/>
                <w:sz w:val="24"/>
                <w:szCs w:val="24"/>
                <w:lang w:val="ru-RU" w:eastAsia="ru-RU"/>
              </w:rPr>
            </w:pPr>
            <w:r w:rsidRPr="00E97757">
              <w:rPr>
                <w:rFonts w:ascii="Cambria" w:hAnsi="Cambria"/>
                <w:sz w:val="24"/>
                <w:szCs w:val="24"/>
                <w:lang w:val="ru-RU" w:eastAsia="ru-RU"/>
              </w:rPr>
              <w:t>В соответствии с предполагаемым использованием результатов оценки оценка производится исходя из права собственности на объект оценки</w:t>
            </w:r>
          </w:p>
        </w:tc>
      </w:tr>
      <w:tr w:rsidR="00FF1E68" w:rsidRPr="00537D1C" w:rsidTr="002802DA">
        <w:trPr>
          <w:trHeight w:val="20"/>
          <w:jc w:val="center"/>
        </w:trPr>
        <w:tc>
          <w:tcPr>
            <w:tcW w:w="240" w:type="pct"/>
            <w:shd w:val="clear" w:color="auto" w:fill="D6E3BC"/>
            <w:vAlign w:val="center"/>
          </w:tcPr>
          <w:p w:rsidR="00FF1E68" w:rsidRPr="00E97757" w:rsidRDefault="00FF1E68" w:rsidP="007013FB">
            <w:pPr>
              <w:pStyle w:val="afff9"/>
              <w:ind w:firstLine="0"/>
              <w:jc w:val="center"/>
              <w:rPr>
                <w:rFonts w:ascii="Cambria" w:hAnsi="Cambria"/>
                <w:sz w:val="24"/>
                <w:szCs w:val="24"/>
                <w:lang w:val="ru-RU" w:eastAsia="ru-RU"/>
              </w:rPr>
            </w:pPr>
            <w:r w:rsidRPr="00E97757">
              <w:rPr>
                <w:rFonts w:ascii="Cambria" w:hAnsi="Cambria"/>
                <w:sz w:val="24"/>
                <w:szCs w:val="24"/>
                <w:lang w:val="ru-RU" w:eastAsia="ru-RU"/>
              </w:rPr>
              <w:t>5</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 xml:space="preserve">Цель оценки </w:t>
            </w:r>
          </w:p>
        </w:tc>
        <w:tc>
          <w:tcPr>
            <w:tcW w:w="2943" w:type="pct"/>
            <w:vAlign w:val="center"/>
          </w:tcPr>
          <w:p w:rsidR="00FF1E68" w:rsidRPr="00E97757" w:rsidRDefault="00FF1E68" w:rsidP="007013FB">
            <w:pPr>
              <w:pStyle w:val="afff9"/>
              <w:ind w:firstLine="0"/>
              <w:rPr>
                <w:rFonts w:ascii="Cambria" w:hAnsi="Cambria"/>
                <w:sz w:val="24"/>
                <w:szCs w:val="24"/>
                <w:lang w:val="ru-RU" w:eastAsia="ru-RU"/>
              </w:rPr>
            </w:pPr>
            <w:r w:rsidRPr="00E97757">
              <w:rPr>
                <w:rFonts w:ascii="Cambria" w:hAnsi="Cambria"/>
                <w:sz w:val="24"/>
                <w:szCs w:val="24"/>
                <w:lang w:val="ru-RU" w:eastAsia="ru-RU"/>
              </w:rPr>
              <w:t>Определение стоимости объекта</w:t>
            </w:r>
          </w:p>
        </w:tc>
      </w:tr>
      <w:tr w:rsidR="00A02658" w:rsidRPr="00537D1C" w:rsidTr="002802DA">
        <w:trPr>
          <w:trHeight w:val="20"/>
          <w:jc w:val="center"/>
        </w:trPr>
        <w:tc>
          <w:tcPr>
            <w:tcW w:w="240" w:type="pct"/>
            <w:shd w:val="clear" w:color="auto" w:fill="D6E3BC"/>
            <w:vAlign w:val="center"/>
          </w:tcPr>
          <w:p w:rsidR="00A02658" w:rsidRPr="00E97757" w:rsidRDefault="00A02658" w:rsidP="007013FB">
            <w:pPr>
              <w:pStyle w:val="afff9"/>
              <w:ind w:firstLine="0"/>
              <w:jc w:val="center"/>
              <w:rPr>
                <w:rFonts w:ascii="Cambria" w:hAnsi="Cambria"/>
                <w:sz w:val="24"/>
                <w:szCs w:val="24"/>
                <w:lang w:val="ru-RU" w:eastAsia="ru-RU"/>
              </w:rPr>
            </w:pPr>
            <w:r w:rsidRPr="00E97757">
              <w:rPr>
                <w:rFonts w:ascii="Cambria" w:hAnsi="Cambria"/>
                <w:sz w:val="24"/>
                <w:szCs w:val="24"/>
                <w:lang w:val="ru-RU" w:eastAsia="ru-RU"/>
              </w:rPr>
              <w:t>6</w:t>
            </w:r>
          </w:p>
        </w:tc>
        <w:tc>
          <w:tcPr>
            <w:tcW w:w="1817" w:type="pct"/>
            <w:shd w:val="clear" w:color="auto" w:fill="D6E3BC"/>
            <w:vAlign w:val="center"/>
          </w:tcPr>
          <w:p w:rsidR="00A02658" w:rsidRPr="00537D1C" w:rsidRDefault="00A02658" w:rsidP="007013FB">
            <w:pPr>
              <w:rPr>
                <w:rFonts w:ascii="Cambria" w:hAnsi="Cambria"/>
                <w:b/>
                <w:bCs/>
              </w:rPr>
            </w:pPr>
            <w:r w:rsidRPr="00537D1C">
              <w:rPr>
                <w:rFonts w:ascii="Cambria" w:hAnsi="Cambria"/>
                <w:b/>
                <w:bCs/>
              </w:rPr>
              <w:t xml:space="preserve">Предполагаемое использование результатов оценки </w:t>
            </w:r>
          </w:p>
        </w:tc>
        <w:tc>
          <w:tcPr>
            <w:tcW w:w="2943" w:type="pct"/>
            <w:vAlign w:val="center"/>
          </w:tcPr>
          <w:p w:rsidR="00A02658" w:rsidRPr="00537D1C" w:rsidRDefault="006B5F09" w:rsidP="00955A93">
            <w:pPr>
              <w:jc w:val="both"/>
              <w:rPr>
                <w:rFonts w:ascii="Cambria" w:eastAsia="Arial Unicode MS" w:hAnsi="Cambria"/>
              </w:rPr>
            </w:pPr>
            <w:r>
              <w:rPr>
                <w:rFonts w:ascii="Cambria" w:eastAsia="Arial Unicode MS" w:hAnsi="Cambria"/>
              </w:rPr>
              <w:t>Результаты оценки предполагается использовать Заказчиком для последующего определения порядка, сроков и условий реализации указанного имущества в соответствии со ст. 139 ФЗ «О несостоятельности (банкротстве)»</w:t>
            </w:r>
          </w:p>
        </w:tc>
      </w:tr>
      <w:tr w:rsidR="00FF1E68" w:rsidRPr="00537D1C" w:rsidTr="002802DA">
        <w:trPr>
          <w:trHeight w:val="20"/>
          <w:jc w:val="center"/>
        </w:trPr>
        <w:tc>
          <w:tcPr>
            <w:tcW w:w="240" w:type="pct"/>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r w:rsidRPr="00E97757">
              <w:rPr>
                <w:rFonts w:ascii="Cambria" w:hAnsi="Cambria"/>
                <w:sz w:val="24"/>
                <w:szCs w:val="24"/>
                <w:lang w:val="ru-RU" w:eastAsia="ru-RU"/>
              </w:rPr>
              <w:t>7</w:t>
            </w:r>
          </w:p>
        </w:tc>
        <w:tc>
          <w:tcPr>
            <w:tcW w:w="1817" w:type="pct"/>
            <w:shd w:val="clear" w:color="auto" w:fill="D6E3BC"/>
            <w:vAlign w:val="center"/>
          </w:tcPr>
          <w:p w:rsidR="00FF1E68" w:rsidRPr="00537D1C" w:rsidRDefault="00FF1E68" w:rsidP="007013FB">
            <w:pPr>
              <w:rPr>
                <w:rFonts w:ascii="Cambria" w:hAnsi="Cambria"/>
                <w:b/>
              </w:rPr>
            </w:pPr>
            <w:r w:rsidRPr="00537D1C">
              <w:rPr>
                <w:rFonts w:ascii="Cambria" w:hAnsi="Cambria"/>
                <w:b/>
                <w:bCs/>
              </w:rPr>
              <w:t>Вид стоимости</w:t>
            </w:r>
          </w:p>
        </w:tc>
        <w:tc>
          <w:tcPr>
            <w:tcW w:w="2943" w:type="pct"/>
            <w:vAlign w:val="center"/>
          </w:tcPr>
          <w:p w:rsidR="00FF1E68" w:rsidRPr="00E97757" w:rsidRDefault="002802DA" w:rsidP="007013FB">
            <w:pPr>
              <w:pStyle w:val="afff9"/>
              <w:ind w:firstLine="0"/>
              <w:rPr>
                <w:rFonts w:ascii="Cambria" w:hAnsi="Cambria"/>
                <w:sz w:val="24"/>
                <w:szCs w:val="24"/>
                <w:lang w:val="ru-RU" w:eastAsia="ru-RU"/>
              </w:rPr>
            </w:pPr>
            <w:r>
              <w:rPr>
                <w:rFonts w:ascii="Cambria" w:hAnsi="Cambria"/>
                <w:sz w:val="24"/>
                <w:szCs w:val="24"/>
                <w:lang w:val="ru-RU" w:eastAsia="ru-RU"/>
              </w:rPr>
              <w:t>Рыночная</w:t>
            </w:r>
          </w:p>
        </w:tc>
      </w:tr>
      <w:tr w:rsidR="00FF1E68" w:rsidRPr="00537D1C" w:rsidTr="002802DA">
        <w:trPr>
          <w:trHeight w:val="20"/>
          <w:jc w:val="center"/>
        </w:trPr>
        <w:tc>
          <w:tcPr>
            <w:tcW w:w="240" w:type="pct"/>
            <w:shd w:val="clear" w:color="auto" w:fill="D6E3BC"/>
            <w:vAlign w:val="center"/>
          </w:tcPr>
          <w:p w:rsidR="00FF1E68" w:rsidRPr="00E97757" w:rsidRDefault="00FF1E68" w:rsidP="007013FB">
            <w:pPr>
              <w:pStyle w:val="afff9"/>
              <w:ind w:firstLine="35"/>
              <w:jc w:val="center"/>
              <w:rPr>
                <w:rFonts w:ascii="Cambria" w:hAnsi="Cambria"/>
                <w:sz w:val="24"/>
                <w:szCs w:val="24"/>
                <w:lang w:val="ru-RU" w:eastAsia="ru-RU"/>
              </w:rPr>
            </w:pPr>
            <w:r w:rsidRPr="00E97757">
              <w:rPr>
                <w:rFonts w:ascii="Cambria" w:hAnsi="Cambria"/>
                <w:sz w:val="24"/>
                <w:szCs w:val="24"/>
                <w:lang w:val="ru-RU" w:eastAsia="ru-RU"/>
              </w:rPr>
              <w:t>8</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Дата определения стоимости (дата проведения оценки, дата оценки)</w:t>
            </w:r>
          </w:p>
        </w:tc>
        <w:tc>
          <w:tcPr>
            <w:tcW w:w="2943" w:type="pct"/>
            <w:vAlign w:val="center"/>
          </w:tcPr>
          <w:p w:rsidR="00FF1E68" w:rsidRPr="00E97757" w:rsidRDefault="00205D25" w:rsidP="0076292A">
            <w:pPr>
              <w:pStyle w:val="afff9"/>
              <w:ind w:firstLine="0"/>
              <w:rPr>
                <w:rFonts w:ascii="Cambria" w:hAnsi="Cambria"/>
                <w:sz w:val="24"/>
                <w:szCs w:val="24"/>
                <w:lang w:val="ru-RU" w:eastAsia="ru-RU"/>
              </w:rPr>
            </w:pPr>
            <w:r>
              <w:rPr>
                <w:rFonts w:ascii="Cambria" w:eastAsia="Arial Unicode MS" w:hAnsi="Cambria"/>
                <w:sz w:val="24"/>
                <w:szCs w:val="24"/>
                <w:lang w:val="ru-RU" w:eastAsia="ru-RU"/>
              </w:rPr>
              <w:t>07 декабря</w:t>
            </w:r>
            <w:r w:rsidR="00537D1C" w:rsidRPr="00E97757">
              <w:rPr>
                <w:rFonts w:ascii="Cambria" w:eastAsia="Arial Unicode MS" w:hAnsi="Cambria"/>
                <w:sz w:val="24"/>
                <w:szCs w:val="24"/>
                <w:lang w:val="ru-RU" w:eastAsia="ru-RU"/>
              </w:rPr>
              <w:t xml:space="preserve"> </w:t>
            </w:r>
            <w:r w:rsidR="003C7353" w:rsidRPr="00E97757">
              <w:rPr>
                <w:rFonts w:ascii="Cambria" w:eastAsia="Arial Unicode MS" w:hAnsi="Cambria"/>
                <w:sz w:val="24"/>
                <w:szCs w:val="24"/>
                <w:lang w:val="ru-RU" w:eastAsia="ru-RU"/>
              </w:rPr>
              <w:t xml:space="preserve"> 2016 </w:t>
            </w:r>
            <w:r w:rsidR="00FF1E68" w:rsidRPr="00E97757">
              <w:rPr>
                <w:rFonts w:ascii="Cambria" w:hAnsi="Cambria"/>
                <w:sz w:val="24"/>
                <w:szCs w:val="24"/>
                <w:lang w:val="ru-RU" w:eastAsia="ru-RU"/>
              </w:rPr>
              <w:t>года</w:t>
            </w:r>
          </w:p>
        </w:tc>
      </w:tr>
      <w:tr w:rsidR="00FF1E68" w:rsidRPr="00537D1C" w:rsidTr="002802DA">
        <w:trPr>
          <w:trHeight w:val="20"/>
          <w:jc w:val="center"/>
        </w:trPr>
        <w:tc>
          <w:tcPr>
            <w:tcW w:w="240" w:type="pct"/>
            <w:shd w:val="clear" w:color="auto" w:fill="D6E3BC"/>
            <w:vAlign w:val="center"/>
          </w:tcPr>
          <w:p w:rsidR="00FF1E68" w:rsidRPr="00537D1C" w:rsidRDefault="00FF1E68" w:rsidP="007013FB">
            <w:pPr>
              <w:jc w:val="center"/>
              <w:rPr>
                <w:rFonts w:ascii="Cambria" w:hAnsi="Cambria"/>
              </w:rPr>
            </w:pPr>
            <w:r w:rsidRPr="00537D1C">
              <w:rPr>
                <w:rFonts w:ascii="Cambria" w:hAnsi="Cambria"/>
              </w:rPr>
              <w:t>9</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Особенности проведения осмотра объекта оценки</w:t>
            </w:r>
          </w:p>
        </w:tc>
        <w:tc>
          <w:tcPr>
            <w:tcW w:w="2943" w:type="pct"/>
            <w:vAlign w:val="center"/>
          </w:tcPr>
          <w:p w:rsidR="00FF1E68" w:rsidRPr="00E97757" w:rsidRDefault="00FF1E68" w:rsidP="007013FB">
            <w:pPr>
              <w:pStyle w:val="afff9"/>
              <w:ind w:firstLine="0"/>
              <w:rPr>
                <w:rFonts w:ascii="Cambria" w:hAnsi="Cambria"/>
                <w:sz w:val="24"/>
                <w:szCs w:val="24"/>
                <w:highlight w:val="green"/>
                <w:lang w:val="ru-RU" w:eastAsia="ru-RU"/>
              </w:rPr>
            </w:pPr>
            <w:r w:rsidRPr="00E97757">
              <w:rPr>
                <w:rFonts w:ascii="Cambria" w:hAnsi="Cambria"/>
                <w:sz w:val="24"/>
                <w:szCs w:val="24"/>
                <w:lang w:val="ru-RU" w:eastAsia="ru-RU"/>
              </w:rPr>
              <w:t>Не требуется</w:t>
            </w:r>
          </w:p>
        </w:tc>
      </w:tr>
      <w:tr w:rsidR="00FF1E68" w:rsidRPr="00537D1C" w:rsidTr="002802DA">
        <w:trPr>
          <w:trHeight w:val="20"/>
          <w:jc w:val="center"/>
        </w:trPr>
        <w:tc>
          <w:tcPr>
            <w:tcW w:w="240" w:type="pct"/>
            <w:shd w:val="clear" w:color="auto" w:fill="D6E3BC"/>
            <w:vAlign w:val="center"/>
          </w:tcPr>
          <w:p w:rsidR="00FF1E68" w:rsidRPr="00537D1C" w:rsidRDefault="00FF1E68" w:rsidP="007013FB">
            <w:pPr>
              <w:jc w:val="center"/>
              <w:rPr>
                <w:rFonts w:ascii="Cambria" w:hAnsi="Cambria"/>
              </w:rPr>
            </w:pPr>
            <w:r w:rsidRPr="00537D1C">
              <w:rPr>
                <w:rFonts w:ascii="Cambria" w:hAnsi="Cambria"/>
              </w:rPr>
              <w:t>10</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Необходимость привлечения отраслевых экспертов</w:t>
            </w:r>
          </w:p>
        </w:tc>
        <w:tc>
          <w:tcPr>
            <w:tcW w:w="2943" w:type="pct"/>
            <w:vAlign w:val="center"/>
          </w:tcPr>
          <w:p w:rsidR="00FF1E68" w:rsidRPr="00E97757" w:rsidRDefault="00FF1E68" w:rsidP="007013FB">
            <w:pPr>
              <w:pStyle w:val="afff9"/>
              <w:ind w:firstLine="0"/>
              <w:rPr>
                <w:rFonts w:ascii="Cambria" w:hAnsi="Cambria"/>
                <w:sz w:val="24"/>
                <w:szCs w:val="24"/>
                <w:highlight w:val="green"/>
                <w:lang w:val="ru-RU" w:eastAsia="ru-RU"/>
              </w:rPr>
            </w:pPr>
            <w:r w:rsidRPr="00E97757">
              <w:rPr>
                <w:rFonts w:ascii="Cambria" w:hAnsi="Cambria"/>
                <w:sz w:val="24"/>
                <w:szCs w:val="24"/>
                <w:lang w:val="ru-RU" w:eastAsia="ru-RU"/>
              </w:rPr>
              <w:t>Отсутствует</w:t>
            </w:r>
          </w:p>
        </w:tc>
      </w:tr>
      <w:tr w:rsidR="00FF1E68" w:rsidRPr="00537D1C" w:rsidTr="002802DA">
        <w:trPr>
          <w:trHeight w:val="20"/>
          <w:jc w:val="center"/>
        </w:trPr>
        <w:tc>
          <w:tcPr>
            <w:tcW w:w="240" w:type="pct"/>
            <w:shd w:val="clear" w:color="auto" w:fill="D6E3BC"/>
            <w:vAlign w:val="center"/>
          </w:tcPr>
          <w:p w:rsidR="00FF1E68" w:rsidRPr="00537D1C" w:rsidRDefault="00FF1E68" w:rsidP="007013FB">
            <w:pPr>
              <w:jc w:val="center"/>
              <w:rPr>
                <w:rFonts w:ascii="Cambria" w:hAnsi="Cambria"/>
              </w:rPr>
            </w:pPr>
            <w:r w:rsidRPr="00537D1C">
              <w:rPr>
                <w:rFonts w:ascii="Cambria" w:hAnsi="Cambria"/>
              </w:rPr>
              <w:t>11</w:t>
            </w:r>
          </w:p>
        </w:tc>
        <w:tc>
          <w:tcPr>
            <w:tcW w:w="1817" w:type="pct"/>
            <w:shd w:val="clear" w:color="auto" w:fill="D6E3BC"/>
            <w:vAlign w:val="center"/>
          </w:tcPr>
          <w:p w:rsidR="00FF1E68" w:rsidRPr="00537D1C" w:rsidRDefault="00FF1E68" w:rsidP="007013FB">
            <w:pPr>
              <w:rPr>
                <w:rFonts w:ascii="Cambria" w:hAnsi="Cambria"/>
                <w:b/>
                <w:bCs/>
              </w:rPr>
            </w:pPr>
            <w:r w:rsidRPr="00537D1C">
              <w:rPr>
                <w:rFonts w:ascii="Cambria" w:hAnsi="Cambria"/>
                <w:b/>
                <w:bCs/>
              </w:rPr>
              <w:t>Допущения, на которых основывается оценка</w:t>
            </w:r>
          </w:p>
        </w:tc>
        <w:tc>
          <w:tcPr>
            <w:tcW w:w="2943" w:type="pct"/>
            <w:vAlign w:val="center"/>
          </w:tcPr>
          <w:p w:rsidR="00FF1E68" w:rsidRPr="00537D1C" w:rsidRDefault="00FF1E68" w:rsidP="007013FB">
            <w:pPr>
              <w:jc w:val="both"/>
              <w:rPr>
                <w:rFonts w:ascii="Cambria" w:hAnsi="Cambria"/>
              </w:rPr>
            </w:pPr>
            <w:r w:rsidRPr="00537D1C">
              <w:rPr>
                <w:rFonts w:ascii="Cambria" w:hAnsi="Cambria"/>
              </w:rPr>
              <w:t xml:space="preserve">Принятые при проведении </w:t>
            </w:r>
            <w:r w:rsidR="00E25A67">
              <w:rPr>
                <w:rFonts w:ascii="Cambria" w:hAnsi="Cambria"/>
              </w:rPr>
              <w:t>оценки объекта оценки допущения</w:t>
            </w:r>
            <w:r w:rsidRPr="00537D1C">
              <w:rPr>
                <w:rFonts w:ascii="Cambria" w:hAnsi="Cambria"/>
              </w:rPr>
              <w:t xml:space="preserve"> приведены в разделе 4 настоящего Отчета</w:t>
            </w:r>
          </w:p>
        </w:tc>
      </w:tr>
    </w:tbl>
    <w:p w:rsidR="00B86A77" w:rsidRPr="0068746D" w:rsidRDefault="00B86A77" w:rsidP="00961DFA">
      <w:pPr>
        <w:suppressAutoHyphens/>
        <w:spacing w:line="16" w:lineRule="atLeast"/>
        <w:ind w:left="142" w:firstLine="540"/>
        <w:jc w:val="both"/>
        <w:rPr>
          <w:rFonts w:ascii="Cambria" w:eastAsia="Arial Unicode MS" w:hAnsi="Cambria"/>
          <w:sz w:val="28"/>
          <w:szCs w:val="28"/>
        </w:rPr>
      </w:pPr>
    </w:p>
    <w:p w:rsidR="00371CF6" w:rsidRPr="0068746D" w:rsidRDefault="00371CF6" w:rsidP="00961DFA">
      <w:pPr>
        <w:suppressAutoHyphens/>
        <w:spacing w:line="16" w:lineRule="atLeast"/>
        <w:ind w:left="142" w:firstLine="540"/>
        <w:jc w:val="both"/>
        <w:rPr>
          <w:rFonts w:ascii="Cambria" w:eastAsia="Arial Unicode MS" w:hAnsi="Cambria"/>
          <w:sz w:val="2"/>
          <w:szCs w:val="2"/>
        </w:rPr>
      </w:pPr>
      <w:r w:rsidRPr="0068746D">
        <w:rPr>
          <w:rFonts w:ascii="Cambria" w:eastAsia="Arial Unicode MS" w:hAnsi="Cambria"/>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3"/>
      </w:tblGrid>
      <w:tr w:rsidR="00371CF6" w:rsidRPr="006D3B7E" w:rsidTr="00961DFA">
        <w:tc>
          <w:tcPr>
            <w:tcW w:w="10173" w:type="dxa"/>
            <w:shd w:val="clear" w:color="auto" w:fill="D9D9D9"/>
          </w:tcPr>
          <w:p w:rsidR="00371CF6" w:rsidRPr="00E97757" w:rsidRDefault="00B86A77" w:rsidP="00FF1E68">
            <w:pPr>
              <w:pStyle w:val="12"/>
              <w:numPr>
                <w:ilvl w:val="0"/>
                <w:numId w:val="8"/>
              </w:numPr>
              <w:spacing w:before="0" w:after="0"/>
              <w:jc w:val="center"/>
              <w:rPr>
                <w:rFonts w:ascii="Cambria" w:eastAsia="Arial Unicode MS" w:hAnsi="Cambria"/>
                <w:bCs/>
                <w:sz w:val="24"/>
                <w:szCs w:val="24"/>
                <w:lang w:val="ru-RU" w:eastAsia="ru-RU"/>
              </w:rPr>
            </w:pPr>
            <w:r w:rsidRPr="00E97757">
              <w:rPr>
                <w:rFonts w:ascii="Cambria" w:eastAsia="Arial Unicode MS" w:hAnsi="Cambria"/>
                <w:bCs/>
                <w:sz w:val="24"/>
                <w:szCs w:val="24"/>
                <w:lang w:val="ru-RU" w:eastAsia="ru-RU"/>
              </w:rPr>
              <w:br w:type="page"/>
            </w:r>
            <w:bookmarkStart w:id="14" w:name="_Toc449676848"/>
            <w:bookmarkStart w:id="15" w:name="_Toc186005215"/>
            <w:bookmarkStart w:id="16" w:name="_Toc186337213"/>
            <w:bookmarkStart w:id="17" w:name="_Toc188850580"/>
            <w:bookmarkStart w:id="18" w:name="_Toc218845638"/>
            <w:r w:rsidR="00371CF6" w:rsidRPr="00E97757">
              <w:rPr>
                <w:rFonts w:ascii="Cambria" w:eastAsia="Arial Unicode MS" w:hAnsi="Cambria"/>
                <w:bCs/>
                <w:sz w:val="24"/>
                <w:szCs w:val="24"/>
                <w:lang w:val="ru-RU" w:eastAsia="ru-RU"/>
              </w:rPr>
              <w:t>СВЕДЕНИЯ О ЗАКАЗЧИКЕ ОЦЕНКИ И ОБ ОЦЕНЩИКЕ</w:t>
            </w:r>
            <w:bookmarkEnd w:id="14"/>
          </w:p>
        </w:tc>
      </w:tr>
    </w:tbl>
    <w:p w:rsidR="00371CF6" w:rsidRPr="006D3B7E" w:rsidRDefault="00371CF6" w:rsidP="00961DFA">
      <w:pPr>
        <w:pStyle w:val="20"/>
        <w:numPr>
          <w:ilvl w:val="1"/>
          <w:numId w:val="8"/>
        </w:numPr>
        <w:spacing w:before="0" w:after="0"/>
        <w:ind w:left="1004"/>
        <w:rPr>
          <w:rFonts w:ascii="Cambria" w:eastAsia="Arial Unicode MS" w:hAnsi="Cambria"/>
          <w:i w:val="0"/>
          <w:sz w:val="24"/>
          <w:szCs w:val="24"/>
        </w:rPr>
      </w:pPr>
      <w:bookmarkStart w:id="19" w:name="_Toc431466001"/>
      <w:bookmarkStart w:id="20" w:name="_Toc449676849"/>
      <w:r w:rsidRPr="006D3B7E">
        <w:rPr>
          <w:rFonts w:ascii="Cambria" w:eastAsia="Arial Unicode MS" w:hAnsi="Cambria"/>
          <w:i w:val="0"/>
          <w:sz w:val="24"/>
          <w:szCs w:val="24"/>
        </w:rPr>
        <w:t>Сведения о заказчике оценки</w:t>
      </w:r>
      <w:bookmarkEnd w:id="19"/>
      <w:bookmarkEnd w:id="20"/>
    </w:p>
    <w:p w:rsidR="00371CF6" w:rsidRPr="00371CF6" w:rsidRDefault="00371CF6" w:rsidP="00961DFA">
      <w:pPr>
        <w:pStyle w:val="afb"/>
        <w:keepNext w:val="0"/>
        <w:spacing w:after="0" w:line="16" w:lineRule="atLeast"/>
        <w:ind w:left="142"/>
        <w:rPr>
          <w:rFonts w:ascii="Cambria" w:eastAsia="Arial Unicode MS" w:hAnsi="Cambria"/>
          <w:szCs w:val="24"/>
        </w:rPr>
      </w:pPr>
      <w:r w:rsidRPr="00371CF6">
        <w:rPr>
          <w:rFonts w:ascii="Cambria" w:eastAsia="Arial Unicode MS" w:hAnsi="Cambria"/>
          <w:szCs w:val="24"/>
        </w:rPr>
        <w:t xml:space="preserve">Таблица </w:t>
      </w:r>
      <w:r w:rsidR="003B7223">
        <w:rPr>
          <w:rFonts w:ascii="Cambria" w:eastAsia="Arial Unicode MS" w:hAnsi="Cambria"/>
          <w:szCs w:val="24"/>
        </w:rPr>
        <w:t>5</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3"/>
        <w:gridCol w:w="6229"/>
      </w:tblGrid>
      <w:tr w:rsidR="003C63CE" w:rsidRPr="006D3B7E" w:rsidTr="002806CC">
        <w:trPr>
          <w:jc w:val="center"/>
        </w:trPr>
        <w:tc>
          <w:tcPr>
            <w:tcW w:w="1971" w:type="pct"/>
            <w:shd w:val="clear" w:color="auto" w:fill="D6E3BC"/>
            <w:vAlign w:val="center"/>
          </w:tcPr>
          <w:p w:rsidR="00371CF6" w:rsidRPr="006D3B7E" w:rsidRDefault="002059D1" w:rsidP="00371CF6">
            <w:pPr>
              <w:spacing w:line="16" w:lineRule="atLeast"/>
              <w:rPr>
                <w:rFonts w:ascii="Cambria" w:eastAsia="Arial Unicode MS" w:hAnsi="Cambria"/>
                <w:sz w:val="22"/>
                <w:szCs w:val="22"/>
              </w:rPr>
            </w:pPr>
            <w:r>
              <w:rPr>
                <w:rFonts w:ascii="Cambria" w:eastAsia="Arial Unicode MS" w:hAnsi="Cambria"/>
                <w:sz w:val="22"/>
                <w:szCs w:val="22"/>
              </w:rPr>
              <w:t>О</w:t>
            </w:r>
            <w:r w:rsidR="00371CF6" w:rsidRPr="006D3B7E">
              <w:rPr>
                <w:rFonts w:ascii="Cambria" w:eastAsia="Arial Unicode MS" w:hAnsi="Cambria"/>
                <w:sz w:val="22"/>
                <w:szCs w:val="22"/>
              </w:rPr>
              <w:t>рганизационно - правовая форма</w:t>
            </w:r>
          </w:p>
        </w:tc>
        <w:tc>
          <w:tcPr>
            <w:tcW w:w="3029" w:type="pct"/>
            <w:vAlign w:val="center"/>
          </w:tcPr>
          <w:p w:rsidR="00371CF6" w:rsidRPr="006D3B7E" w:rsidRDefault="00650E7F" w:rsidP="002059D1">
            <w:pPr>
              <w:spacing w:line="16" w:lineRule="atLeast"/>
              <w:rPr>
                <w:rFonts w:ascii="Cambria" w:eastAsia="Arial Unicode MS" w:hAnsi="Cambria"/>
                <w:bCs/>
                <w:sz w:val="22"/>
                <w:szCs w:val="22"/>
              </w:rPr>
            </w:pPr>
            <w:r>
              <w:rPr>
                <w:rFonts w:ascii="Cambria" w:eastAsia="Arial Unicode MS" w:hAnsi="Cambria"/>
                <w:sz w:val="22"/>
                <w:szCs w:val="22"/>
              </w:rPr>
              <w:t>Открытое акционерное общество</w:t>
            </w:r>
          </w:p>
        </w:tc>
      </w:tr>
      <w:tr w:rsidR="002059D1" w:rsidRPr="006D3B7E" w:rsidTr="002806CC">
        <w:trPr>
          <w:jc w:val="center"/>
        </w:trPr>
        <w:tc>
          <w:tcPr>
            <w:tcW w:w="1971" w:type="pct"/>
            <w:shd w:val="clear" w:color="auto" w:fill="D6E3BC"/>
            <w:vAlign w:val="center"/>
          </w:tcPr>
          <w:p w:rsidR="002059D1" w:rsidRPr="006D3B7E" w:rsidRDefault="002059D1" w:rsidP="00371CF6">
            <w:pPr>
              <w:spacing w:line="16" w:lineRule="atLeast"/>
              <w:rPr>
                <w:rFonts w:ascii="Cambria" w:eastAsia="Arial Unicode MS" w:hAnsi="Cambria"/>
                <w:sz w:val="22"/>
                <w:szCs w:val="22"/>
              </w:rPr>
            </w:pPr>
            <w:r>
              <w:rPr>
                <w:rFonts w:ascii="Cambria" w:eastAsia="Arial Unicode MS" w:hAnsi="Cambria"/>
                <w:sz w:val="22"/>
                <w:szCs w:val="22"/>
              </w:rPr>
              <w:t>Полное наименование</w:t>
            </w:r>
          </w:p>
        </w:tc>
        <w:tc>
          <w:tcPr>
            <w:tcW w:w="3029" w:type="pct"/>
            <w:vAlign w:val="center"/>
          </w:tcPr>
          <w:p w:rsidR="002059D1" w:rsidRPr="006D3B7E" w:rsidRDefault="00650E7F" w:rsidP="007C7AA3">
            <w:pPr>
              <w:spacing w:line="16" w:lineRule="atLeast"/>
              <w:rPr>
                <w:rFonts w:ascii="Cambria" w:eastAsia="Arial Unicode MS" w:hAnsi="Cambria"/>
                <w:sz w:val="22"/>
                <w:szCs w:val="22"/>
              </w:rPr>
            </w:pPr>
            <w:r>
              <w:rPr>
                <w:rFonts w:ascii="Cambria" w:eastAsia="Arial Unicode MS" w:hAnsi="Cambria"/>
                <w:sz w:val="22"/>
                <w:szCs w:val="22"/>
              </w:rPr>
              <w:t>Открытое акционерное общество  «Русская страховая транспортная компания»</w:t>
            </w:r>
          </w:p>
        </w:tc>
      </w:tr>
      <w:tr w:rsidR="003C63CE" w:rsidRPr="006D3B7E" w:rsidTr="002806CC">
        <w:trPr>
          <w:jc w:val="center"/>
        </w:trPr>
        <w:tc>
          <w:tcPr>
            <w:tcW w:w="1971" w:type="pct"/>
            <w:shd w:val="clear" w:color="auto" w:fill="D6E3BC"/>
            <w:vAlign w:val="center"/>
          </w:tcPr>
          <w:p w:rsidR="00371CF6" w:rsidRPr="006D3B7E" w:rsidRDefault="00371CF6" w:rsidP="00371CF6">
            <w:pPr>
              <w:spacing w:line="16" w:lineRule="atLeast"/>
              <w:rPr>
                <w:rFonts w:ascii="Cambria" w:eastAsia="Arial Unicode MS" w:hAnsi="Cambria"/>
                <w:sz w:val="22"/>
                <w:szCs w:val="22"/>
              </w:rPr>
            </w:pPr>
            <w:r w:rsidRPr="006D3B7E">
              <w:rPr>
                <w:rFonts w:ascii="Cambria" w:eastAsia="Arial Unicode MS" w:hAnsi="Cambria"/>
                <w:sz w:val="22"/>
                <w:szCs w:val="22"/>
              </w:rPr>
              <w:t xml:space="preserve">Основной государственный регистрационный номер (ОГРН), дата присвоения </w:t>
            </w:r>
          </w:p>
        </w:tc>
        <w:tc>
          <w:tcPr>
            <w:tcW w:w="3029" w:type="pct"/>
            <w:vAlign w:val="center"/>
          </w:tcPr>
          <w:p w:rsidR="00371CF6" w:rsidRPr="007C7AA3" w:rsidRDefault="00650E7F" w:rsidP="001A3293">
            <w:pPr>
              <w:spacing w:line="16" w:lineRule="atLeast"/>
              <w:rPr>
                <w:rFonts w:ascii="Cambria" w:eastAsia="Arial Unicode MS" w:hAnsi="Cambria"/>
                <w:color w:val="FF0000"/>
                <w:sz w:val="22"/>
                <w:szCs w:val="22"/>
                <w:highlight w:val="yellow"/>
              </w:rPr>
            </w:pPr>
            <w:r w:rsidRPr="00714A71">
              <w:rPr>
                <w:rFonts w:ascii="Cambria" w:eastAsia="Arial Unicode MS" w:hAnsi="Cambria"/>
                <w:sz w:val="22"/>
                <w:szCs w:val="22"/>
              </w:rPr>
              <w:t xml:space="preserve">ОГРН </w:t>
            </w:r>
            <w:r>
              <w:rPr>
                <w:rFonts w:ascii="Cambria" w:eastAsia="Arial Unicode MS" w:hAnsi="Cambria"/>
                <w:sz w:val="22"/>
                <w:szCs w:val="22"/>
              </w:rPr>
              <w:t>1037739134487</w:t>
            </w:r>
            <w:r w:rsidRPr="00714A71">
              <w:rPr>
                <w:rFonts w:ascii="Cambria" w:eastAsia="Arial Unicode MS" w:hAnsi="Cambria"/>
                <w:sz w:val="22"/>
                <w:szCs w:val="22"/>
              </w:rPr>
              <w:t xml:space="preserve">, </w:t>
            </w:r>
            <w:r w:rsidRPr="0012425D">
              <w:rPr>
                <w:rFonts w:ascii="Cambria" w:eastAsia="Arial Unicode MS" w:hAnsi="Cambria"/>
                <w:color w:val="000000"/>
                <w:sz w:val="22"/>
                <w:szCs w:val="22"/>
              </w:rPr>
              <w:t xml:space="preserve">присвоен </w:t>
            </w:r>
            <w:r>
              <w:rPr>
                <w:rFonts w:ascii="Cambria" w:eastAsia="Arial Unicode MS" w:hAnsi="Cambria"/>
                <w:color w:val="000000"/>
                <w:sz w:val="22"/>
                <w:szCs w:val="22"/>
              </w:rPr>
              <w:t xml:space="preserve">05.07.1994 </w:t>
            </w:r>
            <w:r w:rsidRPr="0012425D">
              <w:rPr>
                <w:rFonts w:ascii="Cambria" w:eastAsia="Arial Unicode MS" w:hAnsi="Cambria"/>
                <w:color w:val="000000"/>
                <w:sz w:val="22"/>
                <w:szCs w:val="22"/>
              </w:rPr>
              <w:t>г.</w:t>
            </w:r>
          </w:p>
        </w:tc>
      </w:tr>
      <w:tr w:rsidR="003C63CE" w:rsidRPr="006D3B7E" w:rsidTr="002806CC">
        <w:trPr>
          <w:jc w:val="center"/>
        </w:trPr>
        <w:tc>
          <w:tcPr>
            <w:tcW w:w="1971" w:type="pct"/>
            <w:shd w:val="clear" w:color="auto" w:fill="D6E3BC"/>
            <w:vAlign w:val="center"/>
          </w:tcPr>
          <w:p w:rsidR="00371CF6" w:rsidRPr="00E97757" w:rsidRDefault="00371CF6" w:rsidP="00371CF6">
            <w:pPr>
              <w:pStyle w:val="afff9"/>
              <w:spacing w:line="16" w:lineRule="atLeast"/>
              <w:ind w:firstLine="0"/>
              <w:rPr>
                <w:rFonts w:ascii="Cambria" w:eastAsia="Arial Unicode MS" w:hAnsi="Cambria"/>
                <w:sz w:val="22"/>
                <w:szCs w:val="22"/>
                <w:lang w:val="ru-RU" w:eastAsia="ru-RU"/>
              </w:rPr>
            </w:pPr>
            <w:r w:rsidRPr="00E97757">
              <w:rPr>
                <w:rFonts w:ascii="Cambria" w:eastAsia="Arial Unicode MS" w:hAnsi="Cambria"/>
                <w:sz w:val="22"/>
                <w:szCs w:val="22"/>
                <w:lang w:val="ru-RU" w:eastAsia="ru-RU"/>
              </w:rPr>
              <w:t>Местонахождение</w:t>
            </w:r>
          </w:p>
        </w:tc>
        <w:tc>
          <w:tcPr>
            <w:tcW w:w="3029" w:type="pct"/>
            <w:vAlign w:val="center"/>
          </w:tcPr>
          <w:p w:rsidR="00371CF6" w:rsidRPr="00714A71" w:rsidRDefault="00650E7F" w:rsidP="00714A71">
            <w:pPr>
              <w:spacing w:line="16" w:lineRule="atLeast"/>
              <w:jc w:val="both"/>
              <w:rPr>
                <w:rFonts w:ascii="Cambria" w:eastAsia="Arial Unicode MS" w:hAnsi="Cambria"/>
                <w:sz w:val="22"/>
                <w:szCs w:val="22"/>
              </w:rPr>
            </w:pPr>
            <w:r>
              <w:rPr>
                <w:rFonts w:ascii="Cambria" w:eastAsia="Arial Unicode MS" w:hAnsi="Cambria"/>
                <w:sz w:val="22"/>
                <w:szCs w:val="22"/>
              </w:rPr>
              <w:t>141402, Московская область, г.Химки, ул.Энгельса, дом №7/15</w:t>
            </w:r>
          </w:p>
        </w:tc>
      </w:tr>
    </w:tbl>
    <w:p w:rsidR="00371CF6" w:rsidRPr="006D3B7E" w:rsidRDefault="00371CF6" w:rsidP="00961DFA">
      <w:pPr>
        <w:pStyle w:val="20"/>
        <w:numPr>
          <w:ilvl w:val="1"/>
          <w:numId w:val="8"/>
        </w:numPr>
        <w:spacing w:before="0" w:after="0"/>
        <w:ind w:left="1004"/>
        <w:rPr>
          <w:rFonts w:ascii="Cambria" w:eastAsia="Arial Unicode MS" w:hAnsi="Cambria"/>
          <w:i w:val="0"/>
          <w:sz w:val="24"/>
          <w:szCs w:val="24"/>
        </w:rPr>
      </w:pPr>
      <w:bookmarkStart w:id="21" w:name="_Toc431466002"/>
      <w:bookmarkStart w:id="22" w:name="_Toc449676850"/>
      <w:r w:rsidRPr="006D3B7E">
        <w:rPr>
          <w:rFonts w:ascii="Cambria" w:eastAsia="Arial Unicode MS" w:hAnsi="Cambria"/>
          <w:i w:val="0"/>
          <w:sz w:val="24"/>
          <w:szCs w:val="24"/>
        </w:rPr>
        <w:t>Сведения об оценщике, а так же привлекаемых специалистах и организациях</w:t>
      </w:r>
      <w:bookmarkEnd w:id="21"/>
      <w:bookmarkEnd w:id="22"/>
    </w:p>
    <w:p w:rsidR="003C63CE" w:rsidRDefault="003C63CE" w:rsidP="00961DFA">
      <w:pPr>
        <w:pStyle w:val="afb"/>
        <w:spacing w:after="0"/>
        <w:ind w:left="142"/>
      </w:pPr>
      <w:r>
        <w:t xml:space="preserve">Таблица </w:t>
      </w:r>
      <w:r w:rsidR="003B7223">
        <w:t>6</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7"/>
        <w:gridCol w:w="6170"/>
      </w:tblGrid>
      <w:tr w:rsidR="003C63CE" w:rsidRPr="006D3B7E" w:rsidTr="002806CC">
        <w:trPr>
          <w:jc w:val="center"/>
        </w:trPr>
        <w:tc>
          <w:tcPr>
            <w:tcW w:w="2004" w:type="pct"/>
            <w:shd w:val="clear" w:color="auto" w:fill="D6E3BC"/>
            <w:vAlign w:val="center"/>
          </w:tcPr>
          <w:p w:rsidR="003C63CE" w:rsidRPr="00E97757" w:rsidRDefault="003C63CE" w:rsidP="003C63CE">
            <w:pPr>
              <w:pStyle w:val="afff9"/>
              <w:spacing w:line="16" w:lineRule="atLeast"/>
              <w:ind w:right="0" w:firstLine="0"/>
              <w:jc w:val="left"/>
              <w:rPr>
                <w:rFonts w:ascii="Cambria" w:eastAsia="Arial Unicode MS" w:hAnsi="Cambria"/>
                <w:sz w:val="22"/>
                <w:szCs w:val="22"/>
                <w:lang w:val="ru-RU" w:eastAsia="ru-RU"/>
              </w:rPr>
            </w:pPr>
            <w:r w:rsidRPr="00E97757">
              <w:rPr>
                <w:rFonts w:ascii="Cambria" w:eastAsia="Arial Unicode MS" w:hAnsi="Cambria"/>
                <w:sz w:val="22"/>
                <w:szCs w:val="22"/>
                <w:lang w:val="ru-RU" w:eastAsia="ru-RU"/>
              </w:rPr>
              <w:t>Фамилия, имя, отчество</w:t>
            </w:r>
            <w:r w:rsidR="0019405D" w:rsidRPr="00E97757">
              <w:rPr>
                <w:rFonts w:ascii="Cambria" w:eastAsia="Arial Unicode MS" w:hAnsi="Cambria"/>
                <w:sz w:val="22"/>
                <w:szCs w:val="22"/>
                <w:lang w:val="ru-RU" w:eastAsia="ru-RU"/>
              </w:rPr>
              <w:t xml:space="preserve"> оценщика</w:t>
            </w:r>
          </w:p>
        </w:tc>
        <w:tc>
          <w:tcPr>
            <w:tcW w:w="2996" w:type="pct"/>
            <w:vAlign w:val="center"/>
          </w:tcPr>
          <w:p w:rsidR="003C63CE" w:rsidRPr="006D3B7E" w:rsidRDefault="000D407B" w:rsidP="003C63CE">
            <w:pPr>
              <w:pStyle w:val="2fd"/>
              <w:spacing w:line="16" w:lineRule="atLeast"/>
              <w:rPr>
                <w:rFonts w:ascii="Cambria" w:eastAsia="Arial Unicode MS" w:hAnsi="Cambria"/>
                <w:b/>
                <w:sz w:val="22"/>
                <w:szCs w:val="22"/>
                <w:lang w:eastAsia="ru-RU"/>
              </w:rPr>
            </w:pPr>
            <w:r>
              <w:rPr>
                <w:rFonts w:ascii="Cambria" w:eastAsia="Arial Unicode MS" w:hAnsi="Cambria"/>
                <w:b/>
                <w:sz w:val="22"/>
                <w:szCs w:val="22"/>
                <w:lang w:eastAsia="ru-RU"/>
              </w:rPr>
              <w:t>Павленко Илья Петрович</w:t>
            </w:r>
          </w:p>
        </w:tc>
      </w:tr>
      <w:tr w:rsidR="0019405D" w:rsidRPr="006D3B7E" w:rsidTr="002806CC">
        <w:trPr>
          <w:trHeight w:val="1027"/>
          <w:jc w:val="center"/>
        </w:trPr>
        <w:tc>
          <w:tcPr>
            <w:tcW w:w="2004" w:type="pct"/>
            <w:shd w:val="clear" w:color="auto" w:fill="D6E3BC"/>
          </w:tcPr>
          <w:p w:rsidR="0019405D" w:rsidRPr="0019405D" w:rsidRDefault="0019405D" w:rsidP="00AE5E13">
            <w:pPr>
              <w:rPr>
                <w:rFonts w:ascii="Cambria" w:hAnsi="Cambria"/>
                <w:sz w:val="22"/>
                <w:szCs w:val="22"/>
              </w:rPr>
            </w:pPr>
            <w:r w:rsidRPr="0019405D">
              <w:rPr>
                <w:rFonts w:ascii="Cambria" w:hAnsi="Cambria"/>
                <w:sz w:val="22"/>
                <w:szCs w:val="22"/>
              </w:rPr>
              <w:t>Серия и номер документа удостоверяющего личность.</w:t>
            </w:r>
          </w:p>
          <w:p w:rsidR="0019405D" w:rsidRPr="0019405D" w:rsidRDefault="0019405D" w:rsidP="00AE5E13">
            <w:pPr>
              <w:rPr>
                <w:rFonts w:ascii="Cambria" w:hAnsi="Cambria"/>
                <w:sz w:val="22"/>
                <w:szCs w:val="22"/>
              </w:rPr>
            </w:pPr>
            <w:r w:rsidRPr="0019405D">
              <w:rPr>
                <w:rFonts w:ascii="Cambria" w:hAnsi="Cambria"/>
                <w:sz w:val="22"/>
                <w:szCs w:val="22"/>
              </w:rPr>
              <w:t>Почтовый адрес.</w:t>
            </w:r>
          </w:p>
          <w:p w:rsidR="0019405D" w:rsidRPr="0019405D" w:rsidRDefault="0019405D" w:rsidP="00AE5E13">
            <w:pPr>
              <w:rPr>
                <w:rFonts w:ascii="Cambria" w:hAnsi="Cambria"/>
                <w:sz w:val="22"/>
                <w:szCs w:val="22"/>
              </w:rPr>
            </w:pPr>
            <w:r w:rsidRPr="0019405D">
              <w:rPr>
                <w:rFonts w:ascii="Cambria" w:hAnsi="Cambria"/>
                <w:sz w:val="22"/>
                <w:szCs w:val="22"/>
              </w:rPr>
              <w:t>Номер контактного телефона.</w:t>
            </w:r>
          </w:p>
          <w:p w:rsidR="0019405D" w:rsidRPr="0019405D" w:rsidRDefault="0019405D" w:rsidP="00AE5E13">
            <w:pPr>
              <w:rPr>
                <w:rFonts w:ascii="Cambria" w:hAnsi="Cambria"/>
                <w:sz w:val="22"/>
                <w:szCs w:val="22"/>
              </w:rPr>
            </w:pPr>
            <w:r w:rsidRPr="0019405D">
              <w:rPr>
                <w:rFonts w:ascii="Cambria" w:hAnsi="Cambria"/>
                <w:sz w:val="22"/>
                <w:szCs w:val="22"/>
              </w:rPr>
              <w:t>Адрес электронной почты.</w:t>
            </w:r>
          </w:p>
        </w:tc>
        <w:tc>
          <w:tcPr>
            <w:tcW w:w="2996" w:type="pct"/>
            <w:vAlign w:val="center"/>
          </w:tcPr>
          <w:p w:rsidR="00650E7F" w:rsidRPr="00600825" w:rsidRDefault="00650E7F" w:rsidP="00650E7F">
            <w:pPr>
              <w:rPr>
                <w:rFonts w:ascii="Cambria" w:hAnsi="Cambria"/>
                <w:color w:val="000000"/>
                <w:spacing w:val="2"/>
                <w:sz w:val="22"/>
                <w:szCs w:val="22"/>
              </w:rPr>
            </w:pPr>
            <w:r w:rsidRPr="00600825">
              <w:rPr>
                <w:rFonts w:ascii="Cambria" w:hAnsi="Cambria"/>
                <w:color w:val="000000"/>
                <w:spacing w:val="2"/>
                <w:sz w:val="22"/>
                <w:szCs w:val="22"/>
              </w:rPr>
              <w:t>Паспорт гражданина РФ серия 60 03 №713226 выдан 05.04.2003.г. ОМ №2 УВД г. Таганрога.</w:t>
            </w:r>
          </w:p>
          <w:p w:rsidR="00650E7F" w:rsidRPr="00600825" w:rsidRDefault="00650E7F" w:rsidP="00650E7F">
            <w:pPr>
              <w:rPr>
                <w:rFonts w:ascii="Cambria" w:hAnsi="Cambria"/>
                <w:color w:val="000000"/>
                <w:spacing w:val="2"/>
                <w:sz w:val="22"/>
                <w:szCs w:val="22"/>
              </w:rPr>
            </w:pPr>
            <w:r w:rsidRPr="00600825">
              <w:rPr>
                <w:rFonts w:ascii="Cambria" w:hAnsi="Cambria"/>
                <w:color w:val="000000"/>
                <w:spacing w:val="2"/>
                <w:sz w:val="22"/>
                <w:szCs w:val="22"/>
              </w:rPr>
              <w:t xml:space="preserve">344000, г. Ростов-на-Дону, </w:t>
            </w:r>
            <w:r w:rsidRPr="00600825">
              <w:rPr>
                <w:rFonts w:ascii="Cambria" w:hAnsi="Cambria"/>
                <w:color w:val="000000"/>
                <w:sz w:val="22"/>
                <w:szCs w:val="22"/>
              </w:rPr>
              <w:t>пр-т. Соколова, 63, а/я 6255</w:t>
            </w:r>
          </w:p>
          <w:p w:rsidR="00650E7F" w:rsidRPr="00600825" w:rsidRDefault="00650E7F" w:rsidP="00650E7F">
            <w:pPr>
              <w:rPr>
                <w:rFonts w:ascii="Cambria" w:hAnsi="Cambria"/>
                <w:color w:val="000000"/>
                <w:spacing w:val="2"/>
                <w:sz w:val="22"/>
                <w:szCs w:val="22"/>
              </w:rPr>
            </w:pPr>
            <w:r w:rsidRPr="00600825">
              <w:rPr>
                <w:rFonts w:ascii="Cambria" w:hAnsi="Cambria"/>
                <w:color w:val="000000"/>
                <w:spacing w:val="2"/>
                <w:sz w:val="22"/>
                <w:szCs w:val="22"/>
              </w:rPr>
              <w:t>+7(928) 770-9876</w:t>
            </w:r>
          </w:p>
          <w:p w:rsidR="0019405D" w:rsidRPr="009B160D" w:rsidRDefault="00650E7F" w:rsidP="00650E7F">
            <w:pPr>
              <w:rPr>
                <w:rFonts w:ascii="Cambria" w:hAnsi="Cambria"/>
                <w:color w:val="FF0000"/>
                <w:spacing w:val="2"/>
                <w:sz w:val="22"/>
                <w:szCs w:val="22"/>
              </w:rPr>
            </w:pPr>
            <w:r w:rsidRPr="00600825">
              <w:rPr>
                <w:rFonts w:ascii="Cambria" w:hAnsi="Cambria"/>
                <w:color w:val="000000"/>
                <w:sz w:val="22"/>
                <w:szCs w:val="22"/>
                <w:lang w:val="en-US"/>
              </w:rPr>
              <w:t>pricecompany.ru@yandex.ru</w:t>
            </w:r>
          </w:p>
        </w:tc>
      </w:tr>
      <w:tr w:rsidR="0019405D" w:rsidRPr="006D3B7E" w:rsidTr="002806CC">
        <w:trPr>
          <w:trHeight w:val="1027"/>
          <w:jc w:val="center"/>
        </w:trPr>
        <w:tc>
          <w:tcPr>
            <w:tcW w:w="2004" w:type="pct"/>
            <w:shd w:val="clear" w:color="auto" w:fill="D6E3BC"/>
            <w:vAlign w:val="center"/>
          </w:tcPr>
          <w:p w:rsidR="0019405D" w:rsidRPr="006D3B7E" w:rsidRDefault="0019405D" w:rsidP="003C63CE">
            <w:pPr>
              <w:pStyle w:val="2f8"/>
              <w:spacing w:line="16" w:lineRule="atLeast"/>
              <w:ind w:firstLine="35"/>
              <w:rPr>
                <w:rFonts w:ascii="Cambria" w:eastAsia="Arial Unicode MS" w:hAnsi="Cambria"/>
                <w:sz w:val="22"/>
                <w:szCs w:val="22"/>
              </w:rPr>
            </w:pPr>
            <w:r w:rsidRPr="006D3B7E">
              <w:rPr>
                <w:rFonts w:ascii="Cambria" w:eastAsia="Arial Unicode MS" w:hAnsi="Cambria"/>
                <w:sz w:val="22"/>
                <w:szCs w:val="22"/>
              </w:rPr>
              <w:t>Местонахождение</w:t>
            </w:r>
          </w:p>
        </w:tc>
        <w:tc>
          <w:tcPr>
            <w:tcW w:w="2996" w:type="pct"/>
            <w:vAlign w:val="center"/>
          </w:tcPr>
          <w:p w:rsidR="0019405D" w:rsidRPr="00E97757" w:rsidRDefault="00650E7F" w:rsidP="0052379C">
            <w:pPr>
              <w:pStyle w:val="a9"/>
              <w:suppressAutoHyphens/>
              <w:spacing w:line="16" w:lineRule="atLeast"/>
              <w:rPr>
                <w:rFonts w:ascii="Cambria" w:eastAsia="Arial Unicode MS" w:hAnsi="Cambria"/>
                <w:color w:val="FF0000"/>
                <w:sz w:val="22"/>
                <w:szCs w:val="22"/>
                <w:lang w:val="ru-RU" w:eastAsia="ru-RU"/>
              </w:rPr>
            </w:pPr>
            <w:r w:rsidRPr="00600825">
              <w:rPr>
                <w:rFonts w:ascii="Cambria" w:eastAsia="Arial Unicode MS" w:hAnsi="Cambria"/>
                <w:color w:val="000000"/>
                <w:sz w:val="22"/>
                <w:szCs w:val="22"/>
              </w:rPr>
              <w:t>Местонахождение оценщика совпадает с местонахождением юридического лица, с которым оценщик заключил трудовой договор - ООО «Компания Прайс»: 344011, Ростов-на-Дону, пер. Доломановский,                     д. 55 «А», офис 2-8</w:t>
            </w:r>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Информация о членстве в саморегулируемой организации оценщиков</w:t>
            </w:r>
          </w:p>
        </w:tc>
        <w:tc>
          <w:tcPr>
            <w:tcW w:w="2996" w:type="pct"/>
            <w:vAlign w:val="center"/>
          </w:tcPr>
          <w:p w:rsidR="0019405D" w:rsidRPr="0019405D" w:rsidRDefault="0019405D" w:rsidP="000D407B">
            <w:pPr>
              <w:pStyle w:val="2fd"/>
              <w:spacing w:line="16" w:lineRule="atLeast"/>
              <w:jc w:val="both"/>
              <w:rPr>
                <w:rFonts w:ascii="Cambria" w:eastAsia="Arial Unicode MS" w:hAnsi="Cambria"/>
                <w:sz w:val="22"/>
                <w:szCs w:val="22"/>
                <w:lang w:eastAsia="ru-RU"/>
              </w:rPr>
            </w:pPr>
            <w:r w:rsidRPr="0019405D">
              <w:rPr>
                <w:rFonts w:ascii="Cambria" w:eastAsia="Arial Unicode MS" w:hAnsi="Cambria"/>
                <w:sz w:val="22"/>
                <w:szCs w:val="22"/>
                <w:lang w:eastAsia="ru-RU"/>
              </w:rPr>
              <w:t>Действительный член саморегулируемой организации (СРО) – Ассоциация Некоммерческое партнерство «Межрегиональный союз оценщиков», включен в реестр оценщиков 11.08.15 г. за регистрационным № 1281, Свидетельство о членстве в саморегулируемой организации оценщиков НП «МСО» №1281 от 11.08.15 г.</w:t>
            </w:r>
          </w:p>
          <w:p w:rsidR="0019405D" w:rsidRPr="0019405D" w:rsidRDefault="0019405D" w:rsidP="0019405D">
            <w:pPr>
              <w:jc w:val="both"/>
              <w:rPr>
                <w:rFonts w:ascii="Cambria" w:hAnsi="Cambria"/>
                <w:sz w:val="22"/>
                <w:szCs w:val="22"/>
              </w:rPr>
            </w:pPr>
            <w:r w:rsidRPr="0019405D">
              <w:rPr>
                <w:rFonts w:ascii="Cambria" w:eastAsia="Arial Unicode MS" w:hAnsi="Cambria"/>
                <w:sz w:val="22"/>
                <w:szCs w:val="22"/>
              </w:rPr>
              <w:t xml:space="preserve">Место нахождения СРО </w:t>
            </w:r>
            <w:r w:rsidRPr="0019405D">
              <w:rPr>
                <w:rFonts w:ascii="Cambria" w:hAnsi="Cambria"/>
                <w:sz w:val="22"/>
                <w:szCs w:val="22"/>
              </w:rPr>
              <w:t xml:space="preserve">344022, г.Ростов-на-Дону, </w:t>
            </w:r>
          </w:p>
          <w:p w:rsidR="0019405D" w:rsidRPr="0019405D" w:rsidRDefault="0019405D" w:rsidP="0019405D">
            <w:pPr>
              <w:jc w:val="both"/>
              <w:rPr>
                <w:rFonts w:ascii="Cambria" w:hAnsi="Cambria"/>
                <w:sz w:val="22"/>
                <w:szCs w:val="22"/>
              </w:rPr>
            </w:pPr>
            <w:r w:rsidRPr="0019405D">
              <w:rPr>
                <w:rFonts w:ascii="Cambria" w:hAnsi="Cambria"/>
                <w:sz w:val="22"/>
                <w:szCs w:val="22"/>
              </w:rPr>
              <w:t xml:space="preserve">ул. Максима Горького, д.245/26 этаж 6 офис 606, </w:t>
            </w:r>
          </w:p>
          <w:p w:rsidR="0019405D" w:rsidRPr="0019405D" w:rsidRDefault="0019405D" w:rsidP="0019405D">
            <w:pPr>
              <w:jc w:val="both"/>
              <w:rPr>
                <w:rStyle w:val="skypetbimgr"/>
                <w:rFonts w:ascii="Cambria" w:hAnsi="Cambria"/>
                <w:sz w:val="22"/>
                <w:szCs w:val="22"/>
              </w:rPr>
            </w:pPr>
            <w:r w:rsidRPr="0019405D">
              <w:rPr>
                <w:rFonts w:ascii="Cambria" w:hAnsi="Cambria"/>
                <w:sz w:val="22"/>
                <w:szCs w:val="22"/>
              </w:rPr>
              <w:t xml:space="preserve">тел: </w:t>
            </w:r>
            <w:r w:rsidRPr="0019405D">
              <w:rPr>
                <w:rStyle w:val="skypetbinnertext"/>
                <w:rFonts w:ascii="Cambria" w:hAnsi="Cambria"/>
                <w:sz w:val="22"/>
                <w:szCs w:val="22"/>
              </w:rPr>
              <w:t xml:space="preserve">(863) 299-42-29, </w:t>
            </w:r>
            <w:r w:rsidRPr="0019405D">
              <w:rPr>
                <w:rStyle w:val="skypetbimgr"/>
                <w:rFonts w:ascii="Cambria" w:hAnsi="Cambria"/>
                <w:sz w:val="22"/>
                <w:szCs w:val="22"/>
              </w:rPr>
              <w:t>факс: (863) 299-42-29, 299-42-30,</w:t>
            </w:r>
          </w:p>
          <w:p w:rsidR="0019405D" w:rsidRPr="006D3B7E" w:rsidRDefault="005F2DA6" w:rsidP="0019405D">
            <w:pPr>
              <w:pStyle w:val="2fd"/>
              <w:spacing w:line="16" w:lineRule="atLeast"/>
              <w:jc w:val="both"/>
              <w:rPr>
                <w:rFonts w:ascii="Cambria" w:eastAsia="Arial Unicode MS" w:hAnsi="Cambria"/>
                <w:sz w:val="22"/>
                <w:szCs w:val="22"/>
                <w:lang w:eastAsia="ru-RU"/>
              </w:rPr>
            </w:pPr>
            <w:hyperlink r:id="rId11" w:history="1">
              <w:r w:rsidR="0019405D" w:rsidRPr="0019405D">
                <w:rPr>
                  <w:rStyle w:val="af8"/>
                  <w:rFonts w:ascii="Cambria" w:hAnsi="Cambria"/>
                  <w:sz w:val="22"/>
                  <w:szCs w:val="22"/>
                </w:rPr>
                <w:t>sro-mso@mail.ru</w:t>
              </w:r>
            </w:hyperlink>
            <w:r w:rsidR="0019405D" w:rsidRPr="0019405D">
              <w:rPr>
                <w:rFonts w:ascii="Cambria" w:hAnsi="Cambria"/>
                <w:sz w:val="22"/>
                <w:szCs w:val="22"/>
              </w:rPr>
              <w:t xml:space="preserve">, Веб сайт: </w:t>
            </w:r>
            <w:hyperlink r:id="rId12" w:history="1">
              <w:r w:rsidR="0019405D" w:rsidRPr="0019405D">
                <w:rPr>
                  <w:rStyle w:val="af8"/>
                  <w:rFonts w:ascii="Cambria" w:hAnsi="Cambria"/>
                  <w:sz w:val="22"/>
                  <w:szCs w:val="22"/>
                </w:rPr>
                <w:t>http://www.sromso.ru/</w:t>
              </w:r>
            </w:hyperlink>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Вид, номер и дата выдачи документа, подтверждающего получение знаний в области оценочной деятельности</w:t>
            </w:r>
          </w:p>
        </w:tc>
        <w:tc>
          <w:tcPr>
            <w:tcW w:w="2996" w:type="pct"/>
          </w:tcPr>
          <w:p w:rsidR="0019405D" w:rsidRPr="006D3B7E" w:rsidRDefault="0019405D" w:rsidP="000D407B">
            <w:pPr>
              <w:pStyle w:val="2fd"/>
              <w:spacing w:line="16" w:lineRule="atLeast"/>
              <w:jc w:val="both"/>
              <w:rPr>
                <w:rFonts w:ascii="Cambria" w:eastAsia="Arial Unicode MS" w:hAnsi="Cambria"/>
                <w:sz w:val="22"/>
                <w:szCs w:val="22"/>
                <w:lang w:eastAsia="ru-RU"/>
              </w:rPr>
            </w:pPr>
            <w:r w:rsidRPr="006D3B7E">
              <w:rPr>
                <w:rFonts w:ascii="Cambria" w:eastAsia="Arial Unicode MS" w:hAnsi="Cambria"/>
                <w:sz w:val="22"/>
                <w:szCs w:val="22"/>
                <w:lang w:eastAsia="ru-RU"/>
              </w:rPr>
              <w:t>Диплом о професс</w:t>
            </w:r>
            <w:r>
              <w:rPr>
                <w:rFonts w:ascii="Cambria" w:eastAsia="Arial Unicode MS" w:hAnsi="Cambria"/>
                <w:sz w:val="22"/>
                <w:szCs w:val="22"/>
                <w:lang w:eastAsia="ru-RU"/>
              </w:rPr>
              <w:t>иональной переподготовке № 180000035243</w:t>
            </w:r>
            <w:r w:rsidRPr="006D3B7E">
              <w:rPr>
                <w:rFonts w:ascii="Cambria" w:eastAsia="Arial Unicode MS" w:hAnsi="Cambria"/>
                <w:sz w:val="22"/>
                <w:szCs w:val="22"/>
                <w:lang w:eastAsia="ru-RU"/>
              </w:rPr>
              <w:t xml:space="preserve"> от </w:t>
            </w:r>
            <w:r>
              <w:rPr>
                <w:rFonts w:ascii="Cambria" w:eastAsia="Arial Unicode MS" w:hAnsi="Cambria"/>
                <w:sz w:val="22"/>
                <w:szCs w:val="22"/>
                <w:lang w:eastAsia="ru-RU"/>
              </w:rPr>
              <w:t>25</w:t>
            </w:r>
            <w:r w:rsidRPr="006D3B7E">
              <w:rPr>
                <w:rFonts w:ascii="Cambria" w:eastAsia="Arial Unicode MS" w:hAnsi="Cambria"/>
                <w:sz w:val="22"/>
                <w:szCs w:val="22"/>
                <w:lang w:eastAsia="ru-RU"/>
              </w:rPr>
              <w:t xml:space="preserve"> </w:t>
            </w:r>
            <w:r>
              <w:rPr>
                <w:rFonts w:ascii="Cambria" w:eastAsia="Arial Unicode MS" w:hAnsi="Cambria"/>
                <w:sz w:val="22"/>
                <w:szCs w:val="22"/>
                <w:lang w:eastAsia="ru-RU"/>
              </w:rPr>
              <w:t>июня</w:t>
            </w:r>
            <w:r w:rsidRPr="006D3B7E">
              <w:rPr>
                <w:rFonts w:ascii="Cambria" w:eastAsia="Arial Unicode MS" w:hAnsi="Cambria"/>
                <w:sz w:val="22"/>
                <w:szCs w:val="22"/>
                <w:lang w:eastAsia="ru-RU"/>
              </w:rPr>
              <w:t xml:space="preserve"> 20</w:t>
            </w:r>
            <w:r>
              <w:rPr>
                <w:rFonts w:ascii="Cambria" w:eastAsia="Arial Unicode MS" w:hAnsi="Cambria"/>
                <w:sz w:val="22"/>
                <w:szCs w:val="22"/>
                <w:lang w:eastAsia="ru-RU"/>
              </w:rPr>
              <w:t>15</w:t>
            </w:r>
            <w:r w:rsidRPr="006D3B7E">
              <w:rPr>
                <w:rFonts w:ascii="Cambria" w:eastAsia="Arial Unicode MS" w:hAnsi="Cambria"/>
                <w:sz w:val="22"/>
                <w:szCs w:val="22"/>
                <w:lang w:eastAsia="ru-RU"/>
              </w:rPr>
              <w:t>г. (рег.№П</w:t>
            </w:r>
            <w:r>
              <w:rPr>
                <w:rFonts w:ascii="Cambria" w:eastAsia="Arial Unicode MS" w:hAnsi="Cambria"/>
                <w:sz w:val="22"/>
                <w:szCs w:val="22"/>
                <w:lang w:eastAsia="ru-RU"/>
              </w:rPr>
              <w:t>К</w:t>
            </w:r>
            <w:r w:rsidRPr="006D3B7E">
              <w:rPr>
                <w:rFonts w:ascii="Cambria" w:eastAsia="Arial Unicode MS" w:hAnsi="Cambria"/>
                <w:sz w:val="22"/>
                <w:szCs w:val="22"/>
                <w:lang w:eastAsia="ru-RU"/>
              </w:rPr>
              <w:t>/</w:t>
            </w:r>
            <w:r>
              <w:rPr>
                <w:rFonts w:ascii="Cambria" w:eastAsia="Arial Unicode MS" w:hAnsi="Cambria"/>
                <w:sz w:val="22"/>
                <w:szCs w:val="22"/>
                <w:lang w:eastAsia="ru-RU"/>
              </w:rPr>
              <w:t>981</w:t>
            </w:r>
            <w:r w:rsidRPr="006D3B7E">
              <w:rPr>
                <w:rFonts w:ascii="Cambria" w:eastAsia="Arial Unicode MS" w:hAnsi="Cambria"/>
                <w:sz w:val="22"/>
                <w:szCs w:val="22"/>
                <w:lang w:eastAsia="ru-RU"/>
              </w:rPr>
              <w:t xml:space="preserve">), выданный </w:t>
            </w:r>
            <w:r>
              <w:rPr>
                <w:rFonts w:ascii="Cambria" w:eastAsia="Arial Unicode MS" w:hAnsi="Cambria"/>
                <w:sz w:val="22"/>
                <w:szCs w:val="22"/>
                <w:lang w:eastAsia="ru-RU"/>
              </w:rPr>
              <w:t>Федеральным государственным бюджетным образовательным учреждением высшего образования «</w:t>
            </w:r>
            <w:r w:rsidRPr="006D3B7E">
              <w:rPr>
                <w:rFonts w:ascii="Cambria" w:eastAsia="Arial Unicode MS" w:hAnsi="Cambria"/>
                <w:sz w:val="22"/>
                <w:szCs w:val="22"/>
                <w:lang w:eastAsia="ru-RU"/>
              </w:rPr>
              <w:t>Ростовски</w:t>
            </w:r>
            <w:r>
              <w:rPr>
                <w:rFonts w:ascii="Cambria" w:eastAsia="Arial Unicode MS" w:hAnsi="Cambria"/>
                <w:sz w:val="22"/>
                <w:szCs w:val="22"/>
                <w:lang w:eastAsia="ru-RU"/>
              </w:rPr>
              <w:t>й</w:t>
            </w:r>
            <w:r w:rsidRPr="006D3B7E">
              <w:rPr>
                <w:rFonts w:ascii="Cambria" w:eastAsia="Arial Unicode MS" w:hAnsi="Cambria"/>
                <w:sz w:val="22"/>
                <w:szCs w:val="22"/>
                <w:lang w:eastAsia="ru-RU"/>
              </w:rPr>
              <w:t xml:space="preserve"> государственны</w:t>
            </w:r>
            <w:r>
              <w:rPr>
                <w:rFonts w:ascii="Cambria" w:eastAsia="Arial Unicode MS" w:hAnsi="Cambria"/>
                <w:sz w:val="22"/>
                <w:szCs w:val="22"/>
                <w:lang w:eastAsia="ru-RU"/>
              </w:rPr>
              <w:t>й</w:t>
            </w:r>
            <w:r w:rsidRPr="006D3B7E">
              <w:rPr>
                <w:rFonts w:ascii="Cambria" w:eastAsia="Arial Unicode MS" w:hAnsi="Cambria"/>
                <w:sz w:val="22"/>
                <w:szCs w:val="22"/>
                <w:lang w:eastAsia="ru-RU"/>
              </w:rPr>
              <w:t xml:space="preserve"> экономически</w:t>
            </w:r>
            <w:r>
              <w:rPr>
                <w:rFonts w:ascii="Cambria" w:eastAsia="Arial Unicode MS" w:hAnsi="Cambria"/>
                <w:sz w:val="22"/>
                <w:szCs w:val="22"/>
                <w:lang w:eastAsia="ru-RU"/>
              </w:rPr>
              <w:t>й</w:t>
            </w:r>
            <w:r w:rsidRPr="006D3B7E">
              <w:rPr>
                <w:rFonts w:ascii="Cambria" w:eastAsia="Arial Unicode MS" w:hAnsi="Cambria"/>
                <w:sz w:val="22"/>
                <w:szCs w:val="22"/>
                <w:lang w:eastAsia="ru-RU"/>
              </w:rPr>
              <w:t xml:space="preserve"> университет</w:t>
            </w:r>
            <w:r>
              <w:rPr>
                <w:rFonts w:ascii="Cambria" w:eastAsia="Arial Unicode MS" w:hAnsi="Cambria"/>
                <w:sz w:val="22"/>
                <w:szCs w:val="22"/>
                <w:lang w:eastAsia="ru-RU"/>
              </w:rPr>
              <w:t xml:space="preserve"> (</w:t>
            </w:r>
            <w:r w:rsidRPr="006D3B7E">
              <w:rPr>
                <w:rFonts w:ascii="Cambria" w:eastAsia="Arial Unicode MS" w:hAnsi="Cambria"/>
                <w:sz w:val="22"/>
                <w:szCs w:val="22"/>
                <w:lang w:eastAsia="ru-RU"/>
              </w:rPr>
              <w:t>РИНХ</w:t>
            </w:r>
            <w:r>
              <w:rPr>
                <w:rFonts w:ascii="Cambria" w:eastAsia="Arial Unicode MS" w:hAnsi="Cambria"/>
                <w:sz w:val="22"/>
                <w:szCs w:val="22"/>
                <w:lang w:eastAsia="ru-RU"/>
              </w:rPr>
              <w:t>)</w:t>
            </w:r>
            <w:r w:rsidRPr="006D3B7E">
              <w:rPr>
                <w:rFonts w:ascii="Cambria" w:eastAsia="Arial Unicode MS" w:hAnsi="Cambria"/>
                <w:sz w:val="22"/>
                <w:szCs w:val="22"/>
                <w:lang w:eastAsia="ru-RU"/>
              </w:rPr>
              <w:t>». Специальность «Оценка стоимости предприятия (бизнеса)»</w:t>
            </w:r>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Сведения о страховании гражданской ответственности оценщика</w:t>
            </w:r>
          </w:p>
        </w:tc>
        <w:tc>
          <w:tcPr>
            <w:tcW w:w="2996" w:type="pct"/>
          </w:tcPr>
          <w:p w:rsidR="00650E7F" w:rsidRPr="00600825" w:rsidRDefault="00650E7F" w:rsidP="00650E7F">
            <w:pPr>
              <w:rPr>
                <w:rFonts w:ascii="Cambria" w:hAnsi="Cambria"/>
                <w:bCs/>
                <w:color w:val="000000"/>
                <w:sz w:val="22"/>
                <w:szCs w:val="22"/>
                <w:lang w:eastAsia="en-US"/>
              </w:rPr>
            </w:pPr>
            <w:r w:rsidRPr="00600825">
              <w:rPr>
                <w:rFonts w:ascii="Cambria" w:hAnsi="Cambria"/>
                <w:color w:val="000000"/>
                <w:sz w:val="22"/>
                <w:szCs w:val="22"/>
                <w:lang w:eastAsia="en-US"/>
              </w:rPr>
              <w:t xml:space="preserve">Гражданская ответственность Оценщика застрахована. </w:t>
            </w:r>
          </w:p>
          <w:p w:rsidR="00650E7F" w:rsidRPr="00600825" w:rsidRDefault="00650E7F" w:rsidP="00650E7F">
            <w:pPr>
              <w:pStyle w:val="2fd"/>
              <w:spacing w:line="16" w:lineRule="atLeast"/>
              <w:jc w:val="both"/>
              <w:rPr>
                <w:rFonts w:ascii="Cambria" w:eastAsia="Arial Unicode MS" w:hAnsi="Cambria"/>
                <w:color w:val="000000"/>
                <w:sz w:val="22"/>
                <w:szCs w:val="22"/>
                <w:lang w:eastAsia="ru-RU"/>
              </w:rPr>
            </w:pPr>
            <w:r w:rsidRPr="00600825">
              <w:rPr>
                <w:rFonts w:ascii="Cambria" w:eastAsia="Arial Unicode MS" w:hAnsi="Cambria"/>
                <w:color w:val="000000"/>
                <w:sz w:val="22"/>
                <w:szCs w:val="22"/>
                <w:lang w:eastAsia="ru-RU"/>
              </w:rPr>
              <w:t xml:space="preserve">Полис страхования СПАО «ИНГОССТРАХ» № 433-589-039225/16, период страхования с 01.07.2016 г. – 30.06.2017 г. </w:t>
            </w:r>
          </w:p>
          <w:p w:rsidR="0019405D" w:rsidRPr="009B160D" w:rsidRDefault="00650E7F" w:rsidP="00650E7F">
            <w:pPr>
              <w:pStyle w:val="2fd"/>
              <w:spacing w:line="16" w:lineRule="atLeast"/>
              <w:jc w:val="both"/>
              <w:rPr>
                <w:rFonts w:ascii="Cambria" w:eastAsia="Arial Unicode MS" w:hAnsi="Cambria"/>
                <w:color w:val="FF0000"/>
                <w:sz w:val="22"/>
                <w:szCs w:val="22"/>
                <w:lang w:eastAsia="ru-RU"/>
              </w:rPr>
            </w:pPr>
            <w:r w:rsidRPr="00600825">
              <w:rPr>
                <w:rFonts w:ascii="Cambria" w:hAnsi="Cambria"/>
                <w:color w:val="000000"/>
                <w:sz w:val="22"/>
                <w:szCs w:val="22"/>
              </w:rPr>
              <w:t xml:space="preserve">Страховая сумма (предельная сумма страхового возмещения) </w:t>
            </w:r>
            <w:r w:rsidRPr="00600825">
              <w:rPr>
                <w:rFonts w:ascii="Cambria" w:eastAsia="Arial Unicode MS" w:hAnsi="Cambria"/>
                <w:color w:val="000000"/>
                <w:sz w:val="22"/>
                <w:szCs w:val="22"/>
                <w:lang w:eastAsia="ru-RU"/>
              </w:rPr>
              <w:t>300 000 (три</w:t>
            </w:r>
            <w:r>
              <w:rPr>
                <w:rFonts w:ascii="Cambria" w:eastAsia="Arial Unicode MS" w:hAnsi="Cambria"/>
                <w:color w:val="000000"/>
                <w:sz w:val="22"/>
                <w:szCs w:val="22"/>
                <w:lang w:eastAsia="ru-RU"/>
              </w:rPr>
              <w:t>ста</w:t>
            </w:r>
            <w:r w:rsidRPr="00600825">
              <w:rPr>
                <w:rFonts w:ascii="Cambria" w:eastAsia="Arial Unicode MS" w:hAnsi="Cambria"/>
                <w:color w:val="000000"/>
                <w:sz w:val="22"/>
                <w:szCs w:val="22"/>
                <w:lang w:eastAsia="ru-RU"/>
              </w:rPr>
              <w:t xml:space="preserve"> тысяч) руб.</w:t>
            </w:r>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Стаж работы в оценочной деятельности</w:t>
            </w:r>
          </w:p>
        </w:tc>
        <w:tc>
          <w:tcPr>
            <w:tcW w:w="2996" w:type="pct"/>
            <w:vAlign w:val="center"/>
          </w:tcPr>
          <w:p w:rsidR="0019405D" w:rsidRPr="006D3B7E" w:rsidRDefault="0019405D" w:rsidP="003C63CE">
            <w:pPr>
              <w:pStyle w:val="2fd"/>
              <w:spacing w:line="16" w:lineRule="atLeast"/>
              <w:rPr>
                <w:rFonts w:ascii="Cambria" w:eastAsia="Arial Unicode MS" w:hAnsi="Cambria"/>
                <w:sz w:val="22"/>
                <w:szCs w:val="22"/>
                <w:lang w:eastAsia="ru-RU"/>
              </w:rPr>
            </w:pPr>
            <w:r>
              <w:rPr>
                <w:rFonts w:ascii="Cambria" w:eastAsia="Arial Unicode MS" w:hAnsi="Cambria"/>
                <w:sz w:val="22"/>
                <w:szCs w:val="22"/>
                <w:lang w:eastAsia="ru-RU"/>
              </w:rPr>
              <w:t>1 год</w:t>
            </w:r>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Реквизиты трудового договора с ООО «</w:t>
            </w:r>
            <w:r w:rsidRPr="003C7353">
              <w:rPr>
                <w:rFonts w:ascii="Cambria" w:eastAsia="Arial Unicode MS" w:hAnsi="Cambria"/>
                <w:bCs/>
                <w:sz w:val="22"/>
                <w:szCs w:val="22"/>
              </w:rPr>
              <w:t>Компания Прайс</w:t>
            </w:r>
            <w:r w:rsidRPr="006D3B7E">
              <w:rPr>
                <w:rFonts w:ascii="Cambria" w:eastAsia="Arial Unicode MS" w:hAnsi="Cambria"/>
                <w:sz w:val="22"/>
                <w:szCs w:val="22"/>
              </w:rPr>
              <w:t>»</w:t>
            </w:r>
          </w:p>
        </w:tc>
        <w:tc>
          <w:tcPr>
            <w:tcW w:w="2996" w:type="pct"/>
            <w:vAlign w:val="center"/>
          </w:tcPr>
          <w:p w:rsidR="0019405D" w:rsidRPr="00E97757" w:rsidRDefault="00650E7F" w:rsidP="003C7353">
            <w:pPr>
              <w:pStyle w:val="afff9"/>
              <w:spacing w:line="16" w:lineRule="atLeast"/>
              <w:ind w:firstLine="0"/>
              <w:rPr>
                <w:rFonts w:ascii="Cambria" w:eastAsia="Arial Unicode MS" w:hAnsi="Cambria"/>
                <w:color w:val="FF0000"/>
                <w:sz w:val="22"/>
                <w:szCs w:val="22"/>
                <w:lang w:val="ru-RU" w:eastAsia="ru-RU"/>
              </w:rPr>
            </w:pPr>
            <w:r w:rsidRPr="00600825">
              <w:rPr>
                <w:rFonts w:ascii="Cambria" w:eastAsia="Arial Unicode MS" w:hAnsi="Cambria"/>
                <w:color w:val="000000"/>
                <w:sz w:val="22"/>
                <w:szCs w:val="22"/>
              </w:rPr>
              <w:t>Трудовой договор №29-11/2015 от 28.11.2015 г.</w:t>
            </w:r>
          </w:p>
        </w:tc>
      </w:tr>
      <w:tr w:rsidR="0019405D" w:rsidRPr="006D3B7E" w:rsidTr="002806CC">
        <w:trPr>
          <w:jc w:val="center"/>
        </w:trPr>
        <w:tc>
          <w:tcPr>
            <w:tcW w:w="2004" w:type="pct"/>
            <w:shd w:val="clear" w:color="auto" w:fill="D6E3BC"/>
            <w:vAlign w:val="center"/>
          </w:tcPr>
          <w:p w:rsidR="0019405D" w:rsidRPr="006D3B7E" w:rsidRDefault="0019405D" w:rsidP="003C63CE">
            <w:pPr>
              <w:spacing w:line="16" w:lineRule="atLeast"/>
              <w:rPr>
                <w:rFonts w:ascii="Cambria" w:eastAsia="Arial Unicode MS" w:hAnsi="Cambria"/>
                <w:sz w:val="22"/>
                <w:szCs w:val="22"/>
              </w:rPr>
            </w:pPr>
            <w:r w:rsidRPr="006D3B7E">
              <w:rPr>
                <w:rFonts w:ascii="Cambria" w:eastAsia="Arial Unicode MS" w:hAnsi="Cambria"/>
                <w:sz w:val="22"/>
                <w:szCs w:val="22"/>
              </w:rPr>
              <w:t>Информация о привлекаемых к работе специалистах</w:t>
            </w:r>
          </w:p>
        </w:tc>
        <w:tc>
          <w:tcPr>
            <w:tcW w:w="2996" w:type="pct"/>
            <w:vAlign w:val="center"/>
          </w:tcPr>
          <w:p w:rsidR="0019405D" w:rsidRPr="00E97757" w:rsidRDefault="0019405D" w:rsidP="003C63CE">
            <w:pPr>
              <w:pStyle w:val="afff9"/>
              <w:spacing w:line="16" w:lineRule="atLeast"/>
              <w:ind w:firstLine="0"/>
              <w:rPr>
                <w:rFonts w:ascii="Cambria" w:eastAsia="Arial Unicode MS" w:hAnsi="Cambria"/>
                <w:sz w:val="22"/>
                <w:szCs w:val="22"/>
                <w:lang w:val="ru-RU" w:eastAsia="ru-RU"/>
              </w:rPr>
            </w:pPr>
            <w:r w:rsidRPr="00E97757">
              <w:rPr>
                <w:rFonts w:ascii="Cambria" w:eastAsia="Arial Unicode MS" w:hAnsi="Cambria"/>
                <w:sz w:val="22"/>
                <w:szCs w:val="22"/>
                <w:lang w:val="ru-RU" w:eastAsia="ru-RU"/>
              </w:rPr>
              <w:t>Не привлекались</w:t>
            </w:r>
          </w:p>
        </w:tc>
      </w:tr>
      <w:tr w:rsidR="009B160D" w:rsidRPr="009B160D" w:rsidTr="002806CC">
        <w:trPr>
          <w:jc w:val="center"/>
        </w:trPr>
        <w:tc>
          <w:tcPr>
            <w:tcW w:w="2004" w:type="pct"/>
            <w:shd w:val="clear" w:color="auto" w:fill="D6E3BC"/>
            <w:vAlign w:val="center"/>
          </w:tcPr>
          <w:p w:rsidR="009B160D" w:rsidRPr="009B160D" w:rsidRDefault="009B160D" w:rsidP="00AE5E13">
            <w:pPr>
              <w:adjustRightInd w:val="0"/>
              <w:rPr>
                <w:rFonts w:ascii="Cambria" w:hAnsi="Cambria"/>
                <w:color w:val="000000"/>
                <w:sz w:val="22"/>
                <w:szCs w:val="22"/>
              </w:rPr>
            </w:pPr>
            <w:r w:rsidRPr="009B160D">
              <w:rPr>
                <w:rFonts w:ascii="Cambria" w:hAnsi="Cambria" w:cs="Arial"/>
                <w:sz w:val="22"/>
                <w:szCs w:val="22"/>
              </w:rPr>
              <w:t xml:space="preserve">Сведения о независимости </w:t>
            </w:r>
            <w:r w:rsidRPr="009B160D">
              <w:rPr>
                <w:rFonts w:ascii="Cambria" w:hAnsi="Cambria" w:cs="Arial"/>
                <w:sz w:val="22"/>
                <w:szCs w:val="22"/>
              </w:rPr>
              <w:lastRenderedPageBreak/>
              <w:t>юридического лица, с которым Оценщик заключил трудовой договор, и Оценщика в соответствии с требованиями статьи 16 Закона об оценке</w:t>
            </w:r>
          </w:p>
        </w:tc>
        <w:tc>
          <w:tcPr>
            <w:tcW w:w="2996" w:type="pct"/>
            <w:vAlign w:val="center"/>
          </w:tcPr>
          <w:p w:rsidR="009B160D" w:rsidRPr="009B160D" w:rsidRDefault="009B160D" w:rsidP="00AE5E13">
            <w:pPr>
              <w:adjustRightInd w:val="0"/>
              <w:jc w:val="both"/>
              <w:rPr>
                <w:rFonts w:ascii="Cambria" w:hAnsi="Cambria"/>
                <w:color w:val="000000"/>
                <w:sz w:val="22"/>
                <w:szCs w:val="22"/>
              </w:rPr>
            </w:pPr>
            <w:r w:rsidRPr="009B160D">
              <w:rPr>
                <w:rFonts w:ascii="Cambria" w:hAnsi="Cambria" w:cs="Arial"/>
                <w:sz w:val="22"/>
                <w:szCs w:val="22"/>
              </w:rPr>
              <w:lastRenderedPageBreak/>
              <w:t>Требование о независимости выполнено</w:t>
            </w:r>
          </w:p>
        </w:tc>
      </w:tr>
    </w:tbl>
    <w:p w:rsidR="003C63CE" w:rsidRPr="006D3B7E" w:rsidRDefault="003C63CE" w:rsidP="00961DFA">
      <w:pPr>
        <w:pStyle w:val="22"/>
        <w:numPr>
          <w:ilvl w:val="1"/>
          <w:numId w:val="8"/>
        </w:numPr>
        <w:suppressAutoHyphens/>
        <w:spacing w:line="16" w:lineRule="atLeast"/>
        <w:ind w:left="1004" w:right="176"/>
        <w:outlineLvl w:val="1"/>
        <w:rPr>
          <w:rFonts w:ascii="Cambria" w:eastAsia="Arial Unicode MS" w:hAnsi="Cambria" w:cs="Arial"/>
          <w:b/>
          <w:szCs w:val="24"/>
        </w:rPr>
      </w:pPr>
      <w:bookmarkStart w:id="23" w:name="_Toc431466003"/>
      <w:bookmarkStart w:id="24" w:name="_Toc449676851"/>
      <w:r w:rsidRPr="006D3B7E">
        <w:rPr>
          <w:rFonts w:ascii="Cambria" w:eastAsia="Arial Unicode MS" w:hAnsi="Cambria" w:cs="Arial"/>
          <w:b/>
          <w:szCs w:val="24"/>
        </w:rPr>
        <w:lastRenderedPageBreak/>
        <w:t>Сведения об организации, с которой оценщик находится в трудовых отношениях</w:t>
      </w:r>
      <w:bookmarkEnd w:id="23"/>
      <w:bookmarkEnd w:id="24"/>
    </w:p>
    <w:p w:rsidR="003C63CE" w:rsidRPr="003C63CE" w:rsidRDefault="003C63CE" w:rsidP="00961DFA">
      <w:pPr>
        <w:pStyle w:val="afb"/>
        <w:keepNext w:val="0"/>
        <w:spacing w:after="0" w:line="16" w:lineRule="atLeast"/>
        <w:ind w:left="142"/>
        <w:rPr>
          <w:rFonts w:ascii="Cambria" w:eastAsia="Arial Unicode MS" w:hAnsi="Cambria"/>
          <w:szCs w:val="24"/>
        </w:rPr>
      </w:pPr>
      <w:r w:rsidRPr="003C63CE">
        <w:rPr>
          <w:rFonts w:ascii="Cambria" w:eastAsia="Arial Unicode MS" w:hAnsi="Cambria"/>
          <w:szCs w:val="24"/>
        </w:rPr>
        <w:t xml:space="preserve">Таблица </w:t>
      </w:r>
      <w:r w:rsidR="003B7223">
        <w:rPr>
          <w:rFonts w:ascii="Cambria" w:eastAsia="Arial Unicode MS" w:hAnsi="Cambria"/>
          <w:szCs w:val="24"/>
        </w:rPr>
        <w:t>7</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6192"/>
      </w:tblGrid>
      <w:tr w:rsidR="003C63CE" w:rsidRPr="006D3B7E" w:rsidTr="002806CC">
        <w:trPr>
          <w:jc w:val="center"/>
        </w:trPr>
        <w:tc>
          <w:tcPr>
            <w:tcW w:w="1969" w:type="pct"/>
            <w:shd w:val="clear" w:color="auto" w:fill="D6E3BC"/>
            <w:vAlign w:val="center"/>
          </w:tcPr>
          <w:p w:rsidR="003C63CE" w:rsidRPr="006D3B7E" w:rsidRDefault="003C63CE" w:rsidP="0006395C">
            <w:pPr>
              <w:pStyle w:val="2f8"/>
              <w:spacing w:line="16" w:lineRule="atLeast"/>
              <w:rPr>
                <w:rFonts w:ascii="Cambria" w:eastAsia="Arial Unicode MS" w:hAnsi="Cambria"/>
                <w:sz w:val="22"/>
                <w:szCs w:val="22"/>
              </w:rPr>
            </w:pPr>
            <w:r w:rsidRPr="006D3B7E">
              <w:rPr>
                <w:rFonts w:ascii="Cambria" w:eastAsia="Arial Unicode MS" w:hAnsi="Cambria"/>
                <w:sz w:val="22"/>
                <w:szCs w:val="22"/>
              </w:rPr>
              <w:t>Наименование и организационно-правовая форма</w:t>
            </w:r>
          </w:p>
        </w:tc>
        <w:tc>
          <w:tcPr>
            <w:tcW w:w="3031" w:type="pct"/>
            <w:vAlign w:val="center"/>
          </w:tcPr>
          <w:p w:rsidR="003C63CE" w:rsidRPr="0073379F" w:rsidRDefault="003C63CE" w:rsidP="0006395C">
            <w:pPr>
              <w:pStyle w:val="2fd"/>
              <w:spacing w:line="16" w:lineRule="atLeast"/>
              <w:rPr>
                <w:rFonts w:ascii="Cambria" w:eastAsia="Arial Unicode MS" w:hAnsi="Cambria"/>
                <w:sz w:val="22"/>
                <w:szCs w:val="22"/>
                <w:lang w:eastAsia="ru-RU"/>
              </w:rPr>
            </w:pPr>
            <w:r w:rsidRPr="0073379F">
              <w:rPr>
                <w:rFonts w:ascii="Cambria" w:eastAsia="Arial Unicode MS" w:hAnsi="Cambria"/>
                <w:sz w:val="22"/>
                <w:szCs w:val="22"/>
              </w:rPr>
              <w:t>Общество с ограниченной ответственностью «</w:t>
            </w:r>
            <w:r w:rsidR="003C7353" w:rsidRPr="0073379F">
              <w:rPr>
                <w:rFonts w:ascii="Cambria" w:eastAsia="Arial Unicode MS" w:hAnsi="Cambria"/>
                <w:bCs/>
                <w:sz w:val="22"/>
                <w:szCs w:val="22"/>
              </w:rPr>
              <w:t>Компания Прайс</w:t>
            </w:r>
            <w:r w:rsidRPr="0073379F">
              <w:rPr>
                <w:rFonts w:ascii="Cambria" w:eastAsia="Arial Unicode MS" w:hAnsi="Cambria"/>
                <w:sz w:val="22"/>
                <w:szCs w:val="22"/>
              </w:rPr>
              <w:t>»</w:t>
            </w:r>
          </w:p>
        </w:tc>
      </w:tr>
      <w:tr w:rsidR="003C63CE" w:rsidRPr="006D3B7E" w:rsidTr="002806CC">
        <w:trPr>
          <w:jc w:val="center"/>
        </w:trPr>
        <w:tc>
          <w:tcPr>
            <w:tcW w:w="1969" w:type="pct"/>
            <w:shd w:val="clear" w:color="auto" w:fill="D6E3BC"/>
            <w:vAlign w:val="center"/>
          </w:tcPr>
          <w:p w:rsidR="003C63CE" w:rsidRPr="006D3B7E" w:rsidRDefault="003C63CE" w:rsidP="0006395C">
            <w:pPr>
              <w:pStyle w:val="CharChar"/>
              <w:spacing w:line="16" w:lineRule="atLeast"/>
              <w:rPr>
                <w:rFonts w:ascii="Cambria" w:eastAsia="Arial Unicode MS" w:hAnsi="Cambria" w:cs="Times New Roman"/>
                <w:sz w:val="22"/>
                <w:szCs w:val="22"/>
                <w:lang w:eastAsia="ru-RU"/>
              </w:rPr>
            </w:pPr>
            <w:r w:rsidRPr="006D3B7E">
              <w:rPr>
                <w:rFonts w:ascii="Cambria" w:eastAsia="Arial Unicode MS" w:hAnsi="Cambria" w:cs="Times New Roman"/>
                <w:sz w:val="22"/>
                <w:szCs w:val="22"/>
                <w:lang w:val="ru-RU" w:eastAsia="ru-RU"/>
              </w:rPr>
              <w:t>Местонахождение</w:t>
            </w:r>
          </w:p>
        </w:tc>
        <w:tc>
          <w:tcPr>
            <w:tcW w:w="3031" w:type="pct"/>
            <w:vAlign w:val="center"/>
          </w:tcPr>
          <w:p w:rsidR="003C63CE" w:rsidRPr="006D3B7E" w:rsidRDefault="003C7353" w:rsidP="009A6B2F">
            <w:pPr>
              <w:suppressLineNumbers/>
              <w:suppressAutoHyphens/>
              <w:spacing w:line="16" w:lineRule="atLeast"/>
              <w:rPr>
                <w:rFonts w:ascii="Cambria" w:eastAsia="Arial Unicode MS" w:hAnsi="Cambria"/>
                <w:sz w:val="22"/>
                <w:szCs w:val="22"/>
              </w:rPr>
            </w:pPr>
            <w:r w:rsidRPr="003C7353">
              <w:rPr>
                <w:rFonts w:ascii="Cambria" w:eastAsia="Arial Unicode MS" w:hAnsi="Cambria"/>
                <w:sz w:val="22"/>
                <w:szCs w:val="22"/>
              </w:rPr>
              <w:t>344011, г. Ростов-на-Дону, пер. Доломановский, 55 «А», офис 2-8</w:t>
            </w:r>
          </w:p>
        </w:tc>
      </w:tr>
      <w:tr w:rsidR="003C63CE" w:rsidRPr="006D3B7E" w:rsidTr="002806CC">
        <w:trPr>
          <w:jc w:val="center"/>
        </w:trPr>
        <w:tc>
          <w:tcPr>
            <w:tcW w:w="1969" w:type="pct"/>
            <w:shd w:val="clear" w:color="auto" w:fill="D6E3BC"/>
            <w:vAlign w:val="center"/>
          </w:tcPr>
          <w:p w:rsidR="003C63CE" w:rsidRPr="006D3B7E" w:rsidRDefault="003C63CE" w:rsidP="0006395C">
            <w:pPr>
              <w:pStyle w:val="CharChar"/>
              <w:spacing w:line="16" w:lineRule="atLeast"/>
              <w:rPr>
                <w:rFonts w:ascii="Cambria" w:eastAsia="Arial Unicode MS" w:hAnsi="Cambria" w:cs="Times New Roman"/>
                <w:sz w:val="22"/>
                <w:szCs w:val="22"/>
                <w:lang w:val="ru-RU" w:eastAsia="ru-RU"/>
              </w:rPr>
            </w:pPr>
            <w:r w:rsidRPr="006D3B7E">
              <w:rPr>
                <w:rFonts w:ascii="Cambria" w:eastAsia="Arial Unicode MS" w:hAnsi="Cambria" w:cs="Times New Roman"/>
                <w:sz w:val="22"/>
                <w:szCs w:val="22"/>
                <w:lang w:val="ru-RU" w:eastAsia="ru-RU"/>
              </w:rPr>
              <w:t>Основной государственный регистрационный номер (ОГРН), дата присвоения</w:t>
            </w:r>
          </w:p>
        </w:tc>
        <w:tc>
          <w:tcPr>
            <w:tcW w:w="3031" w:type="pct"/>
            <w:vAlign w:val="center"/>
          </w:tcPr>
          <w:p w:rsidR="003C63CE" w:rsidRPr="006D3B7E" w:rsidRDefault="009A6B2F" w:rsidP="0006395C">
            <w:pPr>
              <w:suppressLineNumbers/>
              <w:suppressAutoHyphens/>
              <w:spacing w:line="16" w:lineRule="atLeast"/>
              <w:rPr>
                <w:rFonts w:ascii="Cambria" w:eastAsia="Arial Unicode MS" w:hAnsi="Cambria"/>
                <w:sz w:val="22"/>
                <w:szCs w:val="22"/>
              </w:rPr>
            </w:pPr>
            <w:r w:rsidRPr="006D3B7E">
              <w:rPr>
                <w:rFonts w:ascii="Cambria" w:eastAsia="Arial Unicode MS" w:hAnsi="Cambria"/>
                <w:sz w:val="22"/>
                <w:szCs w:val="22"/>
                <w:lang w:eastAsia="en-US"/>
              </w:rPr>
              <w:t xml:space="preserve">ОГРН </w:t>
            </w:r>
            <w:r w:rsidR="003C7353" w:rsidRPr="003C7353">
              <w:rPr>
                <w:rFonts w:ascii="Cambria" w:eastAsia="Arial Unicode MS" w:hAnsi="Cambria"/>
                <w:sz w:val="22"/>
                <w:szCs w:val="22"/>
                <w:lang w:eastAsia="en-US"/>
              </w:rPr>
              <w:t xml:space="preserve">1156196069479 , дата присвоения ОГРН 28.11.2015 </w:t>
            </w:r>
            <w:r w:rsidRPr="006D3B7E">
              <w:rPr>
                <w:rFonts w:ascii="Cambria" w:eastAsia="Arial Unicode MS" w:hAnsi="Cambria"/>
                <w:sz w:val="22"/>
                <w:szCs w:val="22"/>
                <w:lang w:eastAsia="en-US"/>
              </w:rPr>
              <w:t>г.</w:t>
            </w:r>
          </w:p>
        </w:tc>
      </w:tr>
      <w:tr w:rsidR="009A6B2F" w:rsidRPr="006D3B7E" w:rsidTr="002806CC">
        <w:trPr>
          <w:trHeight w:val="870"/>
          <w:jc w:val="center"/>
        </w:trPr>
        <w:tc>
          <w:tcPr>
            <w:tcW w:w="1969" w:type="pct"/>
            <w:shd w:val="clear" w:color="auto" w:fill="D6E3BC"/>
            <w:vAlign w:val="center"/>
          </w:tcPr>
          <w:p w:rsidR="009A6B2F" w:rsidRPr="006D3B7E" w:rsidRDefault="009A6B2F" w:rsidP="0006395C">
            <w:pPr>
              <w:pStyle w:val="2f8"/>
              <w:spacing w:line="16" w:lineRule="atLeast"/>
              <w:rPr>
                <w:rFonts w:ascii="Cambria" w:eastAsia="Arial Unicode MS" w:hAnsi="Cambria"/>
                <w:sz w:val="22"/>
                <w:szCs w:val="22"/>
              </w:rPr>
            </w:pPr>
            <w:r w:rsidRPr="006D3B7E">
              <w:rPr>
                <w:rFonts w:ascii="Cambria" w:eastAsia="Arial Unicode MS" w:hAnsi="Cambria"/>
                <w:sz w:val="22"/>
                <w:szCs w:val="22"/>
              </w:rPr>
              <w:t>Дополнительная информация</w:t>
            </w:r>
          </w:p>
        </w:tc>
        <w:tc>
          <w:tcPr>
            <w:tcW w:w="3031" w:type="pct"/>
          </w:tcPr>
          <w:p w:rsidR="009A6B2F" w:rsidRPr="006D3B7E" w:rsidRDefault="009A6B2F" w:rsidP="009A6B2F">
            <w:pPr>
              <w:suppressLineNumbers/>
              <w:suppressAutoHyphens/>
              <w:spacing w:line="16" w:lineRule="atLeast"/>
              <w:rPr>
                <w:rFonts w:ascii="Cambria" w:eastAsia="Arial Unicode MS" w:hAnsi="Cambria"/>
                <w:sz w:val="22"/>
                <w:szCs w:val="22"/>
                <w:lang w:eastAsia="en-US"/>
              </w:rPr>
            </w:pPr>
            <w:r w:rsidRPr="006D3B7E">
              <w:rPr>
                <w:rFonts w:ascii="Cambria" w:eastAsia="Arial Unicode MS" w:hAnsi="Cambria"/>
                <w:sz w:val="22"/>
                <w:szCs w:val="22"/>
                <w:lang w:eastAsia="en-US"/>
              </w:rPr>
              <w:t>Общество вправе осуществлять оценочную деятельность, так как отвечает требованиям абзаца 2 статьи 15.1 Федерального закона от 29.07.1998 № 135-ФЗ «Об оценочной деятельности в Российской Федерации»</w:t>
            </w:r>
          </w:p>
        </w:tc>
      </w:tr>
      <w:tr w:rsidR="009B160D" w:rsidRPr="006D3B7E" w:rsidTr="002806CC">
        <w:trPr>
          <w:trHeight w:val="870"/>
          <w:jc w:val="center"/>
        </w:trPr>
        <w:tc>
          <w:tcPr>
            <w:tcW w:w="1969" w:type="pct"/>
            <w:shd w:val="clear" w:color="auto" w:fill="D6E3BC"/>
            <w:vAlign w:val="center"/>
          </w:tcPr>
          <w:p w:rsidR="009B160D" w:rsidRPr="009B160D" w:rsidRDefault="009B160D" w:rsidP="009B160D">
            <w:pPr>
              <w:rPr>
                <w:rFonts w:ascii="Cambria" w:hAnsi="Cambria"/>
                <w:sz w:val="22"/>
                <w:szCs w:val="22"/>
              </w:rPr>
            </w:pPr>
            <w:r w:rsidRPr="009B160D">
              <w:rPr>
                <w:rFonts w:ascii="Cambria" w:hAnsi="Cambria"/>
                <w:sz w:val="22"/>
                <w:szCs w:val="22"/>
              </w:rPr>
              <w:t>Страхование гражданской ответственности Исполнителя</w:t>
            </w:r>
          </w:p>
        </w:tc>
        <w:tc>
          <w:tcPr>
            <w:tcW w:w="3031" w:type="pct"/>
            <w:vAlign w:val="center"/>
          </w:tcPr>
          <w:p w:rsidR="00650E7F" w:rsidRPr="00600825" w:rsidRDefault="00650E7F" w:rsidP="00650E7F">
            <w:pPr>
              <w:rPr>
                <w:rFonts w:ascii="Cambria" w:hAnsi="Cambria"/>
                <w:bCs/>
                <w:color w:val="000000"/>
                <w:sz w:val="22"/>
                <w:szCs w:val="22"/>
                <w:lang w:eastAsia="en-US"/>
              </w:rPr>
            </w:pPr>
            <w:r w:rsidRPr="00600825">
              <w:rPr>
                <w:rFonts w:ascii="Cambria" w:hAnsi="Cambria"/>
                <w:color w:val="000000"/>
                <w:sz w:val="22"/>
                <w:szCs w:val="22"/>
                <w:lang w:eastAsia="en-US"/>
              </w:rPr>
              <w:t xml:space="preserve">Ответственность Исполнителя застрахована. </w:t>
            </w:r>
          </w:p>
          <w:p w:rsidR="00650E7F" w:rsidRPr="00600825" w:rsidRDefault="00650E7F" w:rsidP="00650E7F">
            <w:pPr>
              <w:rPr>
                <w:rFonts w:ascii="Cambria" w:hAnsi="Cambria"/>
                <w:bCs/>
                <w:color w:val="000000"/>
                <w:sz w:val="22"/>
                <w:szCs w:val="22"/>
              </w:rPr>
            </w:pPr>
            <w:r w:rsidRPr="00600825">
              <w:rPr>
                <w:rFonts w:ascii="Cambria" w:hAnsi="Cambria"/>
                <w:color w:val="000000"/>
                <w:sz w:val="22"/>
                <w:szCs w:val="22"/>
                <w:lang w:eastAsia="en-US"/>
              </w:rPr>
              <w:t xml:space="preserve">Полис страхования </w:t>
            </w:r>
            <w:r w:rsidRPr="00600825">
              <w:rPr>
                <w:rFonts w:ascii="Cambria" w:eastAsia="Arial Unicode MS" w:hAnsi="Cambria"/>
                <w:color w:val="000000"/>
                <w:sz w:val="22"/>
                <w:szCs w:val="22"/>
              </w:rPr>
              <w:t>ООО «БИН Страхование» № 2 16 1242 00 47001 902409, период страхования с 20.02.2016 г. – 19.02.2017 г.</w:t>
            </w:r>
          </w:p>
          <w:p w:rsidR="009B160D" w:rsidRPr="009B160D" w:rsidRDefault="00650E7F" w:rsidP="00650E7F">
            <w:pPr>
              <w:rPr>
                <w:rFonts w:ascii="Cambria" w:hAnsi="Cambria"/>
                <w:color w:val="FF0000"/>
                <w:sz w:val="22"/>
                <w:szCs w:val="22"/>
              </w:rPr>
            </w:pPr>
            <w:r w:rsidRPr="00600825">
              <w:rPr>
                <w:rFonts w:ascii="Cambria" w:hAnsi="Cambria"/>
                <w:color w:val="000000"/>
                <w:sz w:val="22"/>
                <w:szCs w:val="22"/>
              </w:rPr>
              <w:t>Страховая сумма (предельная сумма страхового возмещения) 5</w:t>
            </w:r>
            <w:r>
              <w:rPr>
                <w:rFonts w:ascii="Cambria" w:hAnsi="Cambria"/>
                <w:color w:val="000000"/>
                <w:sz w:val="22"/>
                <w:szCs w:val="22"/>
              </w:rPr>
              <w:t xml:space="preserve"> </w:t>
            </w:r>
            <w:r w:rsidRPr="00600825">
              <w:rPr>
                <w:rFonts w:ascii="Cambria" w:hAnsi="Cambria"/>
                <w:color w:val="000000"/>
                <w:sz w:val="22"/>
                <w:szCs w:val="22"/>
              </w:rPr>
              <w:t>000</w:t>
            </w:r>
            <w:r>
              <w:rPr>
                <w:rFonts w:ascii="Cambria" w:hAnsi="Cambria"/>
                <w:color w:val="000000"/>
                <w:sz w:val="22"/>
                <w:szCs w:val="22"/>
              </w:rPr>
              <w:t xml:space="preserve"> </w:t>
            </w:r>
            <w:r w:rsidRPr="00600825">
              <w:rPr>
                <w:rFonts w:ascii="Cambria" w:hAnsi="Cambria"/>
                <w:color w:val="000000"/>
                <w:sz w:val="22"/>
                <w:szCs w:val="22"/>
              </w:rPr>
              <w:t>000 (пять миллионов) рублей.</w:t>
            </w:r>
          </w:p>
        </w:tc>
      </w:tr>
    </w:tbl>
    <w:p w:rsidR="003C63CE" w:rsidRPr="0068746D" w:rsidRDefault="003C63CE" w:rsidP="00961DFA">
      <w:pPr>
        <w:spacing w:line="16" w:lineRule="atLeast"/>
        <w:ind w:left="142"/>
        <w:rPr>
          <w:rFonts w:ascii="Cambria" w:eastAsia="Arial Unicode MS" w:hAnsi="Cambria"/>
          <w:bCs/>
          <w:color w:val="FF0000"/>
          <w:sz w:val="2"/>
          <w:szCs w:val="2"/>
        </w:rPr>
      </w:pPr>
      <w:r w:rsidRPr="0068746D">
        <w:rPr>
          <w:rFonts w:ascii="Cambria" w:eastAsia="Arial Unicode MS" w:hAnsi="Cambria"/>
          <w:bCs/>
          <w:color w:val="FF0000"/>
          <w:sz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3C63CE" w:rsidRPr="006D3B7E" w:rsidTr="00961DFA">
        <w:tc>
          <w:tcPr>
            <w:tcW w:w="10296" w:type="dxa"/>
            <w:shd w:val="clear" w:color="auto" w:fill="D9D9D9"/>
          </w:tcPr>
          <w:p w:rsidR="003C63CE" w:rsidRPr="00E97757" w:rsidRDefault="004F4D1D" w:rsidP="00FF1E68">
            <w:pPr>
              <w:pStyle w:val="12"/>
              <w:numPr>
                <w:ilvl w:val="0"/>
                <w:numId w:val="8"/>
              </w:numPr>
              <w:tabs>
                <w:tab w:val="left" w:pos="284"/>
              </w:tabs>
              <w:spacing w:before="0" w:after="0"/>
              <w:ind w:left="-142" w:firstLine="0"/>
              <w:jc w:val="center"/>
              <w:rPr>
                <w:rFonts w:ascii="Cambria" w:eastAsia="Arial Unicode MS" w:hAnsi="Cambria"/>
                <w:kern w:val="0"/>
                <w:sz w:val="24"/>
                <w:szCs w:val="24"/>
                <w:lang w:val="ru-RU" w:eastAsia="ru-RU"/>
              </w:rPr>
            </w:pPr>
            <w:r w:rsidRPr="00E97757">
              <w:rPr>
                <w:rFonts w:ascii="Cambria" w:eastAsia="Arial Unicode MS" w:hAnsi="Cambria"/>
                <w:color w:val="FF0000"/>
                <w:kern w:val="0"/>
                <w:sz w:val="24"/>
                <w:szCs w:val="24"/>
                <w:lang w:val="ru-RU" w:eastAsia="ru-RU"/>
              </w:rPr>
              <w:br w:type="page"/>
            </w:r>
            <w:bookmarkStart w:id="25" w:name="_Toc449676852"/>
            <w:r w:rsidR="003C63CE" w:rsidRPr="00E97757">
              <w:rPr>
                <w:rFonts w:ascii="Cambria" w:eastAsia="Arial Unicode MS" w:hAnsi="Cambria"/>
                <w:kern w:val="0"/>
                <w:sz w:val="24"/>
                <w:szCs w:val="24"/>
                <w:lang w:val="ru-RU" w:eastAsia="ru-RU"/>
              </w:rPr>
              <w:t>ДОПУЩЕНИЯ, ОГРАНИЧИТЕЛЬНЫЕ УСЛОВИЯ, ИСПОЛЬЗОВАННЫЕ ОЦЕНЩИКОМ</w:t>
            </w:r>
            <w:bookmarkEnd w:id="25"/>
          </w:p>
        </w:tc>
      </w:tr>
    </w:tbl>
    <w:bookmarkEnd w:id="15"/>
    <w:bookmarkEnd w:id="16"/>
    <w:bookmarkEnd w:id="17"/>
    <w:bookmarkEnd w:id="18"/>
    <w:p w:rsidR="009A6B2F" w:rsidRPr="006D3B7E" w:rsidRDefault="009A6B2F" w:rsidP="00961DFA">
      <w:pPr>
        <w:pStyle w:val="a1"/>
        <w:numPr>
          <w:ilvl w:val="0"/>
          <w:numId w:val="0"/>
        </w:numPr>
        <w:tabs>
          <w:tab w:val="left" w:pos="851"/>
        </w:tabs>
        <w:spacing w:line="16" w:lineRule="atLeast"/>
        <w:ind w:left="568"/>
        <w:jc w:val="both"/>
        <w:rPr>
          <w:rFonts w:ascii="Cambria" w:eastAsia="Arial Unicode MS" w:hAnsi="Cambria"/>
          <w:szCs w:val="24"/>
        </w:rPr>
      </w:pPr>
      <w:r w:rsidRPr="006D3B7E">
        <w:rPr>
          <w:rFonts w:ascii="Cambria" w:eastAsia="Arial Unicode MS" w:hAnsi="Cambria"/>
          <w:szCs w:val="24"/>
        </w:rPr>
        <w:t>Нижеследующие ограничительные условия и ограничения являются неотъемлемой частью настоящего отчета.</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Исполнитель (Оценщик) не несет юридическую ответственность за достоверность представленных Заказчиком прав собственности на оцениваемый объект оценки. Оцениваемая собственность считается свободной от каких-либо претензий или правовых ограничений, кроме оговоренных в правоустанавливающих документах и указанных в отчете об оценке.</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Предполагается, что информация, полученная от Заказчика или сторонних специалистов, является надежной и достоверной. Исполнитель (Оценщик) не может гарантировать абсолютную точность информации, предоставленной другими сторонами, потому для этих сведений указывается источник информации.</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 xml:space="preserve">Мнение Исполнителя (Оценщика) относительно рыночной стоимости оцениваемого объекта оценки действительно только на дату оценки. </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Исполнитель (Оценщик) не принимает на себя никакой ответственности за изменение политических, экономических, юридических и иных факторов, которые могут возникнуть после этой даты и повлиять на рыночную ситуацию, а, следовательно, и на рыночную стоимость объекта.</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Оценщик не производил обмер геометрических параметров объекта оценки, полагаясь на верность исходной информации и документов, предоставленных Заказчиком.</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При проведении оценки предполагалось отсутствие каких-либо скрытых факторов, прямо или косвенно влияющих на результаты оценки, при этом под такими факторами понимаются обстоятельства, информацию о которых намеренно либо ненамеренно скрывают сотрудники Заказчика, лица аф</w:t>
      </w:r>
      <w:r w:rsidR="0052379C">
        <w:rPr>
          <w:rFonts w:ascii="Cambria" w:eastAsia="Arial Unicode MS" w:hAnsi="Cambria"/>
          <w:szCs w:val="24"/>
        </w:rPr>
        <w:t>ф</w:t>
      </w:r>
      <w:r w:rsidRPr="006D3B7E">
        <w:rPr>
          <w:rFonts w:ascii="Cambria" w:eastAsia="Arial Unicode MS" w:hAnsi="Cambria"/>
          <w:szCs w:val="24"/>
        </w:rPr>
        <w:t>илированные с Заказчиком, либо обстоятельства, информация о которых уничтожена либо недоступна для ознакомления по иным причинам. На Исполнителе (Оценщике) не лежит ответственность по обнаружению (или в случае обнаружения) подобных факторов.</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 xml:space="preserve">Ни Заказчик, ни Исполнитель (Оценщик) не могут использовать отчет иначе, чем это предусмотрено договором на оценку. </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 xml:space="preserve">Итоговая величина стоимости Объекта оценки, указанная в отчете, может быть признана рекомендуемой для целей совершения сделки с 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6 (Шести) месяцев. </w:t>
      </w:r>
    </w:p>
    <w:p w:rsidR="009A6B2F" w:rsidRPr="006D3B7E" w:rsidRDefault="00E25A67"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Pr>
          <w:rFonts w:ascii="Cambria" w:eastAsia="Arial Unicode MS" w:hAnsi="Cambria"/>
          <w:szCs w:val="24"/>
        </w:rPr>
        <w:t xml:space="preserve">Отчет об оценке </w:t>
      </w:r>
      <w:r w:rsidR="009A6B2F" w:rsidRPr="006D3B7E">
        <w:rPr>
          <w:rFonts w:ascii="Cambria" w:eastAsia="Arial Unicode MS" w:hAnsi="Cambria"/>
          <w:szCs w:val="24"/>
        </w:rPr>
        <w:t>действителен только в полном объеме, любое использование отдельных частей отчета не отражает точку зрения Исполнителя (Оценщика).</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Заключение о рыночной стоимости действительно только для объекта в целом. Все промежуточные расчетные данные, полученные в процессе оценки, не обязательно отражают экономические отношения на сложившемся рынке.</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Исполнитель (Оценщик) не может разглашать содержание отчета об оценке в целом или по частям без предварительного письменного согласования с Заказчиком.</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Выдержки из отчета или сам отчет не могут копироваться без письменного согласия Исполнителя (Оценщика).</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 xml:space="preserve">От Исполнителя (Оценщика) не требуется появляться в суде или свидетельствовать иным способом по поводу произведенной оценки, иначе как по официальному вызову суда. </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lastRenderedPageBreak/>
        <w:t>Исполнитель (Оценщик) не несет ответственности за решения, которые были приняты Заказчиком исходя из результатов оценки, также как и за последствия, которые возникли в связи с игнорированием результатов оценки.</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Иные допущения и ограничения могут быть установлены в процессе проведения оценки и указаны в Отчете.</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Оценка базировалась на исходных данных и информации, предоставленных Заказчиком и сторонними организациями. Оценщик не проводил экспертизу, аудит, анализ, компиляцию или поиск доказательств достоверности информации, в том числе финансовой, представленной заказчиком и сторонними организациями и не несет за нее ответственность, в том числе за ее достоверность. Результат оценки действителен при условии, что объект оценки, указанный Заказчиком при осмотре соответствует объекту, указанному в документах, предоставленных Заказчиком для производства данной оценки.</w:t>
      </w:r>
    </w:p>
    <w:p w:rsidR="009A6B2F" w:rsidRPr="006D3B7E" w:rsidRDefault="009A6B2F" w:rsidP="00961DFA">
      <w:pPr>
        <w:pStyle w:val="a1"/>
        <w:numPr>
          <w:ilvl w:val="0"/>
          <w:numId w:val="9"/>
        </w:numPr>
        <w:tabs>
          <w:tab w:val="clear" w:pos="786"/>
          <w:tab w:val="left" w:pos="851"/>
          <w:tab w:val="num" w:pos="928"/>
        </w:tabs>
        <w:spacing w:line="16" w:lineRule="atLeast"/>
        <w:ind w:left="928"/>
        <w:jc w:val="both"/>
        <w:rPr>
          <w:rFonts w:ascii="Cambria" w:eastAsia="Arial Unicode MS" w:hAnsi="Cambria"/>
          <w:szCs w:val="24"/>
        </w:rPr>
      </w:pPr>
      <w:r w:rsidRPr="006D3B7E">
        <w:rPr>
          <w:rFonts w:ascii="Cambria" w:eastAsia="Arial Unicode MS" w:hAnsi="Cambria"/>
          <w:szCs w:val="24"/>
        </w:rPr>
        <w:t>В рамках данного Отчета расчеты проведены с использованием программного комплекса «MicrosoftExcel 2010» и могут незначительно отличаться при перерасчете на других вычислительных устройствах.</w:t>
      </w:r>
    </w:p>
    <w:p w:rsidR="00CC5CF7" w:rsidRPr="0068746D" w:rsidRDefault="004F4D1D" w:rsidP="00961DFA">
      <w:pPr>
        <w:pStyle w:val="a1"/>
        <w:numPr>
          <w:ilvl w:val="0"/>
          <w:numId w:val="0"/>
        </w:numPr>
        <w:spacing w:line="16" w:lineRule="atLeast"/>
        <w:ind w:left="568"/>
        <w:jc w:val="center"/>
        <w:outlineLvl w:val="0"/>
        <w:rPr>
          <w:rFonts w:ascii="Cambria" w:eastAsia="Arial Unicode MS" w:hAnsi="Cambria"/>
          <w:color w:val="FF0000"/>
          <w:sz w:val="2"/>
          <w:szCs w:val="2"/>
        </w:rPr>
      </w:pPr>
      <w:r w:rsidRPr="0068746D">
        <w:rPr>
          <w:rFonts w:ascii="Cambria" w:eastAsia="Arial Unicode MS" w:hAnsi="Cambria"/>
          <w:color w:val="FF0000"/>
          <w:sz w:val="28"/>
          <w:szCs w:val="28"/>
        </w:rPr>
        <w:br w:type="page"/>
      </w:r>
    </w:p>
    <w:p w:rsidR="00CC5CF7" w:rsidRPr="0068746D" w:rsidRDefault="00CC5CF7" w:rsidP="00961DFA">
      <w:pPr>
        <w:pStyle w:val="12"/>
        <w:spacing w:before="0" w:line="16" w:lineRule="atLeast"/>
        <w:ind w:left="142"/>
        <w:jc w:val="center"/>
        <w:rPr>
          <w:rFonts w:ascii="Cambria" w:eastAsia="Arial Unicode MS" w:hAnsi="Cambria"/>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CC5CF7" w:rsidRPr="006D3B7E" w:rsidTr="00961DFA">
        <w:tc>
          <w:tcPr>
            <w:tcW w:w="10296" w:type="dxa"/>
            <w:shd w:val="clear" w:color="auto" w:fill="D9D9D9"/>
          </w:tcPr>
          <w:p w:rsidR="00CC5CF7" w:rsidRPr="00E97757" w:rsidRDefault="00CC5CF7" w:rsidP="00FF1E68">
            <w:pPr>
              <w:pStyle w:val="12"/>
              <w:numPr>
                <w:ilvl w:val="0"/>
                <w:numId w:val="8"/>
              </w:numPr>
              <w:spacing w:before="0" w:after="0"/>
              <w:jc w:val="center"/>
              <w:rPr>
                <w:rFonts w:ascii="Cambria" w:eastAsia="Arial Unicode MS" w:hAnsi="Cambria"/>
                <w:bCs/>
                <w:sz w:val="24"/>
                <w:szCs w:val="24"/>
                <w:lang w:val="ru-RU" w:eastAsia="ru-RU"/>
              </w:rPr>
            </w:pPr>
            <w:bookmarkStart w:id="26" w:name="_Toc449676853"/>
            <w:r w:rsidRPr="00E97757">
              <w:rPr>
                <w:rFonts w:ascii="Cambria" w:eastAsia="Arial Unicode MS" w:hAnsi="Cambria"/>
                <w:kern w:val="0"/>
                <w:sz w:val="24"/>
                <w:szCs w:val="24"/>
                <w:lang w:val="ru-RU" w:eastAsia="ru-RU"/>
              </w:rPr>
              <w:t>ПРИМЕНЯЕМЫЕ СТАНДАРТЫ ОЦЕНОЧНОЙ ДЕЯТЕЛЬНОСТИ</w:t>
            </w:r>
            <w:bookmarkEnd w:id="26"/>
          </w:p>
        </w:tc>
      </w:tr>
    </w:tbl>
    <w:p w:rsidR="000F4147" w:rsidRPr="006D3B7E" w:rsidRDefault="000F4147" w:rsidP="00961DFA">
      <w:pPr>
        <w:pStyle w:val="22"/>
        <w:ind w:left="0" w:right="-74" w:firstLine="709"/>
        <w:rPr>
          <w:rFonts w:ascii="Cambria" w:hAnsi="Cambria"/>
          <w:bCs/>
          <w:szCs w:val="24"/>
        </w:rPr>
      </w:pPr>
      <w:bookmarkStart w:id="27" w:name="_Toc191370362"/>
      <w:bookmarkStart w:id="28" w:name="_Toc201384607"/>
      <w:bookmarkStart w:id="29" w:name="_Toc187843482"/>
      <w:bookmarkStart w:id="30" w:name="_Toc187843752"/>
      <w:bookmarkStart w:id="31" w:name="_Toc359831022"/>
      <w:bookmarkStart w:id="32" w:name="_Toc403726416"/>
      <w:r w:rsidRPr="006D3B7E">
        <w:rPr>
          <w:rFonts w:ascii="Cambria" w:hAnsi="Cambria"/>
          <w:bCs/>
          <w:szCs w:val="24"/>
        </w:rPr>
        <w:t>В соответствии с требованиями законодательства, регулирующего оценочную деятельность, Оценщик в процессе осуществления настоящей работы, руководствовался следующим:</w:t>
      </w:r>
    </w:p>
    <w:p w:rsidR="000F4147" w:rsidRPr="006D3B7E" w:rsidRDefault="000F4147" w:rsidP="00961DFA">
      <w:pPr>
        <w:pStyle w:val="20"/>
        <w:spacing w:before="0"/>
        <w:ind w:left="142"/>
        <w:rPr>
          <w:rFonts w:ascii="Cambria" w:hAnsi="Cambria"/>
          <w:i w:val="0"/>
          <w:spacing w:val="-10"/>
          <w:sz w:val="24"/>
          <w:szCs w:val="24"/>
        </w:rPr>
      </w:pPr>
      <w:bookmarkStart w:id="33" w:name="_Toc359570181"/>
      <w:bookmarkStart w:id="34" w:name="_Toc359831020"/>
      <w:bookmarkStart w:id="35" w:name="_Toc403726414"/>
      <w:bookmarkStart w:id="36" w:name="_Toc418993690"/>
      <w:bookmarkStart w:id="37" w:name="_Toc449676854"/>
      <w:bookmarkStart w:id="38" w:name="_Toc191370363"/>
      <w:bookmarkEnd w:id="27"/>
      <w:bookmarkEnd w:id="28"/>
      <w:r w:rsidRPr="006D3B7E">
        <w:rPr>
          <w:rFonts w:ascii="Cambria" w:hAnsi="Cambria"/>
          <w:i w:val="0"/>
          <w:spacing w:val="-10"/>
          <w:sz w:val="24"/>
          <w:szCs w:val="24"/>
        </w:rPr>
        <w:t>5.1. Законодательные и нормативные правовые акты Российской Федерации</w:t>
      </w:r>
      <w:bookmarkEnd w:id="33"/>
      <w:bookmarkEnd w:id="34"/>
      <w:bookmarkEnd w:id="35"/>
      <w:bookmarkEnd w:id="36"/>
      <w:bookmarkEnd w:id="37"/>
    </w:p>
    <w:p w:rsidR="000F4147" w:rsidRPr="006D3B7E" w:rsidRDefault="000F4147" w:rsidP="00417BA7">
      <w:pPr>
        <w:widowControl w:val="0"/>
        <w:numPr>
          <w:ilvl w:val="0"/>
          <w:numId w:val="16"/>
        </w:numPr>
        <w:tabs>
          <w:tab w:val="clear" w:pos="1176"/>
          <w:tab w:val="num" w:pos="568"/>
          <w:tab w:val="left" w:pos="816"/>
        </w:tabs>
        <w:suppressAutoHyphens/>
        <w:ind w:left="142" w:firstLine="0"/>
        <w:jc w:val="both"/>
        <w:rPr>
          <w:rFonts w:ascii="Cambria" w:hAnsi="Cambria"/>
          <w:bCs/>
        </w:rPr>
      </w:pPr>
      <w:r w:rsidRPr="006D3B7E">
        <w:rPr>
          <w:rFonts w:ascii="Cambria" w:hAnsi="Cambria"/>
          <w:bCs/>
        </w:rPr>
        <w:t>Гражданский кодекс Российской Федерации в действующей редакции.</w:t>
      </w:r>
    </w:p>
    <w:p w:rsidR="000F4147" w:rsidRPr="006D3B7E" w:rsidRDefault="000F4147" w:rsidP="00417BA7">
      <w:pPr>
        <w:widowControl w:val="0"/>
        <w:numPr>
          <w:ilvl w:val="0"/>
          <w:numId w:val="16"/>
        </w:numPr>
        <w:tabs>
          <w:tab w:val="clear" w:pos="1176"/>
          <w:tab w:val="num" w:pos="426"/>
          <w:tab w:val="left" w:pos="816"/>
        </w:tabs>
        <w:suppressAutoHyphens/>
        <w:spacing w:before="40"/>
        <w:ind w:left="142" w:firstLine="0"/>
        <w:jc w:val="both"/>
        <w:rPr>
          <w:rFonts w:ascii="Cambria" w:hAnsi="Cambria"/>
          <w:bCs/>
        </w:rPr>
      </w:pPr>
      <w:r w:rsidRPr="006D3B7E">
        <w:rPr>
          <w:rFonts w:ascii="Cambria" w:hAnsi="Cambria"/>
          <w:bCs/>
        </w:rPr>
        <w:t xml:space="preserve">Налоговый Кодекс Российской Федерации в действующей редакции. </w:t>
      </w:r>
    </w:p>
    <w:p w:rsidR="000F4147" w:rsidRPr="006D3B7E" w:rsidRDefault="000F4147" w:rsidP="00417BA7">
      <w:pPr>
        <w:widowControl w:val="0"/>
        <w:numPr>
          <w:ilvl w:val="0"/>
          <w:numId w:val="16"/>
        </w:numPr>
        <w:tabs>
          <w:tab w:val="clear" w:pos="1176"/>
          <w:tab w:val="num" w:pos="426"/>
          <w:tab w:val="left" w:pos="816"/>
        </w:tabs>
        <w:suppressAutoHyphens/>
        <w:spacing w:before="40"/>
        <w:ind w:left="142" w:firstLine="0"/>
        <w:jc w:val="both"/>
        <w:rPr>
          <w:rFonts w:ascii="Cambria" w:hAnsi="Cambria"/>
          <w:bCs/>
        </w:rPr>
      </w:pPr>
      <w:r w:rsidRPr="006D3B7E">
        <w:rPr>
          <w:rFonts w:ascii="Cambria" w:hAnsi="Cambria"/>
          <w:bCs/>
        </w:rPr>
        <w:t>Федеральный закон от 29.07.1998 г. № 135-ФЗ «Об оценочной деятельности в Российской Федерации» в действующей редакции.</w:t>
      </w:r>
    </w:p>
    <w:p w:rsidR="000F4147" w:rsidRPr="003C7353" w:rsidRDefault="000F4147" w:rsidP="00961DFA">
      <w:pPr>
        <w:pStyle w:val="20"/>
        <w:spacing w:before="0" w:after="0"/>
        <w:ind w:left="142"/>
        <w:jc w:val="center"/>
        <w:rPr>
          <w:rFonts w:ascii="Cambria" w:hAnsi="Cambria"/>
          <w:i w:val="0"/>
          <w:sz w:val="8"/>
          <w:szCs w:val="8"/>
        </w:rPr>
      </w:pPr>
      <w:bookmarkStart w:id="39" w:name="_Toc359831021"/>
      <w:bookmarkStart w:id="40" w:name="_Toc403726415"/>
    </w:p>
    <w:p w:rsidR="000F4147" w:rsidRPr="006D3B7E" w:rsidRDefault="000F4147" w:rsidP="00961DFA">
      <w:pPr>
        <w:pStyle w:val="20"/>
        <w:spacing w:before="0" w:after="0"/>
        <w:ind w:left="142"/>
        <w:rPr>
          <w:rFonts w:ascii="Cambria" w:hAnsi="Cambria"/>
          <w:i w:val="0"/>
          <w:sz w:val="24"/>
          <w:szCs w:val="24"/>
        </w:rPr>
      </w:pPr>
      <w:bookmarkStart w:id="41" w:name="_Toc418993691"/>
      <w:bookmarkStart w:id="42" w:name="_Toc449676855"/>
      <w:r w:rsidRPr="006D3B7E">
        <w:rPr>
          <w:rFonts w:ascii="Cambria" w:hAnsi="Cambria"/>
          <w:i w:val="0"/>
          <w:sz w:val="24"/>
          <w:szCs w:val="24"/>
        </w:rPr>
        <w:t>5.2.   Применяемые стандарты оценочной деятельности</w:t>
      </w:r>
      <w:bookmarkEnd w:id="39"/>
      <w:bookmarkEnd w:id="40"/>
      <w:bookmarkEnd w:id="41"/>
      <w:bookmarkEnd w:id="42"/>
    </w:p>
    <w:bookmarkEnd w:id="29"/>
    <w:bookmarkEnd w:id="30"/>
    <w:bookmarkEnd w:id="38"/>
    <w:p w:rsidR="003C7353" w:rsidRPr="003C7353" w:rsidRDefault="003C7353" w:rsidP="00417BA7">
      <w:pPr>
        <w:numPr>
          <w:ilvl w:val="0"/>
          <w:numId w:val="17"/>
        </w:numPr>
        <w:tabs>
          <w:tab w:val="left" w:pos="284"/>
        </w:tabs>
        <w:ind w:left="142" w:right="-57" w:firstLine="0"/>
        <w:jc w:val="both"/>
        <w:rPr>
          <w:rFonts w:ascii="Cambria" w:hAnsi="Cambria"/>
        </w:rPr>
      </w:pPr>
      <w:r w:rsidRPr="003C7353">
        <w:rPr>
          <w:rFonts w:ascii="Cambria" w:hAnsi="Cambria"/>
        </w:rPr>
        <w:t>Федеральный стандарт оценки «Общие понятия оценки, подходы и требования к проведению оценки (ФСО №1)», утвержденный Приказом Минэкономразвития России от 20 мая 2015 г. №297;</w:t>
      </w:r>
    </w:p>
    <w:p w:rsidR="003C7353" w:rsidRPr="003C7353" w:rsidRDefault="003C7353" w:rsidP="00417BA7">
      <w:pPr>
        <w:numPr>
          <w:ilvl w:val="0"/>
          <w:numId w:val="17"/>
        </w:numPr>
        <w:tabs>
          <w:tab w:val="left" w:pos="284"/>
        </w:tabs>
        <w:ind w:left="142" w:right="-58" w:firstLine="0"/>
        <w:jc w:val="both"/>
        <w:rPr>
          <w:rFonts w:ascii="Cambria" w:hAnsi="Cambria"/>
        </w:rPr>
      </w:pPr>
      <w:r w:rsidRPr="003C7353">
        <w:rPr>
          <w:rFonts w:ascii="Cambria" w:hAnsi="Cambria"/>
        </w:rPr>
        <w:t>Федеральный стандарт оценки «Цель оценки и виды стоимости (ФСО №2)», утвержденный Приказом Минэкономразвития России от 20 мая 2015 г. №298;</w:t>
      </w:r>
    </w:p>
    <w:p w:rsidR="003C7353" w:rsidRDefault="003C7353" w:rsidP="00417BA7">
      <w:pPr>
        <w:numPr>
          <w:ilvl w:val="0"/>
          <w:numId w:val="17"/>
        </w:numPr>
        <w:tabs>
          <w:tab w:val="left" w:pos="284"/>
        </w:tabs>
        <w:ind w:left="142" w:right="-58" w:firstLine="0"/>
        <w:jc w:val="both"/>
        <w:rPr>
          <w:rFonts w:ascii="Cambria" w:hAnsi="Cambria"/>
        </w:rPr>
      </w:pPr>
      <w:r w:rsidRPr="003C7353">
        <w:rPr>
          <w:rFonts w:ascii="Cambria" w:hAnsi="Cambria"/>
        </w:rPr>
        <w:t>Федеральный стандарт оценки «Требования к отчету об оценке (ФСО №3)», утвержденный Приказом Минэкономразвития России от 20 мая 2015 г. №299;</w:t>
      </w:r>
    </w:p>
    <w:p w:rsidR="00760611" w:rsidRDefault="00760611" w:rsidP="00417BA7">
      <w:pPr>
        <w:numPr>
          <w:ilvl w:val="0"/>
          <w:numId w:val="17"/>
        </w:numPr>
        <w:tabs>
          <w:tab w:val="left" w:pos="284"/>
        </w:tabs>
        <w:ind w:left="142" w:right="-58" w:firstLine="0"/>
        <w:jc w:val="both"/>
        <w:rPr>
          <w:rFonts w:ascii="Cambria" w:hAnsi="Cambria"/>
        </w:rPr>
      </w:pPr>
      <w:r w:rsidRPr="003C7353">
        <w:rPr>
          <w:rFonts w:ascii="Cambria" w:hAnsi="Cambria"/>
        </w:rPr>
        <w:t>Федеральный стандарт оценки «</w:t>
      </w:r>
      <w:r>
        <w:rPr>
          <w:rFonts w:ascii="Cambria" w:hAnsi="Cambria"/>
        </w:rPr>
        <w:t>Оценка недвижимости</w:t>
      </w:r>
      <w:r w:rsidRPr="003C7353">
        <w:rPr>
          <w:rFonts w:ascii="Cambria" w:hAnsi="Cambria"/>
        </w:rPr>
        <w:t xml:space="preserve"> (ФСО №</w:t>
      </w:r>
      <w:r>
        <w:rPr>
          <w:rFonts w:ascii="Cambria" w:hAnsi="Cambria"/>
        </w:rPr>
        <w:t>7</w:t>
      </w:r>
      <w:r w:rsidRPr="003C7353">
        <w:rPr>
          <w:rFonts w:ascii="Cambria" w:hAnsi="Cambria"/>
        </w:rPr>
        <w:t>)», утвержденный Приказом Минэкономразвития России от 2</w:t>
      </w:r>
      <w:r>
        <w:rPr>
          <w:rFonts w:ascii="Cambria" w:hAnsi="Cambria"/>
        </w:rPr>
        <w:t>5</w:t>
      </w:r>
      <w:r w:rsidRPr="003C7353">
        <w:rPr>
          <w:rFonts w:ascii="Cambria" w:hAnsi="Cambria"/>
        </w:rPr>
        <w:t xml:space="preserve"> </w:t>
      </w:r>
      <w:r>
        <w:rPr>
          <w:rFonts w:ascii="Cambria" w:hAnsi="Cambria"/>
        </w:rPr>
        <w:t>сентября</w:t>
      </w:r>
      <w:r w:rsidRPr="003C7353">
        <w:rPr>
          <w:rFonts w:ascii="Cambria" w:hAnsi="Cambria"/>
        </w:rPr>
        <w:t xml:space="preserve"> 201</w:t>
      </w:r>
      <w:r>
        <w:rPr>
          <w:rFonts w:ascii="Cambria" w:hAnsi="Cambria"/>
        </w:rPr>
        <w:t>4</w:t>
      </w:r>
      <w:r w:rsidRPr="003C7353">
        <w:rPr>
          <w:rFonts w:ascii="Cambria" w:hAnsi="Cambria"/>
        </w:rPr>
        <w:t xml:space="preserve"> г. №</w:t>
      </w:r>
      <w:r>
        <w:rPr>
          <w:rFonts w:ascii="Cambria" w:hAnsi="Cambria"/>
        </w:rPr>
        <w:t>611</w:t>
      </w:r>
      <w:r w:rsidRPr="003C7353">
        <w:rPr>
          <w:rFonts w:ascii="Cambria" w:hAnsi="Cambria"/>
        </w:rPr>
        <w:t>;</w:t>
      </w:r>
    </w:p>
    <w:p w:rsidR="003C7353" w:rsidRPr="003C7353" w:rsidRDefault="003C7353" w:rsidP="00417BA7">
      <w:pPr>
        <w:numPr>
          <w:ilvl w:val="0"/>
          <w:numId w:val="17"/>
        </w:numPr>
        <w:tabs>
          <w:tab w:val="left" w:pos="284"/>
        </w:tabs>
        <w:ind w:left="142" w:firstLine="0"/>
        <w:jc w:val="both"/>
        <w:rPr>
          <w:rFonts w:ascii="Cambria" w:hAnsi="Cambria"/>
          <w:b/>
        </w:rPr>
      </w:pPr>
      <w:r w:rsidRPr="003C7353">
        <w:rPr>
          <w:rFonts w:ascii="Cambria" w:hAnsi="Cambria"/>
        </w:rPr>
        <w:t xml:space="preserve">Стандарты и правила оценочной деятельности Ассоциации «Межрегиональный Союз Оценщиков», утвержденные Наблюдательным советом  Ассоциации «МСО» Протокол № </w:t>
      </w:r>
      <w:r w:rsidR="009B160D">
        <w:rPr>
          <w:rFonts w:ascii="Cambria" w:hAnsi="Cambria"/>
        </w:rPr>
        <w:t>19</w:t>
      </w:r>
      <w:r w:rsidRPr="003C7353">
        <w:rPr>
          <w:rFonts w:ascii="Cambria" w:hAnsi="Cambria"/>
        </w:rPr>
        <w:t xml:space="preserve"> от 1</w:t>
      </w:r>
      <w:r w:rsidR="009B160D">
        <w:rPr>
          <w:rFonts w:ascii="Cambria" w:hAnsi="Cambria"/>
        </w:rPr>
        <w:t>1</w:t>
      </w:r>
      <w:r w:rsidRPr="003C7353">
        <w:rPr>
          <w:rFonts w:ascii="Cambria" w:hAnsi="Cambria"/>
        </w:rPr>
        <w:t>.0</w:t>
      </w:r>
      <w:r w:rsidR="009B160D">
        <w:rPr>
          <w:rFonts w:ascii="Cambria" w:hAnsi="Cambria"/>
        </w:rPr>
        <w:t>7</w:t>
      </w:r>
      <w:r w:rsidRPr="003C7353">
        <w:rPr>
          <w:rFonts w:ascii="Cambria" w:hAnsi="Cambria"/>
        </w:rPr>
        <w:t>.201</w:t>
      </w:r>
      <w:r w:rsidR="009B160D">
        <w:rPr>
          <w:rFonts w:ascii="Cambria" w:hAnsi="Cambria"/>
        </w:rPr>
        <w:t>6</w:t>
      </w:r>
      <w:r w:rsidRPr="003C7353">
        <w:rPr>
          <w:rFonts w:ascii="Cambria" w:hAnsi="Cambria"/>
        </w:rPr>
        <w:t xml:space="preserve"> года.</w:t>
      </w:r>
    </w:p>
    <w:p w:rsidR="003C7353" w:rsidRPr="003C7353" w:rsidRDefault="003C7353" w:rsidP="00961DFA">
      <w:pPr>
        <w:tabs>
          <w:tab w:val="left" w:pos="567"/>
        </w:tabs>
        <w:ind w:left="142"/>
        <w:jc w:val="both"/>
        <w:rPr>
          <w:rFonts w:ascii="Cambria" w:hAnsi="Cambria"/>
        </w:rPr>
      </w:pPr>
      <w:r w:rsidRPr="003C7353">
        <w:rPr>
          <w:rFonts w:ascii="Cambria" w:hAnsi="Cambria"/>
        </w:rPr>
        <w:tab/>
        <w:t>Обоснование выбора стандартов оценки: ФСО №№ 1, 2, 3 и 7 используются как обязательные, согласно российскому законодательству об оценочной деятельности. Стандарты и правила оценочной деятельности Ассоциации «Межрегиональный Союз Оценщиков» используются как обязательные для оценщиков, являющихся членами Ассоциации «Межрегиональный Союз Оценщиков».</w:t>
      </w:r>
    </w:p>
    <w:p w:rsidR="004F4D1D" w:rsidRPr="006D3B7E" w:rsidRDefault="00295B2F" w:rsidP="00295B2F">
      <w:pPr>
        <w:pStyle w:val="20"/>
        <w:keepNext w:val="0"/>
        <w:suppressAutoHyphens/>
        <w:spacing w:before="120" w:after="0" w:line="16" w:lineRule="atLeast"/>
        <w:rPr>
          <w:rFonts w:ascii="Cambria" w:eastAsia="Arial Unicode MS" w:hAnsi="Cambria"/>
          <w:i w:val="0"/>
          <w:sz w:val="24"/>
          <w:szCs w:val="24"/>
        </w:rPr>
      </w:pPr>
      <w:bookmarkStart w:id="43" w:name="_Toc449676856"/>
      <w:r w:rsidRPr="006D3B7E">
        <w:rPr>
          <w:rFonts w:ascii="Cambria" w:eastAsia="Arial Unicode MS" w:hAnsi="Cambria"/>
          <w:i w:val="0"/>
          <w:sz w:val="24"/>
          <w:szCs w:val="24"/>
        </w:rPr>
        <w:t>5</w:t>
      </w:r>
      <w:r w:rsidR="004F4D1D" w:rsidRPr="006D3B7E">
        <w:rPr>
          <w:rFonts w:ascii="Cambria" w:eastAsia="Arial Unicode MS" w:hAnsi="Cambria"/>
          <w:i w:val="0"/>
          <w:sz w:val="24"/>
          <w:szCs w:val="24"/>
        </w:rPr>
        <w:t>.3.   Основные определения</w:t>
      </w:r>
      <w:bookmarkEnd w:id="31"/>
      <w:bookmarkEnd w:id="32"/>
      <w:bookmarkEnd w:id="43"/>
    </w:p>
    <w:p w:rsidR="001C3C56" w:rsidRPr="00E339F2" w:rsidRDefault="001C3C56" w:rsidP="006D3B7E">
      <w:pPr>
        <w:pStyle w:val="afb"/>
        <w:spacing w:after="0"/>
        <w:rPr>
          <w:rFonts w:ascii="Cambria" w:hAnsi="Cambria"/>
        </w:rPr>
      </w:pPr>
      <w:r w:rsidRPr="00E339F2">
        <w:rPr>
          <w:rFonts w:ascii="Cambria" w:hAnsi="Cambria"/>
        </w:rPr>
        <w:t xml:space="preserve">Таблица </w:t>
      </w:r>
      <w:r w:rsidR="003B7223">
        <w:rPr>
          <w:rFonts w:ascii="Cambria" w:hAnsi="Cambria"/>
        </w:rPr>
        <w:t>8</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938"/>
      </w:tblGrid>
      <w:tr w:rsidR="001C3C56" w:rsidRPr="003C7353" w:rsidTr="003C7353">
        <w:trPr>
          <w:trHeight w:val="3667"/>
        </w:trPr>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Рыночная стоимость</w:t>
            </w:r>
          </w:p>
        </w:tc>
        <w:tc>
          <w:tcPr>
            <w:tcW w:w="7938" w:type="dxa"/>
            <w:shd w:val="clear" w:color="auto" w:fill="auto"/>
          </w:tcPr>
          <w:p w:rsidR="001C3C56" w:rsidRPr="003C7353" w:rsidRDefault="001C3C56" w:rsidP="0068746D">
            <w:pPr>
              <w:suppressLineNumbers/>
              <w:tabs>
                <w:tab w:val="num" w:pos="743"/>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 xml:space="preserve">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w:t>
            </w:r>
            <w:r w:rsidR="00E25A67">
              <w:rPr>
                <w:rFonts w:ascii="Cambria" w:eastAsia="Arial Unicode MS" w:hAnsi="Cambria"/>
                <w:sz w:val="21"/>
                <w:szCs w:val="21"/>
              </w:rPr>
              <w:t>информацией, а на величине цены</w:t>
            </w:r>
            <w:r w:rsidRPr="003C7353">
              <w:rPr>
                <w:rFonts w:ascii="Cambria" w:eastAsia="Arial Unicode MS" w:hAnsi="Cambria"/>
                <w:sz w:val="21"/>
                <w:szCs w:val="21"/>
              </w:rPr>
              <w:t xml:space="preserve"> сделки не отражаются какие-либо чрезвычайные обстоятельства, то есть когда:</w:t>
            </w:r>
          </w:p>
          <w:p w:rsidR="001C3C56" w:rsidRPr="003C7353" w:rsidRDefault="001C3C56" w:rsidP="000F534F">
            <w:pPr>
              <w:numPr>
                <w:ilvl w:val="0"/>
                <w:numId w:val="7"/>
              </w:numPr>
              <w:suppressLineNumbers/>
              <w:tabs>
                <w:tab w:val="clear" w:pos="1420"/>
                <w:tab w:val="left" w:pos="318"/>
              </w:tabs>
              <w:suppressAutoHyphens/>
              <w:spacing w:line="16" w:lineRule="atLeast"/>
              <w:ind w:left="34" w:firstLine="68"/>
              <w:jc w:val="both"/>
              <w:rPr>
                <w:rFonts w:ascii="Cambria" w:eastAsia="Arial Unicode MS" w:hAnsi="Cambria"/>
                <w:bCs/>
                <w:sz w:val="21"/>
                <w:szCs w:val="21"/>
              </w:rPr>
            </w:pPr>
            <w:r w:rsidRPr="003C7353">
              <w:rPr>
                <w:rFonts w:ascii="Cambria" w:eastAsia="Arial Unicode MS" w:hAnsi="Cambria"/>
                <w:bCs/>
                <w:sz w:val="21"/>
                <w:szCs w:val="21"/>
              </w:rPr>
              <w:t>одна из сторон сделки не обязана отчуждать объект оценки, а другая сторона не обязана принимать исполнение;</w:t>
            </w:r>
          </w:p>
          <w:p w:rsidR="001C3C56" w:rsidRPr="003C7353" w:rsidRDefault="001C3C56" w:rsidP="000F534F">
            <w:pPr>
              <w:numPr>
                <w:ilvl w:val="0"/>
                <w:numId w:val="7"/>
              </w:numPr>
              <w:suppressLineNumbers/>
              <w:tabs>
                <w:tab w:val="clear" w:pos="1420"/>
                <w:tab w:val="left" w:pos="318"/>
              </w:tabs>
              <w:suppressAutoHyphens/>
              <w:spacing w:line="16" w:lineRule="atLeast"/>
              <w:ind w:left="34" w:firstLine="68"/>
              <w:jc w:val="both"/>
              <w:rPr>
                <w:rFonts w:ascii="Cambria" w:eastAsia="Arial Unicode MS" w:hAnsi="Cambria"/>
                <w:bCs/>
                <w:sz w:val="21"/>
                <w:szCs w:val="21"/>
              </w:rPr>
            </w:pPr>
            <w:r w:rsidRPr="003C7353">
              <w:rPr>
                <w:rFonts w:ascii="Cambria" w:eastAsia="Arial Unicode MS" w:hAnsi="Cambria"/>
                <w:bCs/>
                <w:sz w:val="21"/>
                <w:szCs w:val="21"/>
              </w:rPr>
              <w:t>стороны сделки хорошо осведомлены о предмете сделки и действуют в своих интересах;</w:t>
            </w:r>
          </w:p>
          <w:p w:rsidR="001C3C56" w:rsidRPr="003C7353" w:rsidRDefault="001C3C56" w:rsidP="000F534F">
            <w:pPr>
              <w:numPr>
                <w:ilvl w:val="0"/>
                <w:numId w:val="7"/>
              </w:numPr>
              <w:suppressLineNumbers/>
              <w:tabs>
                <w:tab w:val="clear" w:pos="1420"/>
                <w:tab w:val="left" w:pos="318"/>
              </w:tabs>
              <w:suppressAutoHyphens/>
              <w:spacing w:line="16" w:lineRule="atLeast"/>
              <w:ind w:left="34" w:firstLine="68"/>
              <w:jc w:val="both"/>
              <w:rPr>
                <w:rFonts w:ascii="Cambria" w:eastAsia="Arial Unicode MS" w:hAnsi="Cambria"/>
                <w:bCs/>
                <w:sz w:val="21"/>
                <w:szCs w:val="21"/>
              </w:rPr>
            </w:pPr>
            <w:r w:rsidRPr="003C7353">
              <w:rPr>
                <w:rFonts w:ascii="Cambria" w:eastAsia="Arial Unicode MS" w:hAnsi="Cambria"/>
                <w:bCs/>
                <w:sz w:val="21"/>
                <w:szCs w:val="21"/>
              </w:rPr>
              <w:t>объект оценки представлен на открытый рынок в форме публичной оферты, типичной для аналогичных объектов оценки;</w:t>
            </w:r>
          </w:p>
          <w:p w:rsidR="001C3C56" w:rsidRPr="003C7353" w:rsidRDefault="001C3C56" w:rsidP="000F534F">
            <w:pPr>
              <w:numPr>
                <w:ilvl w:val="0"/>
                <w:numId w:val="7"/>
              </w:numPr>
              <w:suppressLineNumbers/>
              <w:tabs>
                <w:tab w:val="clear" w:pos="1420"/>
                <w:tab w:val="left" w:pos="318"/>
              </w:tabs>
              <w:suppressAutoHyphens/>
              <w:spacing w:line="16" w:lineRule="atLeast"/>
              <w:ind w:left="34" w:firstLine="68"/>
              <w:jc w:val="both"/>
              <w:rPr>
                <w:rFonts w:ascii="Cambria" w:eastAsia="Arial Unicode MS" w:hAnsi="Cambria"/>
                <w:b/>
                <w:i/>
                <w:sz w:val="21"/>
                <w:szCs w:val="21"/>
              </w:rPr>
            </w:pPr>
            <w:r w:rsidRPr="003C7353">
              <w:rPr>
                <w:rFonts w:ascii="Cambria" w:eastAsia="Arial Unicode MS" w:hAnsi="Cambria"/>
                <w:bCs/>
                <w:sz w:val="21"/>
                <w:szCs w:val="21"/>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1C3C56" w:rsidRPr="003C7353" w:rsidRDefault="001C3C56" w:rsidP="000F534F">
            <w:pPr>
              <w:numPr>
                <w:ilvl w:val="0"/>
                <w:numId w:val="7"/>
              </w:numPr>
              <w:suppressLineNumbers/>
              <w:tabs>
                <w:tab w:val="clear" w:pos="1420"/>
                <w:tab w:val="left" w:pos="318"/>
              </w:tabs>
              <w:suppressAutoHyphens/>
              <w:spacing w:line="16" w:lineRule="atLeast"/>
              <w:ind w:left="34" w:firstLine="68"/>
              <w:jc w:val="both"/>
              <w:rPr>
                <w:rFonts w:ascii="Cambria" w:eastAsia="Arial Unicode MS" w:hAnsi="Cambria"/>
                <w:b/>
                <w:i/>
                <w:sz w:val="21"/>
                <w:szCs w:val="21"/>
              </w:rPr>
            </w:pPr>
            <w:r w:rsidRPr="003C7353">
              <w:rPr>
                <w:rFonts w:ascii="Cambria" w:eastAsia="Arial Unicode MS" w:hAnsi="Cambria"/>
                <w:bCs/>
                <w:sz w:val="21"/>
                <w:szCs w:val="21"/>
              </w:rPr>
              <w:t>платеж за объект оценки выражен в денежной форме</w:t>
            </w:r>
          </w:p>
        </w:tc>
      </w:tr>
      <w:tr w:rsidR="001C3C56" w:rsidRPr="003C7353" w:rsidTr="0068746D">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Объект оценки</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sz w:val="21"/>
                <w:szCs w:val="21"/>
              </w:rPr>
              <w:t>Объекты гражданских прав, в отношении которых законодательством Российской Федерации установлена возможность их участия в гражданском обороте</w:t>
            </w:r>
          </w:p>
        </w:tc>
      </w:tr>
      <w:tr w:rsidR="001C3C56" w:rsidRPr="003C7353" w:rsidTr="002059D1">
        <w:trPr>
          <w:trHeight w:val="667"/>
        </w:trPr>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Цена объекта</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sz w:val="21"/>
                <w:szCs w:val="21"/>
              </w:rPr>
              <w:t>Денежная сумма, предлагаемая, запрашиваемая или уплаченная за объект оценки участниками совершенной или планируемой сделки</w:t>
            </w:r>
          </w:p>
        </w:tc>
      </w:tr>
      <w:tr w:rsidR="001C3C56" w:rsidRPr="003C7353" w:rsidTr="0068746D">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Стоимость</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sz w:val="21"/>
                <w:szCs w:val="21"/>
              </w:rPr>
              <w:t xml:space="preserve">Расчетная величина цены объекта оценки, определенная на дату оценки в </w:t>
            </w:r>
            <w:r w:rsidRPr="003C7353">
              <w:rPr>
                <w:rFonts w:ascii="Cambria" w:eastAsia="Arial Unicode MS" w:hAnsi="Cambria"/>
                <w:sz w:val="21"/>
                <w:szCs w:val="21"/>
              </w:rPr>
              <w:lastRenderedPageBreak/>
              <w:t>соответствии с выбранным видом стоимости; совершение сделки с объектом оценки не является необходимым условием для установления его стоимости</w:t>
            </w:r>
          </w:p>
        </w:tc>
      </w:tr>
      <w:tr w:rsidR="001C3C56" w:rsidRPr="003C7353" w:rsidTr="0068746D">
        <w:tc>
          <w:tcPr>
            <w:tcW w:w="2376" w:type="dxa"/>
            <w:shd w:val="clear" w:color="auto" w:fill="auto"/>
          </w:tcPr>
          <w:p w:rsidR="001C3C56"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lastRenderedPageBreak/>
              <w:t>Бухгалтерская отчетность</w:t>
            </w:r>
          </w:p>
        </w:tc>
        <w:tc>
          <w:tcPr>
            <w:tcW w:w="7938" w:type="dxa"/>
            <w:shd w:val="clear" w:color="auto" w:fill="auto"/>
          </w:tcPr>
          <w:p w:rsidR="001C3C56" w:rsidRPr="003C7353" w:rsidRDefault="0028290C" w:rsidP="0068746D">
            <w:pPr>
              <w:suppressLineNumbers/>
              <w:tabs>
                <w:tab w:val="left" w:pos="318"/>
                <w:tab w:val="num" w:pos="1080"/>
              </w:tabs>
              <w:suppressAutoHyphens/>
              <w:spacing w:line="16" w:lineRule="atLeast"/>
              <w:ind w:firstLine="34"/>
              <w:jc w:val="both"/>
              <w:rPr>
                <w:rFonts w:ascii="Cambria" w:eastAsia="Arial Unicode MS" w:hAnsi="Cambria"/>
                <w:b/>
                <w:i/>
                <w:sz w:val="21"/>
                <w:szCs w:val="21"/>
              </w:rPr>
            </w:pPr>
            <w:r w:rsidRPr="003C7353">
              <w:rPr>
                <w:rFonts w:ascii="Cambria" w:eastAsia="Arial Unicode MS" w:hAnsi="Cambria"/>
                <w:bCs/>
                <w:sz w:val="21"/>
                <w:szCs w:val="21"/>
              </w:rPr>
              <w:t>Единая система данных об имущественном и финансовом положении организации и о результатах ее хозяйственной деятельности, составленная на основе данных бухгалтерского учета по установленным формам</w:t>
            </w:r>
          </w:p>
        </w:tc>
      </w:tr>
      <w:tr w:rsidR="0028290C" w:rsidRPr="003C7353" w:rsidTr="0068746D">
        <w:tc>
          <w:tcPr>
            <w:tcW w:w="2376" w:type="dxa"/>
            <w:shd w:val="clear" w:color="auto" w:fill="auto"/>
          </w:tcPr>
          <w:p w:rsidR="0028290C"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Предприятие</w:t>
            </w:r>
          </w:p>
        </w:tc>
        <w:tc>
          <w:tcPr>
            <w:tcW w:w="7938" w:type="dxa"/>
            <w:shd w:val="clear" w:color="auto" w:fill="auto"/>
          </w:tcPr>
          <w:p w:rsidR="0028290C" w:rsidRPr="003C7353" w:rsidRDefault="0028290C" w:rsidP="0028290C">
            <w:pPr>
              <w:suppressLineNumbers/>
              <w:tabs>
                <w:tab w:val="left" w:pos="318"/>
                <w:tab w:val="num" w:pos="1080"/>
              </w:tabs>
              <w:suppressAutoHyphens/>
              <w:spacing w:line="16" w:lineRule="atLeast"/>
              <w:jc w:val="both"/>
              <w:rPr>
                <w:rFonts w:ascii="Cambria" w:eastAsia="Arial Unicode MS" w:hAnsi="Cambria"/>
                <w:bCs/>
                <w:sz w:val="21"/>
                <w:szCs w:val="21"/>
              </w:rPr>
            </w:pPr>
            <w:r w:rsidRPr="003C7353">
              <w:rPr>
                <w:rFonts w:ascii="Cambria" w:eastAsia="Arial Unicode MS" w:hAnsi="Cambria"/>
                <w:bCs/>
                <w:iCs/>
                <w:sz w:val="21"/>
                <w:szCs w:val="21"/>
              </w:rPr>
              <w:t>Предприятием,</w:t>
            </w:r>
            <w:r w:rsidRPr="003C7353">
              <w:rPr>
                <w:rFonts w:ascii="Cambria" w:eastAsia="Arial Unicode MS" w:hAnsi="Cambria"/>
                <w:bCs/>
                <w:sz w:val="21"/>
                <w:szCs w:val="21"/>
              </w:rPr>
              <w:t xml:space="preserve"> как объектом прав, признается имущественный комплекс, используемый для осуществления предпринимательской деятельности (ст. 132 Гражданского кодекса РФ). Организация  в целом как имущественный комплекс признается недвижимостью. 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индивидуализирующее Организация, его продукцию, работы и услуги (фирменное наименование, товарные знаки, знаки обслуживания) и другие исключительные права</w:t>
            </w:r>
          </w:p>
        </w:tc>
      </w:tr>
      <w:tr w:rsidR="0028290C" w:rsidRPr="003C7353" w:rsidTr="0068746D">
        <w:tc>
          <w:tcPr>
            <w:tcW w:w="2376" w:type="dxa"/>
            <w:shd w:val="clear" w:color="auto" w:fill="auto"/>
          </w:tcPr>
          <w:p w:rsidR="0028290C"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 xml:space="preserve">Бизнес </w:t>
            </w:r>
          </w:p>
        </w:tc>
        <w:tc>
          <w:tcPr>
            <w:tcW w:w="7938" w:type="dxa"/>
            <w:shd w:val="clear" w:color="auto" w:fill="auto"/>
          </w:tcPr>
          <w:p w:rsidR="0028290C" w:rsidRPr="003C7353" w:rsidRDefault="0028290C" w:rsidP="0028290C">
            <w:pPr>
              <w:suppressLineNumbers/>
              <w:tabs>
                <w:tab w:val="left" w:pos="318"/>
                <w:tab w:val="num" w:pos="1080"/>
              </w:tabs>
              <w:suppressAutoHyphens/>
              <w:spacing w:line="16" w:lineRule="atLeast"/>
              <w:jc w:val="both"/>
              <w:rPr>
                <w:rFonts w:ascii="Cambria" w:eastAsia="Arial Unicode MS" w:hAnsi="Cambria"/>
                <w:bCs/>
                <w:iCs/>
                <w:sz w:val="21"/>
                <w:szCs w:val="21"/>
              </w:rPr>
            </w:pPr>
            <w:r w:rsidRPr="003C7353">
              <w:rPr>
                <w:rFonts w:ascii="Cambria" w:eastAsia="Arial Unicode MS" w:hAnsi="Cambria"/>
                <w:bCs/>
                <w:iCs/>
                <w:sz w:val="21"/>
                <w:szCs w:val="21"/>
              </w:rPr>
              <w:t>Предпринимательская деятельность, направленная на производство и реализацию товаров, работ, услуг, или другая разрешенная законом деятельность с целью получения прибыли. Этой деятельностью занимается хозяйствующий субъект (физическое или юридическое лицо), которому принадлежит Организация</w:t>
            </w:r>
          </w:p>
        </w:tc>
      </w:tr>
      <w:tr w:rsidR="001C3C56" w:rsidRPr="003C7353" w:rsidTr="0068746D">
        <w:tc>
          <w:tcPr>
            <w:tcW w:w="2376" w:type="dxa"/>
            <w:shd w:val="clear" w:color="auto" w:fill="auto"/>
          </w:tcPr>
          <w:p w:rsidR="001C3C56"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Отчетный период</w:t>
            </w:r>
          </w:p>
        </w:tc>
        <w:tc>
          <w:tcPr>
            <w:tcW w:w="7938" w:type="dxa"/>
            <w:shd w:val="clear" w:color="auto" w:fill="auto"/>
          </w:tcPr>
          <w:p w:rsidR="001C3C56"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sz w:val="21"/>
                <w:szCs w:val="21"/>
              </w:rPr>
              <w:t>Период, за который организация должна составлять бухгалтерскую отчетность</w:t>
            </w:r>
          </w:p>
        </w:tc>
      </w:tr>
      <w:tr w:rsidR="001C3C56" w:rsidRPr="003C7353" w:rsidTr="00295B2F">
        <w:trPr>
          <w:trHeight w:val="488"/>
        </w:trPr>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Дата определения стоимости</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Дата, по состоянию на которую определена стоимость объекта оценки</w:t>
            </w:r>
          </w:p>
        </w:tc>
      </w:tr>
      <w:tr w:rsidR="001C3C56" w:rsidRPr="003C7353" w:rsidTr="0068746D">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Подход к оценке</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tc>
      </w:tr>
      <w:tr w:rsidR="001C3C56" w:rsidRPr="003C7353" w:rsidTr="0068746D">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Затратный подход</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устаревания</w:t>
            </w:r>
          </w:p>
        </w:tc>
      </w:tr>
      <w:tr w:rsidR="001C3C56" w:rsidRPr="003C7353" w:rsidTr="0068746D">
        <w:tc>
          <w:tcPr>
            <w:tcW w:w="2376"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Сравнительный подход</w:t>
            </w:r>
          </w:p>
        </w:tc>
        <w:tc>
          <w:tcPr>
            <w:tcW w:w="7938" w:type="dxa"/>
            <w:shd w:val="clear" w:color="auto" w:fill="auto"/>
          </w:tcPr>
          <w:p w:rsidR="001C3C56" w:rsidRPr="003C7353" w:rsidRDefault="001C3C56"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Совокупность методов оценки стоимости объекта оценки, основанных на сравнении объекта оценки с объектами-аналогами объекта оценки, в отношении которых имеется информация о ценах</w:t>
            </w:r>
          </w:p>
        </w:tc>
      </w:tr>
      <w:tr w:rsidR="001C3C56" w:rsidRPr="003C7353" w:rsidTr="0068746D">
        <w:tc>
          <w:tcPr>
            <w:tcW w:w="2376" w:type="dxa"/>
            <w:shd w:val="clear" w:color="auto" w:fill="auto"/>
          </w:tcPr>
          <w:p w:rsidR="001C3C56" w:rsidRPr="003C7353" w:rsidRDefault="0028290C"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Отчетная дата</w:t>
            </w:r>
          </w:p>
        </w:tc>
        <w:tc>
          <w:tcPr>
            <w:tcW w:w="7938" w:type="dxa"/>
            <w:shd w:val="clear" w:color="auto" w:fill="auto"/>
          </w:tcPr>
          <w:p w:rsidR="001C3C56" w:rsidRPr="003C7353" w:rsidRDefault="0028290C"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Дата, по состоянию на которую организация должна составлять бухгалтерскую отчетность</w:t>
            </w:r>
          </w:p>
        </w:tc>
      </w:tr>
      <w:tr w:rsidR="00FB08DD" w:rsidRPr="003C7353" w:rsidTr="0068746D">
        <w:tc>
          <w:tcPr>
            <w:tcW w:w="2376"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Доходный подход</w:t>
            </w:r>
          </w:p>
        </w:tc>
        <w:tc>
          <w:tcPr>
            <w:tcW w:w="7938"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Совокупность методов оценки стоимости объекта оценки, основанных на определении ожидаемых доходов от использования объекта оценки</w:t>
            </w:r>
          </w:p>
        </w:tc>
      </w:tr>
      <w:tr w:rsidR="00FB08DD" w:rsidRPr="003C7353" w:rsidTr="0068746D">
        <w:tc>
          <w:tcPr>
            <w:tcW w:w="2376"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Метод оценки</w:t>
            </w:r>
          </w:p>
        </w:tc>
        <w:tc>
          <w:tcPr>
            <w:tcW w:w="7938"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tc>
      </w:tr>
      <w:tr w:rsidR="00FB08DD" w:rsidRPr="003C7353" w:rsidTr="0068746D">
        <w:tc>
          <w:tcPr>
            <w:tcW w:w="2376"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Срок экспозиции объекта оценки</w:t>
            </w:r>
          </w:p>
        </w:tc>
        <w:tc>
          <w:tcPr>
            <w:tcW w:w="7938"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Период времени, начиная с даты представления на открытый рынок (публичная оферта) объекта оценки до даты совершения сделки с ним</w:t>
            </w:r>
          </w:p>
        </w:tc>
      </w:tr>
      <w:tr w:rsidR="00FB08DD" w:rsidRPr="003C7353" w:rsidTr="0068746D">
        <w:tc>
          <w:tcPr>
            <w:tcW w:w="2376"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Допущения</w:t>
            </w:r>
          </w:p>
        </w:tc>
        <w:tc>
          <w:tcPr>
            <w:tcW w:w="7938"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Предположения, принимаемые за истину. Допущения содержат факты, условия или ситуации, затрагивающие предмет оценки или подход к оценке, которые вместе с тем не допускают или не заслуживают верификации. Они представляют собой заявления, которые, будучи сформулированными, должны быть принятыми при интерпретации оценок. Все допущения, лежащие в основе оценки, должны быть разумными</w:t>
            </w:r>
          </w:p>
        </w:tc>
      </w:tr>
      <w:tr w:rsidR="00FB08DD" w:rsidRPr="003C7353" w:rsidTr="0068746D">
        <w:tc>
          <w:tcPr>
            <w:tcW w:w="2376" w:type="dxa"/>
            <w:shd w:val="clear" w:color="auto" w:fill="auto"/>
          </w:tcPr>
          <w:p w:rsidR="00FB08DD" w:rsidRPr="003C735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C7353">
              <w:rPr>
                <w:rFonts w:ascii="Cambria" w:eastAsia="Arial Unicode MS" w:hAnsi="Cambria"/>
                <w:b/>
                <w:i/>
                <w:sz w:val="21"/>
                <w:szCs w:val="21"/>
              </w:rPr>
              <w:t>Ограничительные условия</w:t>
            </w:r>
          </w:p>
        </w:tc>
        <w:tc>
          <w:tcPr>
            <w:tcW w:w="7938" w:type="dxa"/>
            <w:shd w:val="clear" w:color="auto" w:fill="auto"/>
          </w:tcPr>
          <w:p w:rsidR="00FB08DD" w:rsidRPr="003C7353" w:rsidRDefault="00FB08DD" w:rsidP="0068746D">
            <w:pPr>
              <w:suppressLineNumbers/>
              <w:suppressAutoHyphens/>
              <w:spacing w:line="16" w:lineRule="atLeast"/>
              <w:jc w:val="both"/>
              <w:rPr>
                <w:rFonts w:ascii="Cambria" w:eastAsia="Arial Unicode MS" w:hAnsi="Cambria"/>
                <w:sz w:val="21"/>
                <w:szCs w:val="21"/>
              </w:rPr>
            </w:pPr>
            <w:r w:rsidRPr="003C7353">
              <w:rPr>
                <w:rFonts w:ascii="Cambria" w:eastAsia="Arial Unicode MS" w:hAnsi="Cambria"/>
                <w:sz w:val="21"/>
                <w:szCs w:val="21"/>
              </w:rPr>
              <w:t>Это ограничения, налагаемые на оценку. Ограничительные условия могут быть наложены:</w:t>
            </w:r>
          </w:p>
          <w:p w:rsidR="00FB08DD" w:rsidRPr="003C7353" w:rsidRDefault="00FB08DD" w:rsidP="000F534F">
            <w:pPr>
              <w:numPr>
                <w:ilvl w:val="0"/>
                <w:numId w:val="7"/>
              </w:numPr>
              <w:suppressLineNumbers/>
              <w:tabs>
                <w:tab w:val="clear" w:pos="1420"/>
                <w:tab w:val="num" w:pos="-1453"/>
                <w:tab w:val="left" w:pos="176"/>
              </w:tabs>
              <w:suppressAutoHyphens/>
              <w:spacing w:line="16" w:lineRule="atLeast"/>
              <w:ind w:left="34" w:hanging="34"/>
              <w:jc w:val="both"/>
              <w:rPr>
                <w:rFonts w:ascii="Cambria" w:eastAsia="Arial Unicode MS" w:hAnsi="Cambria"/>
                <w:bCs/>
                <w:sz w:val="21"/>
                <w:szCs w:val="21"/>
              </w:rPr>
            </w:pPr>
            <w:r w:rsidRPr="003C7353">
              <w:rPr>
                <w:rFonts w:ascii="Cambria" w:eastAsia="Arial Unicode MS" w:hAnsi="Cambria"/>
                <w:bCs/>
                <w:sz w:val="21"/>
                <w:szCs w:val="21"/>
              </w:rPr>
              <w:t>клиентами (например, там, где оценщику не разрешается полностью исследовать один или большее число значимых факторов, которые, возможно, повлияют на оценку);</w:t>
            </w:r>
          </w:p>
          <w:p w:rsidR="00FB08DD" w:rsidRPr="003C7353" w:rsidRDefault="00FB08DD" w:rsidP="000F534F">
            <w:pPr>
              <w:numPr>
                <w:ilvl w:val="0"/>
                <w:numId w:val="7"/>
              </w:numPr>
              <w:suppressLineNumbers/>
              <w:tabs>
                <w:tab w:val="clear" w:pos="1420"/>
                <w:tab w:val="num" w:pos="-1453"/>
                <w:tab w:val="left" w:pos="176"/>
              </w:tabs>
              <w:suppressAutoHyphens/>
              <w:spacing w:line="16" w:lineRule="atLeast"/>
              <w:ind w:left="34" w:hanging="34"/>
              <w:jc w:val="both"/>
              <w:rPr>
                <w:rFonts w:ascii="Cambria" w:eastAsia="Arial Unicode MS" w:hAnsi="Cambria"/>
                <w:sz w:val="21"/>
                <w:szCs w:val="21"/>
              </w:rPr>
            </w:pPr>
            <w:r w:rsidRPr="003C7353">
              <w:rPr>
                <w:rFonts w:ascii="Cambria" w:eastAsia="Arial Unicode MS" w:hAnsi="Cambria"/>
                <w:sz w:val="21"/>
                <w:szCs w:val="21"/>
              </w:rPr>
              <w:t>самим оценщиком (например, там, где клиент не может опубликовать весь отчет об оценке или какую-либо его часть без предварительного письменного одобрения оценщиком формы и контекста, в котором он может появиться);</w:t>
            </w:r>
          </w:p>
          <w:p w:rsidR="00FB08DD" w:rsidRPr="003C7353" w:rsidRDefault="00FB08DD" w:rsidP="000F534F">
            <w:pPr>
              <w:numPr>
                <w:ilvl w:val="0"/>
                <w:numId w:val="7"/>
              </w:numPr>
              <w:suppressLineNumbers/>
              <w:tabs>
                <w:tab w:val="clear" w:pos="1420"/>
                <w:tab w:val="num" w:pos="-1453"/>
                <w:tab w:val="left" w:pos="176"/>
              </w:tabs>
              <w:suppressAutoHyphens/>
              <w:spacing w:line="16" w:lineRule="atLeast"/>
              <w:ind w:left="34" w:hanging="34"/>
              <w:jc w:val="both"/>
              <w:rPr>
                <w:rFonts w:ascii="Cambria" w:eastAsia="Arial Unicode MS" w:hAnsi="Cambria"/>
                <w:sz w:val="21"/>
                <w:szCs w:val="21"/>
              </w:rPr>
            </w:pPr>
            <w:r w:rsidRPr="003C7353">
              <w:rPr>
                <w:rFonts w:ascii="Cambria" w:eastAsia="Arial Unicode MS" w:hAnsi="Cambria"/>
                <w:sz w:val="21"/>
                <w:szCs w:val="21"/>
              </w:rPr>
              <w:t>законодательством</w:t>
            </w:r>
          </w:p>
        </w:tc>
      </w:tr>
      <w:tr w:rsidR="00FB08DD" w:rsidRPr="003C7353" w:rsidTr="0068746D">
        <w:tc>
          <w:tcPr>
            <w:tcW w:w="2376" w:type="dxa"/>
            <w:shd w:val="clear" w:color="auto" w:fill="auto"/>
          </w:tcPr>
          <w:p w:rsidR="00FB08DD" w:rsidRPr="00322E93" w:rsidRDefault="00FB08DD" w:rsidP="0068746D">
            <w:pPr>
              <w:suppressLineNumbers/>
              <w:tabs>
                <w:tab w:val="num" w:pos="1080"/>
              </w:tabs>
              <w:suppressAutoHyphens/>
              <w:spacing w:line="16" w:lineRule="atLeast"/>
              <w:jc w:val="both"/>
              <w:rPr>
                <w:rFonts w:ascii="Cambria" w:eastAsia="Arial Unicode MS" w:hAnsi="Cambria"/>
                <w:b/>
                <w:i/>
                <w:sz w:val="21"/>
                <w:szCs w:val="21"/>
              </w:rPr>
            </w:pPr>
            <w:r w:rsidRPr="00322E93">
              <w:rPr>
                <w:rFonts w:ascii="Cambria" w:eastAsia="Arial Unicode MS" w:hAnsi="Cambria"/>
                <w:b/>
                <w:i/>
                <w:sz w:val="21"/>
                <w:szCs w:val="21"/>
              </w:rPr>
              <w:lastRenderedPageBreak/>
              <w:t>Итоговая стоимость</w:t>
            </w:r>
          </w:p>
        </w:tc>
        <w:tc>
          <w:tcPr>
            <w:tcW w:w="7938" w:type="dxa"/>
            <w:shd w:val="clear" w:color="auto" w:fill="auto"/>
          </w:tcPr>
          <w:p w:rsidR="00FB08DD" w:rsidRPr="00322E93" w:rsidRDefault="00FB08DD" w:rsidP="0068746D">
            <w:pPr>
              <w:suppressLineNumbers/>
              <w:suppressAutoHyphens/>
              <w:spacing w:line="16" w:lineRule="atLeast"/>
              <w:jc w:val="both"/>
              <w:rPr>
                <w:rFonts w:ascii="Cambria" w:eastAsia="Arial Unicode MS" w:hAnsi="Cambria"/>
                <w:sz w:val="21"/>
                <w:szCs w:val="21"/>
              </w:rPr>
            </w:pPr>
            <w:r w:rsidRPr="00322E93">
              <w:rPr>
                <w:rFonts w:ascii="Cambria" w:eastAsia="Arial Unicode MS" w:hAnsi="Cambria"/>
                <w:bCs/>
                <w:sz w:val="21"/>
                <w:szCs w:val="21"/>
              </w:rPr>
              <w:t>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tc>
      </w:tr>
      <w:tr w:rsidR="00A25C8B" w:rsidRPr="003C7353" w:rsidTr="0068746D">
        <w:tc>
          <w:tcPr>
            <w:tcW w:w="2376" w:type="dxa"/>
            <w:shd w:val="clear" w:color="auto" w:fill="auto"/>
          </w:tcPr>
          <w:p w:rsidR="00A25C8B" w:rsidRPr="00322E93" w:rsidRDefault="00A25C8B" w:rsidP="0068746D">
            <w:pPr>
              <w:suppressLineNumbers/>
              <w:tabs>
                <w:tab w:val="num" w:pos="1080"/>
              </w:tabs>
              <w:suppressAutoHyphens/>
              <w:spacing w:line="16" w:lineRule="atLeast"/>
              <w:jc w:val="both"/>
              <w:rPr>
                <w:rFonts w:ascii="Cambria" w:eastAsia="Arial Unicode MS" w:hAnsi="Cambria"/>
                <w:b/>
                <w:i/>
                <w:sz w:val="21"/>
                <w:szCs w:val="21"/>
              </w:rPr>
            </w:pPr>
            <w:r w:rsidRPr="00322E93">
              <w:rPr>
                <w:rFonts w:ascii="Cambria" w:hAnsi="Cambria"/>
                <w:b/>
                <w:i/>
                <w:sz w:val="21"/>
                <w:szCs w:val="21"/>
              </w:rPr>
              <w:t>Единый объект недвижимости</w:t>
            </w:r>
            <w:r w:rsidRPr="00322E93">
              <w:rPr>
                <w:rStyle w:val="aff4"/>
                <w:rFonts w:ascii="Cambria" w:hAnsi="Cambria"/>
                <w:i/>
                <w:sz w:val="21"/>
                <w:szCs w:val="21"/>
              </w:rPr>
              <w:footnoteReference w:id="1"/>
            </w:r>
            <w:r w:rsidRPr="00322E93">
              <w:rPr>
                <w:rFonts w:ascii="Cambria" w:hAnsi="Cambria"/>
                <w:i/>
                <w:sz w:val="21"/>
                <w:szCs w:val="21"/>
              </w:rPr>
              <w:t xml:space="preserve"> </w:t>
            </w:r>
            <w:r w:rsidRPr="00322E93">
              <w:rPr>
                <w:rFonts w:ascii="Cambria" w:hAnsi="Cambria"/>
                <w:b/>
                <w:i/>
                <w:sz w:val="21"/>
                <w:szCs w:val="21"/>
              </w:rPr>
              <w:t>(ЕОН)</w:t>
            </w:r>
          </w:p>
        </w:tc>
        <w:tc>
          <w:tcPr>
            <w:tcW w:w="7938" w:type="dxa"/>
            <w:shd w:val="clear" w:color="auto" w:fill="auto"/>
          </w:tcPr>
          <w:p w:rsidR="00A25C8B" w:rsidRPr="00322E93" w:rsidRDefault="00A25C8B" w:rsidP="009B160D">
            <w:pPr>
              <w:ind w:firstLine="720"/>
              <w:jc w:val="both"/>
              <w:rPr>
                <w:rFonts w:ascii="Cambria" w:hAnsi="Cambria"/>
                <w:sz w:val="21"/>
                <w:szCs w:val="21"/>
              </w:rPr>
            </w:pPr>
            <w:r w:rsidRPr="00322E93">
              <w:rPr>
                <w:rFonts w:ascii="Cambria" w:hAnsi="Cambria"/>
                <w:sz w:val="21"/>
                <w:szCs w:val="21"/>
              </w:rPr>
              <w:t>представляет собой комплексный объект, состоящий из земельного участка, зданий и сооружений, неразрывно с ним связанных. При этом слово «единый» подразумевает единство, целостность данных об этих отдельных объектах недвижимости, которая не позволит оперировать одной из составляющих самостоятельно, независимо от других. Надо отметить, что единый объект недвижимости нельзя считать существующим или окончательно сформированным, если не обозначены чьи-либо права на него, то есть отсутствует субъект права. Это важно, потому что понятие объекта недвижимости вводится с целью обозначения прав на него и как следствие взимание пошлин за право пользования этим объектом. Следовательно, единый объект недвижимости, это не только земельный участок, здания и сооружения как объекты права, но и субъект права и как следствие вид права. Указанный аспект требует более раскрытого описания:</w:t>
            </w:r>
          </w:p>
          <w:p w:rsidR="00A25C8B" w:rsidRPr="00322E93" w:rsidRDefault="00A25C8B" w:rsidP="009B160D">
            <w:pPr>
              <w:ind w:firstLine="708"/>
              <w:jc w:val="both"/>
              <w:rPr>
                <w:rFonts w:ascii="Cambria" w:hAnsi="Cambria"/>
                <w:sz w:val="21"/>
                <w:szCs w:val="21"/>
              </w:rPr>
            </w:pPr>
            <w:r w:rsidRPr="00322E93">
              <w:rPr>
                <w:rFonts w:ascii="Cambria" w:hAnsi="Cambria"/>
                <w:sz w:val="21"/>
                <w:szCs w:val="21"/>
              </w:rPr>
              <w:t>Весьма весомыми дополнительными причинами того, что неделимая вещь, образованная участком и строением, стала рассматриваться как состоящая из нескольких объектов (земельного участка и строения), послужили еще два фактора:</w:t>
            </w:r>
          </w:p>
          <w:p w:rsidR="00A25C8B" w:rsidRPr="00322E93" w:rsidRDefault="00A25C8B" w:rsidP="009B160D">
            <w:pPr>
              <w:jc w:val="both"/>
              <w:rPr>
                <w:rFonts w:ascii="Cambria" w:hAnsi="Cambria"/>
                <w:sz w:val="21"/>
                <w:szCs w:val="21"/>
              </w:rPr>
            </w:pPr>
            <w:r w:rsidRPr="00322E93">
              <w:rPr>
                <w:rFonts w:ascii="Cambria" w:hAnsi="Cambria"/>
                <w:sz w:val="21"/>
                <w:szCs w:val="21"/>
              </w:rPr>
              <w:t>1) раздельное налогообложение земельного участка и строений; </w:t>
            </w:r>
          </w:p>
          <w:p w:rsidR="00A25C8B" w:rsidRPr="00322E93" w:rsidRDefault="00A25C8B" w:rsidP="009B160D">
            <w:pPr>
              <w:jc w:val="both"/>
              <w:rPr>
                <w:rFonts w:ascii="Cambria" w:hAnsi="Cambria"/>
                <w:sz w:val="21"/>
                <w:szCs w:val="21"/>
              </w:rPr>
            </w:pPr>
            <w:r w:rsidRPr="00322E93">
              <w:rPr>
                <w:rFonts w:ascii="Cambria" w:hAnsi="Cambria"/>
                <w:sz w:val="21"/>
                <w:szCs w:val="21"/>
              </w:rPr>
              <w:t>2) действия учреждений юстиции по регистрации прав, которые начали регистрировать права на принадлежности отдельно от прав на главную вещь. </w:t>
            </w:r>
          </w:p>
          <w:p w:rsidR="00A25C8B" w:rsidRPr="00322E93" w:rsidRDefault="00A25C8B" w:rsidP="009B160D">
            <w:pPr>
              <w:suppressLineNumbers/>
              <w:suppressAutoHyphens/>
              <w:jc w:val="both"/>
              <w:rPr>
                <w:rFonts w:ascii="Cambria" w:eastAsia="Arial Unicode MS" w:hAnsi="Cambria"/>
                <w:bCs/>
                <w:sz w:val="21"/>
                <w:szCs w:val="21"/>
              </w:rPr>
            </w:pPr>
            <w:r w:rsidRPr="00322E93">
              <w:rPr>
                <w:rFonts w:ascii="Cambria" w:hAnsi="Cambria"/>
                <w:sz w:val="21"/>
                <w:szCs w:val="21"/>
              </w:rPr>
              <w:t>Упоминание термина "принцип единого объекта" содержится, например, в Федеральном законе от 21.07.1997 № 122-ФЗ "О государственной регистрации прав на недвижимое имущество и сделок с ним", постановлении Правительства РФ от 02.02.1996 № 105 (в ред. от 21.08.2000) "Об утверждении Положения о порядке установления границ землепользований в застройке городов и других поселений", Правилах ведения Единого государственного реестра прав на недвижимое имущество и сделок с ним, утвержденных постановлением Правительства РФ от 18.02.1998 № 219 (в ред. от 03.09.2003), Программе социально-экономического развития Российской Федерации, утвержденной постановлением Правительства РФ от 10.07.2001 № 910-р. Однако, как отмечают О.М. Козырь и А.А. Маковская, в целом российское гражданское законодательство рассматривает участки и расположенные на них здания, с одной стороны, как самостоятельные объекты, участвующие в обороте вполне независимо друг от друга, для которых могут быть установлены различные правовые режимы, с другой - как физически и юридически связанные друг с другом виды недвижимого имущества - здание мастерской, общей площадью 682,4 кв.м.. В имущественном обороте возникают различные правовые ситуации, предусмотренные гражданским и</w:t>
            </w:r>
            <w:r w:rsidR="00322E93">
              <w:rPr>
                <w:rFonts w:ascii="Cambria" w:hAnsi="Cambria"/>
                <w:sz w:val="21"/>
                <w:szCs w:val="21"/>
              </w:rPr>
              <w:t xml:space="preserve"> </w:t>
            </w:r>
            <w:r w:rsidRPr="00322E93">
              <w:rPr>
                <w:rFonts w:ascii="Cambria" w:hAnsi="Cambria"/>
                <w:sz w:val="21"/>
                <w:szCs w:val="21"/>
              </w:rPr>
              <w:t>земельным законодательством. Например, здание - в частной собственности, участок - в государственной собственности и принадлежит собственнику здания на праве аренды или ограниченном вещном праве; на одном неделимом участке - несколько объектов недвижимости, принадлежащих разным лицам и пр. Это свидетельствует о том, что здание или помещения в нем нельзя рассматривать как неотделимое улучшение земельного участка. Поэтому в Концепции развития</w:t>
            </w:r>
            <w:r w:rsidR="009B160D">
              <w:rPr>
                <w:rFonts w:ascii="Cambria" w:hAnsi="Cambria"/>
                <w:sz w:val="21"/>
                <w:szCs w:val="21"/>
              </w:rPr>
              <w:t xml:space="preserve"> </w:t>
            </w:r>
            <w:r w:rsidR="00322E93">
              <w:rPr>
                <w:rFonts w:ascii="Cambria" w:hAnsi="Cambria"/>
                <w:sz w:val="21"/>
                <w:szCs w:val="21"/>
              </w:rPr>
              <w:t>г</w:t>
            </w:r>
            <w:r w:rsidRPr="00322E93">
              <w:rPr>
                <w:rFonts w:ascii="Cambria" w:hAnsi="Cambria"/>
                <w:sz w:val="21"/>
                <w:szCs w:val="21"/>
              </w:rPr>
              <w:t>ражданского законодательства о недвижимом имуществе,</w:t>
            </w:r>
            <w:r w:rsidR="009B160D">
              <w:rPr>
                <w:rFonts w:ascii="Cambria" w:hAnsi="Cambria"/>
                <w:sz w:val="21"/>
                <w:szCs w:val="21"/>
              </w:rPr>
              <w:t xml:space="preserve"> </w:t>
            </w:r>
            <w:r w:rsidRPr="00322E93">
              <w:rPr>
                <w:rFonts w:ascii="Cambria" w:hAnsi="Cambria"/>
                <w:sz w:val="21"/>
                <w:szCs w:val="21"/>
              </w:rPr>
              <w:t xml:space="preserve">одобренной Советом при Президенте Российской Федерации по кодификации и совершенствованию гражданского законодательства, содержится следующее положение: "в настоящее время нет достаточных экономических и правовых оснований для законодательного закрепления в гражданском праве понятия "единого объекта недвижимости" как единого объекта гражданских прав и сколько-нибудь распространенного объекта гражданского оборота". Иногда необоснованно полагают, что принцип "единого объекта </w:t>
            </w:r>
            <w:r w:rsidRPr="00322E93">
              <w:rPr>
                <w:rFonts w:ascii="Cambria" w:hAnsi="Cambria"/>
                <w:sz w:val="21"/>
                <w:szCs w:val="21"/>
              </w:rPr>
              <w:lastRenderedPageBreak/>
              <w:t>недвижимости" закреплен Земельным кодексом Российской Федерации, в то время как Земельный кодекс, наоборот, закрепил различие правового режима земли и недвижимости, правил регулирования их оборота, например</w:t>
            </w:r>
            <w:r w:rsidR="00E25A67">
              <w:rPr>
                <w:rFonts w:ascii="Cambria" w:hAnsi="Cambria"/>
                <w:sz w:val="21"/>
                <w:szCs w:val="21"/>
              </w:rPr>
              <w:t>,</w:t>
            </w:r>
            <w:r w:rsidRPr="00322E93">
              <w:rPr>
                <w:rFonts w:ascii="Cambria" w:hAnsi="Cambria"/>
                <w:sz w:val="21"/>
                <w:szCs w:val="21"/>
              </w:rPr>
              <w:t xml:space="preserve"> в статье 36, определяющей порядок приобретения вещных и обязательственных прав на неделимый участок лиц с различной правоспособностью. Земельный кодекс установил не "принцип единого объекта", а принцип единства судьбы земельного участка и расположенной на нем недвижимости. Все прочно связанные с земельными участками объекты следуют судьбе земельных участков, за исключением установленных федеральными законами случаев (п. 5 ст. 1 ЗК РФ). Отчуждение здания, строения, сооружения, находящихся на земельном участке и принадлежащих одному лицу, проводится вместе с земельным участком; не допускается отчуждение участка без находящихся на нем объектов в случае, если они принадлежат одному лицу (п. 4 ст. 35 ЗК РФ). Приватизация зданий, строений, сооружений, в том числе промышленного назначения не допускается без одновременной приватизации земельных участков, за исключением случаев их изъятия или ограничения в обороте (п.7 ст.3 Федерального закона от 25.10.2001 № 137-ФЗ "О введении в действие Земельного кодекса Российской Федерации").</w:t>
            </w:r>
          </w:p>
        </w:tc>
      </w:tr>
    </w:tbl>
    <w:p w:rsidR="00E1465D" w:rsidRPr="0068746D" w:rsidRDefault="00E1465D" w:rsidP="005E5ED8">
      <w:pPr>
        <w:pStyle w:val="12"/>
        <w:spacing w:before="0" w:line="16" w:lineRule="atLeast"/>
        <w:ind w:firstLine="709"/>
        <w:jc w:val="both"/>
        <w:rPr>
          <w:rFonts w:ascii="Cambria" w:eastAsia="Arial Unicode MS" w:hAnsi="Cambria"/>
          <w:b w:val="0"/>
          <w:bCs/>
          <w:kern w:val="0"/>
          <w:sz w:val="2"/>
          <w:szCs w:val="2"/>
        </w:rPr>
      </w:pPr>
      <w:bookmarkStart w:id="44" w:name="_Toc239650579"/>
      <w:bookmarkStart w:id="45" w:name="_Toc239764384"/>
      <w:bookmarkStart w:id="46" w:name="_Toc333306429"/>
      <w:bookmarkStart w:id="47" w:name="_Toc403726417"/>
      <w:bookmarkStart w:id="48" w:name="_Toc72594320"/>
      <w:bookmarkStart w:id="49" w:name="_Toc73112031"/>
      <w:bookmarkStart w:id="50" w:name="_Toc73112273"/>
      <w:bookmarkStart w:id="51" w:name="_Toc73112495"/>
      <w:bookmarkStart w:id="52" w:name="_Toc73112597"/>
      <w:bookmarkStart w:id="53" w:name="_Toc73112644"/>
      <w:bookmarkStart w:id="54" w:name="_Toc73112957"/>
      <w:bookmarkStart w:id="55" w:name="_Toc73113018"/>
      <w:bookmarkStart w:id="56" w:name="_Toc73113066"/>
      <w:bookmarkStart w:id="57" w:name="_Toc73118123"/>
      <w:bookmarkStart w:id="58" w:name="_Toc73125930"/>
      <w:bookmarkStart w:id="59" w:name="_Toc75799110"/>
      <w:bookmarkStart w:id="60" w:name="_Toc100374144"/>
    </w:p>
    <w:p w:rsidR="00FB08DD" w:rsidRPr="00FB08DD" w:rsidRDefault="00FB08DD" w:rsidP="00FB08DD">
      <w:pPr>
        <w:rPr>
          <w:rFonts w:eastAsia="Arial Unicode MS"/>
          <w:sz w:val="2"/>
          <w:szCs w:val="2"/>
        </w:rPr>
      </w:pPr>
      <w:r>
        <w:rPr>
          <w:rFonts w:eastAsia="Arial Unicode M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296"/>
      </w:tblGrid>
      <w:tr w:rsidR="00E1465D" w:rsidRPr="00E52DA9" w:rsidTr="0068746D">
        <w:trPr>
          <w:jc w:val="center"/>
        </w:trPr>
        <w:tc>
          <w:tcPr>
            <w:tcW w:w="10296" w:type="dxa"/>
            <w:shd w:val="clear" w:color="auto" w:fill="D9D9D9"/>
          </w:tcPr>
          <w:p w:rsidR="00E1465D" w:rsidRPr="00E97757" w:rsidRDefault="00E1465D" w:rsidP="00FF1E68">
            <w:pPr>
              <w:pStyle w:val="12"/>
              <w:numPr>
                <w:ilvl w:val="0"/>
                <w:numId w:val="8"/>
              </w:numPr>
              <w:tabs>
                <w:tab w:val="left" w:pos="284"/>
              </w:tabs>
              <w:spacing w:before="0" w:after="0"/>
              <w:ind w:left="0" w:right="-126" w:firstLine="0"/>
              <w:jc w:val="center"/>
              <w:rPr>
                <w:rFonts w:ascii="Cambria" w:eastAsia="Arial Unicode MS" w:hAnsi="Cambria"/>
                <w:kern w:val="0"/>
                <w:sz w:val="24"/>
                <w:szCs w:val="24"/>
                <w:lang w:val="ru-RU" w:eastAsia="ru-RU"/>
              </w:rPr>
            </w:pPr>
            <w:bookmarkStart w:id="61" w:name="_Toc449676857"/>
            <w:r w:rsidRPr="00E97757">
              <w:rPr>
                <w:rFonts w:ascii="Cambria" w:eastAsia="Arial Unicode MS" w:hAnsi="Cambria"/>
                <w:bCs/>
                <w:sz w:val="24"/>
                <w:szCs w:val="24"/>
                <w:lang w:val="ru-RU" w:eastAsia="ru-RU"/>
              </w:rPr>
              <w:t>СОДЕРЖАНИЕ И ОБЪЕМ РАБОТ, ИСПОЛЬЗОВАННЫХ ДЛЯ ПРОВЕДЕНИЯ ОЦЕНКИ</w:t>
            </w:r>
            <w:bookmarkEnd w:id="61"/>
          </w:p>
        </w:tc>
      </w:tr>
    </w:tbl>
    <w:p w:rsidR="003C7353" w:rsidRPr="003C7353" w:rsidRDefault="003C7353" w:rsidP="003C7353">
      <w:pPr>
        <w:pStyle w:val="20"/>
        <w:keepNext w:val="0"/>
        <w:suppressAutoHyphens/>
        <w:spacing w:before="120" w:after="0" w:line="16" w:lineRule="atLeast"/>
        <w:ind w:left="-142"/>
        <w:jc w:val="both"/>
        <w:rPr>
          <w:rFonts w:ascii="Cambria" w:eastAsia="Arial Unicode MS" w:hAnsi="Cambria"/>
        </w:rPr>
      </w:pPr>
      <w:bookmarkStart w:id="62" w:name="_Toc449523719"/>
      <w:bookmarkStart w:id="63" w:name="_Toc449676858"/>
      <w:bookmarkStart w:id="64" w:name="_Toc403726419"/>
      <w:bookmarkEnd w:id="44"/>
      <w:bookmarkEnd w:id="45"/>
      <w:bookmarkEnd w:id="46"/>
      <w:bookmarkEnd w:id="47"/>
      <w:r w:rsidRPr="003C7353">
        <w:rPr>
          <w:rFonts w:ascii="Cambria" w:eastAsia="Arial Unicode MS" w:hAnsi="Cambria"/>
          <w:i w:val="0"/>
          <w:sz w:val="24"/>
          <w:szCs w:val="24"/>
        </w:rPr>
        <w:t>6.1. Перечень документов, устанавливающих количественные и качественные характеристики объекта оценки:</w:t>
      </w:r>
      <w:bookmarkEnd w:id="62"/>
      <w:bookmarkEnd w:id="63"/>
    </w:p>
    <w:bookmarkEnd w:id="64"/>
    <w:p w:rsidR="004F4D1D" w:rsidRPr="0077145C" w:rsidRDefault="002802DA" w:rsidP="00417BA7">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Свидетельство о государственной регистрации права Серия 77 АД 390672 от 16.04.2007г. 77-77-09/0162007-740.</w:t>
      </w:r>
      <w:r w:rsidR="004F4D1D" w:rsidRPr="0077145C">
        <w:rPr>
          <w:rFonts w:ascii="Cambria" w:eastAsia="Arial Unicode MS" w:hAnsi="Cambria"/>
        </w:rPr>
        <w:t xml:space="preserve"> </w:t>
      </w:r>
    </w:p>
    <w:p w:rsidR="0077145C" w:rsidRPr="0077145C" w:rsidRDefault="002802DA"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 xml:space="preserve">Свидетельство о внесении в реестр собственности на территории г.Москвы </w:t>
      </w:r>
      <w:r w:rsidR="00DD7ADE">
        <w:rPr>
          <w:rFonts w:ascii="Cambria" w:eastAsia="Arial Unicode MS" w:hAnsi="Cambria"/>
        </w:rPr>
        <w:t>Серия Б 009234 от 27.05.1998г.</w:t>
      </w:r>
      <w:r w:rsidR="0077145C" w:rsidRPr="0077145C">
        <w:rPr>
          <w:rFonts w:ascii="Cambria" w:eastAsia="Arial Unicode MS" w:hAnsi="Cambria"/>
        </w:rPr>
        <w:t xml:space="preserve"> </w:t>
      </w:r>
    </w:p>
    <w:p w:rsidR="0077145C" w:rsidRPr="0077145C" w:rsidRDefault="00DD7ADE"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Свидетельство на право собственности 004864 № 00-01293/98 от 03.06.1998г</w:t>
      </w:r>
      <w:r w:rsidR="0077145C" w:rsidRPr="0077145C">
        <w:rPr>
          <w:rFonts w:ascii="Cambria" w:eastAsia="Arial Unicode MS" w:hAnsi="Cambria"/>
        </w:rPr>
        <w:t xml:space="preserve">. </w:t>
      </w:r>
    </w:p>
    <w:p w:rsidR="00DD7ADE" w:rsidRDefault="00DD7ADE"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Экспликация помещений от 28.04.2007г.</w:t>
      </w:r>
    </w:p>
    <w:p w:rsidR="00DD7ADE" w:rsidRDefault="00DD7ADE"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Выписка из технического паспорта на здание (строение) 01 50 07 0039597 от 28.04.2007г.</w:t>
      </w:r>
    </w:p>
    <w:p w:rsidR="00DD7ADE" w:rsidRDefault="00DD7ADE"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Договор купли-продажи недвижимого имущества от 24.04.1998г.</w:t>
      </w:r>
    </w:p>
    <w:p w:rsidR="0077145C" w:rsidRDefault="00DD7ADE" w:rsidP="0077145C">
      <w:pPr>
        <w:widowControl w:val="0"/>
        <w:numPr>
          <w:ilvl w:val="0"/>
          <w:numId w:val="13"/>
        </w:numPr>
        <w:spacing w:line="16" w:lineRule="atLeast"/>
        <w:ind w:right="-15"/>
        <w:jc w:val="both"/>
        <w:rPr>
          <w:rFonts w:ascii="Cambria" w:eastAsia="Arial Unicode MS" w:hAnsi="Cambria"/>
        </w:rPr>
      </w:pPr>
      <w:r>
        <w:rPr>
          <w:rFonts w:ascii="Cambria" w:eastAsia="Arial Unicode MS" w:hAnsi="Cambria"/>
        </w:rPr>
        <w:t>Акт приема-передачи недвижимого имущества от 24.04.1998г.</w:t>
      </w:r>
      <w:r w:rsidR="0077145C" w:rsidRPr="0077145C">
        <w:rPr>
          <w:rFonts w:ascii="Cambria" w:eastAsia="Arial Unicode MS" w:hAnsi="Cambria"/>
        </w:rPr>
        <w:t xml:space="preserve"> </w:t>
      </w:r>
    </w:p>
    <w:p w:rsidR="0077145C" w:rsidRPr="0077145C" w:rsidRDefault="0077145C" w:rsidP="0077145C">
      <w:pPr>
        <w:widowControl w:val="0"/>
        <w:spacing w:line="16" w:lineRule="atLeast"/>
        <w:ind w:left="720" w:right="-15"/>
        <w:jc w:val="both"/>
        <w:rPr>
          <w:rFonts w:ascii="Cambria" w:eastAsia="Arial Unicode MS" w:hAnsi="Cambria"/>
        </w:rPr>
      </w:pPr>
    </w:p>
    <w:p w:rsidR="00880C45" w:rsidRPr="00E52DA9" w:rsidRDefault="00880C45" w:rsidP="00880C45">
      <w:pPr>
        <w:widowControl w:val="0"/>
        <w:spacing w:line="16" w:lineRule="atLeast"/>
        <w:ind w:right="-15" w:firstLine="720"/>
        <w:jc w:val="both"/>
        <w:rPr>
          <w:rFonts w:ascii="Cambria" w:eastAsia="Arial Unicode MS" w:hAnsi="Cambria"/>
        </w:rPr>
      </w:pPr>
      <w:r w:rsidRPr="00E52DA9">
        <w:rPr>
          <w:rFonts w:ascii="Cambria" w:eastAsia="Arial Unicode MS" w:hAnsi="Cambria"/>
        </w:rPr>
        <w:t>Также в тексте Отчета присутствуют ссылки на источники</w:t>
      </w:r>
      <w:r w:rsidR="007A28E9">
        <w:rPr>
          <w:rFonts w:ascii="Cambria" w:eastAsia="Arial Unicode MS" w:hAnsi="Cambria"/>
        </w:rPr>
        <w:t xml:space="preserve"> информации, позволяющие делать</w:t>
      </w:r>
      <w:r w:rsidR="00E25A67">
        <w:rPr>
          <w:rFonts w:ascii="Cambria" w:eastAsia="Arial Unicode MS" w:hAnsi="Cambria"/>
        </w:rPr>
        <w:t xml:space="preserve"> выводы об</w:t>
      </w:r>
      <w:r w:rsidRPr="00E52DA9">
        <w:rPr>
          <w:rFonts w:ascii="Cambria" w:eastAsia="Arial Unicode MS" w:hAnsi="Cambria"/>
        </w:rPr>
        <w:t xml:space="preserve"> авторстве  соответствующей информации и дате  ее подготовки. Основные материалы приложены к отчету в виде распечаток.  </w:t>
      </w:r>
    </w:p>
    <w:p w:rsidR="004F4D1D" w:rsidRPr="00E52DA9" w:rsidRDefault="00880C45" w:rsidP="00880C45">
      <w:pPr>
        <w:widowControl w:val="0"/>
        <w:spacing w:line="16" w:lineRule="atLeast"/>
        <w:ind w:right="-15" w:firstLine="720"/>
        <w:jc w:val="both"/>
        <w:rPr>
          <w:rFonts w:ascii="Cambria" w:eastAsia="Arial Unicode MS" w:hAnsi="Cambria"/>
        </w:rPr>
      </w:pPr>
      <w:r w:rsidRPr="00E52DA9">
        <w:rPr>
          <w:rFonts w:ascii="Cambria" w:eastAsia="Arial Unicode MS" w:hAnsi="Cambria"/>
        </w:rPr>
        <w:t>В случае если в качестве информации использовалось экспертное мнение, то проведен анализ данного значения на соответствие рыночным условиям в разделе анализа рынка.</w:t>
      </w:r>
    </w:p>
    <w:p w:rsidR="00880C45" w:rsidRPr="0068746D" w:rsidRDefault="004F4D1D" w:rsidP="0006395C">
      <w:pPr>
        <w:pStyle w:val="12"/>
        <w:spacing w:before="0" w:line="16" w:lineRule="atLeast"/>
        <w:jc w:val="center"/>
        <w:rPr>
          <w:rFonts w:ascii="Cambria" w:eastAsia="Arial Unicode MS" w:hAnsi="Cambria"/>
          <w:sz w:val="2"/>
          <w:szCs w:val="2"/>
        </w:rPr>
      </w:pPr>
      <w:bookmarkStart w:id="65" w:name="_Toc186005223"/>
      <w:r w:rsidRPr="0068746D">
        <w:rPr>
          <w:rFonts w:ascii="Cambria" w:eastAsia="Arial Unicode MS" w:hAnsi="Cambria"/>
        </w:rPr>
        <w:br w:type="page"/>
      </w:r>
      <w:bookmarkStart w:id="66" w:name="_Toc326530871"/>
      <w:bookmarkStart w:id="67" w:name="_Toc359831026"/>
      <w:bookmarkStart w:id="68" w:name="_Toc403726420"/>
      <w:bookmarkEnd w:id="48"/>
      <w:bookmarkEnd w:id="49"/>
      <w:bookmarkEnd w:id="50"/>
      <w:bookmarkEnd w:id="51"/>
      <w:bookmarkEnd w:id="52"/>
      <w:bookmarkEnd w:id="53"/>
      <w:bookmarkEnd w:id="54"/>
      <w:bookmarkEnd w:id="55"/>
      <w:bookmarkEnd w:id="56"/>
      <w:bookmarkEnd w:id="57"/>
      <w:bookmarkEnd w:id="58"/>
      <w:bookmarkEnd w:id="59"/>
      <w:bookmarkEnd w:id="60"/>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296"/>
      </w:tblGrid>
      <w:tr w:rsidR="00880C45" w:rsidRPr="00E52DA9" w:rsidTr="0068746D">
        <w:tc>
          <w:tcPr>
            <w:tcW w:w="10296" w:type="dxa"/>
            <w:shd w:val="clear" w:color="auto" w:fill="D9D9D9"/>
          </w:tcPr>
          <w:p w:rsidR="00880C45" w:rsidRPr="00E97757" w:rsidRDefault="00880C45" w:rsidP="00FF1E68">
            <w:pPr>
              <w:pStyle w:val="12"/>
              <w:numPr>
                <w:ilvl w:val="0"/>
                <w:numId w:val="8"/>
              </w:numPr>
              <w:spacing w:before="0" w:after="0"/>
              <w:ind w:left="0" w:firstLine="709"/>
              <w:jc w:val="center"/>
              <w:rPr>
                <w:rFonts w:ascii="Cambria" w:eastAsia="Arial Unicode MS" w:hAnsi="Cambria"/>
                <w:bCs/>
                <w:sz w:val="24"/>
                <w:szCs w:val="24"/>
                <w:lang w:val="ru-RU" w:eastAsia="ru-RU"/>
              </w:rPr>
            </w:pPr>
            <w:bookmarkStart w:id="69" w:name="_Toc449676859"/>
            <w:r w:rsidRPr="00E97757">
              <w:rPr>
                <w:rFonts w:ascii="Cambria" w:eastAsia="Arial Unicode MS" w:hAnsi="Cambria"/>
                <w:bCs/>
                <w:sz w:val="24"/>
                <w:szCs w:val="24"/>
                <w:lang w:val="ru-RU" w:eastAsia="ru-RU"/>
              </w:rPr>
              <w:t>ОПИСАНИЕ ОБЪЕКТА ОЦЕНКИ</w:t>
            </w:r>
            <w:bookmarkEnd w:id="69"/>
          </w:p>
        </w:tc>
      </w:tr>
    </w:tbl>
    <w:p w:rsidR="004F4D1D" w:rsidRPr="00E52DA9" w:rsidRDefault="009B15C3" w:rsidP="001E4BEA">
      <w:pPr>
        <w:pStyle w:val="20"/>
        <w:keepNext w:val="0"/>
        <w:suppressAutoHyphens/>
        <w:spacing w:before="0" w:after="120" w:line="16" w:lineRule="atLeast"/>
        <w:jc w:val="both"/>
        <w:rPr>
          <w:rFonts w:ascii="Cambria" w:eastAsia="Arial Unicode MS" w:hAnsi="Cambria"/>
          <w:i w:val="0"/>
          <w:sz w:val="24"/>
          <w:szCs w:val="24"/>
        </w:rPr>
      </w:pPr>
      <w:bookmarkStart w:id="70" w:name="_Toc223437191"/>
      <w:bookmarkStart w:id="71" w:name="_Toc237782746"/>
      <w:bookmarkStart w:id="72" w:name="_Toc262131336"/>
      <w:bookmarkStart w:id="73" w:name="_Toc359570184"/>
      <w:bookmarkStart w:id="74" w:name="_Toc359831027"/>
      <w:bookmarkStart w:id="75" w:name="_Toc403726421"/>
      <w:bookmarkStart w:id="76" w:name="_Toc449676860"/>
      <w:bookmarkEnd w:id="66"/>
      <w:bookmarkEnd w:id="67"/>
      <w:bookmarkEnd w:id="68"/>
      <w:r w:rsidRPr="00E52DA9">
        <w:rPr>
          <w:rFonts w:ascii="Cambria" w:eastAsia="Arial Unicode MS" w:hAnsi="Cambria"/>
          <w:i w:val="0"/>
          <w:sz w:val="24"/>
          <w:szCs w:val="24"/>
        </w:rPr>
        <w:t>7</w:t>
      </w:r>
      <w:r w:rsidR="004F4D1D" w:rsidRPr="00E52DA9">
        <w:rPr>
          <w:rFonts w:ascii="Cambria" w:eastAsia="Arial Unicode MS" w:hAnsi="Cambria"/>
          <w:i w:val="0"/>
          <w:sz w:val="24"/>
          <w:szCs w:val="24"/>
        </w:rPr>
        <w:t xml:space="preserve">.1. </w:t>
      </w:r>
      <w:r w:rsidR="000E1C6E" w:rsidRPr="00E52DA9">
        <w:rPr>
          <w:rFonts w:ascii="Cambria" w:eastAsia="Arial Unicode MS" w:hAnsi="Cambria"/>
          <w:i w:val="0"/>
          <w:sz w:val="24"/>
          <w:szCs w:val="24"/>
        </w:rPr>
        <w:t>Юридическое описание</w:t>
      </w:r>
      <w:r w:rsidR="004F4D1D" w:rsidRPr="00E52DA9">
        <w:rPr>
          <w:rFonts w:ascii="Cambria" w:eastAsia="Arial Unicode MS" w:hAnsi="Cambria"/>
          <w:i w:val="0"/>
          <w:sz w:val="24"/>
          <w:szCs w:val="24"/>
        </w:rPr>
        <w:t xml:space="preserve"> объект</w:t>
      </w:r>
      <w:bookmarkEnd w:id="70"/>
      <w:bookmarkEnd w:id="71"/>
      <w:bookmarkEnd w:id="72"/>
      <w:bookmarkEnd w:id="73"/>
      <w:bookmarkEnd w:id="74"/>
      <w:bookmarkEnd w:id="75"/>
      <w:r w:rsidR="000E1C6E" w:rsidRPr="00E52DA9">
        <w:rPr>
          <w:rFonts w:ascii="Cambria" w:eastAsia="Arial Unicode MS" w:hAnsi="Cambria"/>
          <w:i w:val="0"/>
          <w:sz w:val="24"/>
          <w:szCs w:val="24"/>
        </w:rPr>
        <w:t>а</w:t>
      </w:r>
      <w:bookmarkEnd w:id="76"/>
    </w:p>
    <w:p w:rsidR="00016EB3" w:rsidRPr="00016EB3" w:rsidRDefault="00016EB3" w:rsidP="00016EB3">
      <w:pPr>
        <w:suppressLineNumbers/>
        <w:tabs>
          <w:tab w:val="num" w:pos="1080"/>
        </w:tabs>
        <w:suppressAutoHyphens/>
        <w:ind w:firstLine="567"/>
        <w:jc w:val="both"/>
        <w:rPr>
          <w:rFonts w:ascii="Cambria" w:eastAsia="Arial Unicode MS" w:hAnsi="Cambria"/>
        </w:rPr>
      </w:pPr>
      <w:bookmarkStart w:id="77" w:name="_Toc201478554"/>
      <w:bookmarkStart w:id="78" w:name="_Toc223437192"/>
      <w:bookmarkStart w:id="79" w:name="_Toc237782747"/>
      <w:bookmarkStart w:id="80" w:name="_Toc262131337"/>
      <w:bookmarkStart w:id="81" w:name="_Toc359831028"/>
      <w:bookmarkStart w:id="82" w:name="_Toc403726422"/>
      <w:bookmarkStart w:id="83" w:name="_Toc73112032"/>
      <w:bookmarkStart w:id="84" w:name="_Toc73112274"/>
      <w:bookmarkStart w:id="85" w:name="_Toc73112496"/>
      <w:bookmarkStart w:id="86" w:name="_Toc73112598"/>
      <w:bookmarkStart w:id="87" w:name="_Toc73112645"/>
      <w:bookmarkStart w:id="88" w:name="_Toc73112958"/>
      <w:bookmarkStart w:id="89" w:name="_Toc75799111"/>
      <w:bookmarkStart w:id="90" w:name="_Toc100374145"/>
      <w:bookmarkStart w:id="91" w:name="_Toc186005224"/>
      <w:r w:rsidRPr="00016EB3">
        <w:rPr>
          <w:rFonts w:ascii="Cambria" w:eastAsia="Arial Unicode MS" w:hAnsi="Cambria"/>
        </w:rPr>
        <w:t xml:space="preserve">Оценщик осуществил сбор и анализ информации об объектах оценки, включая правоподтверждающие документы, сведения об обременениях, связанных с объектом оценки.  </w:t>
      </w:r>
    </w:p>
    <w:p w:rsidR="00760611" w:rsidRDefault="004E2CCE" w:rsidP="00537F19">
      <w:pPr>
        <w:shd w:val="clear" w:color="auto" w:fill="FFFFFF"/>
        <w:ind w:left="17" w:right="10" w:firstLine="522"/>
        <w:jc w:val="both"/>
        <w:rPr>
          <w:rFonts w:ascii="Cambria" w:eastAsia="Arial Unicode MS" w:hAnsi="Cambria"/>
        </w:rPr>
      </w:pPr>
      <w:r w:rsidRPr="00016EB3">
        <w:rPr>
          <w:rFonts w:ascii="Cambria" w:eastAsia="Arial Unicode MS" w:hAnsi="Cambria"/>
        </w:rPr>
        <w:t>При оценке определя</w:t>
      </w:r>
      <w:r w:rsidR="004C6305">
        <w:rPr>
          <w:rFonts w:ascii="Cambria" w:eastAsia="Arial Unicode MS" w:hAnsi="Cambria"/>
        </w:rPr>
        <w:t>е</w:t>
      </w:r>
      <w:r w:rsidRPr="00016EB3">
        <w:rPr>
          <w:rFonts w:ascii="Cambria" w:eastAsia="Arial Unicode MS" w:hAnsi="Cambria"/>
        </w:rPr>
        <w:t xml:space="preserve">тся рыночная стоимость </w:t>
      </w:r>
      <w:r w:rsidR="00205D25">
        <w:rPr>
          <w:rFonts w:ascii="Cambria" w:eastAsia="Arial Unicode MS" w:hAnsi="Cambria"/>
        </w:rPr>
        <w:t>нежило</w:t>
      </w:r>
      <w:r w:rsidR="00DD7ADE">
        <w:rPr>
          <w:rFonts w:ascii="Cambria" w:eastAsia="Arial Unicode MS" w:hAnsi="Cambria"/>
        </w:rPr>
        <w:t>го</w:t>
      </w:r>
      <w:r w:rsidR="00205D25">
        <w:rPr>
          <w:rFonts w:ascii="Cambria" w:eastAsia="Arial Unicode MS" w:hAnsi="Cambria"/>
        </w:rPr>
        <w:t xml:space="preserve"> помещени</w:t>
      </w:r>
      <w:r w:rsidR="00DD7ADE">
        <w:rPr>
          <w:rFonts w:ascii="Cambria" w:eastAsia="Arial Unicode MS" w:hAnsi="Cambria"/>
        </w:rPr>
        <w:t>я</w:t>
      </w:r>
      <w:r w:rsidR="00205D25">
        <w:rPr>
          <w:rFonts w:ascii="Cambria" w:eastAsia="Arial Unicode MS" w:hAnsi="Cambria"/>
        </w:rPr>
        <w:t>,</w:t>
      </w:r>
      <w:r w:rsidR="004C6305" w:rsidRPr="004C6305">
        <w:rPr>
          <w:rFonts w:ascii="Cambria" w:eastAsia="Arial Unicode MS" w:hAnsi="Cambria"/>
        </w:rPr>
        <w:t xml:space="preserve"> </w:t>
      </w:r>
      <w:r w:rsidR="00205D25">
        <w:rPr>
          <w:rFonts w:ascii="Cambria" w:eastAsia="Arial Unicode MS" w:hAnsi="Cambria"/>
        </w:rPr>
        <w:t>расположенно</w:t>
      </w:r>
      <w:r w:rsidR="00DD7ADE">
        <w:rPr>
          <w:rFonts w:ascii="Cambria" w:eastAsia="Arial Unicode MS" w:hAnsi="Cambria"/>
        </w:rPr>
        <w:t>го</w:t>
      </w:r>
      <w:r w:rsidR="00537D1C">
        <w:rPr>
          <w:rFonts w:ascii="Cambria" w:eastAsia="Arial Unicode MS" w:hAnsi="Cambria"/>
        </w:rPr>
        <w:t xml:space="preserve"> по адресу</w:t>
      </w:r>
      <w:r w:rsidR="00113D05">
        <w:rPr>
          <w:rFonts w:ascii="Cambria" w:eastAsia="Arial Unicode MS" w:hAnsi="Cambria"/>
        </w:rPr>
        <w:t xml:space="preserve">: </w:t>
      </w:r>
      <w:r w:rsidR="00537D1C">
        <w:rPr>
          <w:rFonts w:ascii="Cambria" w:eastAsia="Arial Unicode MS" w:hAnsi="Cambria"/>
        </w:rPr>
        <w:t xml:space="preserve">Российская Федерация, </w:t>
      </w:r>
      <w:r w:rsidR="00205D25">
        <w:rPr>
          <w:rFonts w:ascii="Cambria" w:eastAsia="Arial Unicode MS" w:hAnsi="Cambria"/>
        </w:rPr>
        <w:t>г.Москва</w:t>
      </w:r>
      <w:r w:rsidR="00537D1C">
        <w:rPr>
          <w:rFonts w:ascii="Cambria" w:eastAsia="Arial Unicode MS" w:hAnsi="Cambria"/>
        </w:rPr>
        <w:t xml:space="preserve">, </w:t>
      </w:r>
      <w:r w:rsidR="00205D25">
        <w:rPr>
          <w:rFonts w:ascii="Cambria" w:eastAsia="Arial Unicode MS" w:hAnsi="Cambria"/>
        </w:rPr>
        <w:t>Дербеневская наб., д.1/2</w:t>
      </w:r>
      <w:r w:rsidR="004C6305" w:rsidRPr="004C6305">
        <w:rPr>
          <w:rFonts w:ascii="Cambria" w:eastAsia="Arial Unicode MS" w:hAnsi="Cambria"/>
        </w:rPr>
        <w:t xml:space="preserve"> по состоянию на  </w:t>
      </w:r>
      <w:r w:rsidR="00205D25">
        <w:rPr>
          <w:rFonts w:ascii="Cambria" w:eastAsia="Arial Unicode MS" w:hAnsi="Cambria"/>
        </w:rPr>
        <w:t>07 декабря</w:t>
      </w:r>
      <w:r w:rsidR="00537D1C">
        <w:rPr>
          <w:rFonts w:ascii="Cambria" w:eastAsia="Arial Unicode MS" w:hAnsi="Cambria"/>
        </w:rPr>
        <w:t xml:space="preserve"> </w:t>
      </w:r>
      <w:r w:rsidR="004C6305" w:rsidRPr="004C6305">
        <w:rPr>
          <w:rFonts w:ascii="Cambria" w:eastAsia="Arial Unicode MS" w:hAnsi="Cambria"/>
        </w:rPr>
        <w:t>2016 года</w:t>
      </w:r>
      <w:r w:rsidRPr="00016EB3">
        <w:rPr>
          <w:rFonts w:ascii="Cambria" w:eastAsia="Arial Unicode MS" w:hAnsi="Cambria"/>
        </w:rPr>
        <w:t>.</w:t>
      </w:r>
      <w:r w:rsidR="00615B33">
        <w:rPr>
          <w:rFonts w:ascii="Cambria" w:eastAsia="Arial Unicode MS" w:hAnsi="Cambria"/>
        </w:rPr>
        <w:t xml:space="preserve"> </w:t>
      </w:r>
    </w:p>
    <w:p w:rsidR="00016EB3" w:rsidRPr="007A28E9" w:rsidRDefault="00651594" w:rsidP="00537F19">
      <w:pPr>
        <w:shd w:val="clear" w:color="auto" w:fill="FFFFFF"/>
        <w:ind w:left="17" w:right="10" w:firstLine="522"/>
        <w:jc w:val="both"/>
        <w:rPr>
          <w:rFonts w:ascii="Cambria" w:eastAsia="Arial Unicode MS" w:hAnsi="Cambria"/>
        </w:rPr>
      </w:pPr>
      <w:r>
        <w:rPr>
          <w:rFonts w:ascii="Cambria" w:eastAsia="Arial Unicode MS" w:hAnsi="Cambria"/>
        </w:rPr>
        <w:t>Субъект</w:t>
      </w:r>
      <w:r w:rsidR="004E2CCE" w:rsidRPr="00016EB3">
        <w:rPr>
          <w:rFonts w:ascii="Cambria" w:eastAsia="Arial Unicode MS" w:hAnsi="Cambria"/>
        </w:rPr>
        <w:t xml:space="preserve"> права на дату оценки</w:t>
      </w:r>
      <w:r>
        <w:rPr>
          <w:rFonts w:ascii="Cambria" w:eastAsia="Arial Unicode MS" w:hAnsi="Cambria"/>
        </w:rPr>
        <w:t>:</w:t>
      </w:r>
      <w:r w:rsidR="004E2CCE" w:rsidRPr="00016EB3">
        <w:rPr>
          <w:rFonts w:ascii="Cambria" w:eastAsia="Arial Unicode MS" w:hAnsi="Cambria"/>
        </w:rPr>
        <w:t xml:space="preserve"> </w:t>
      </w:r>
      <w:r w:rsidR="007A28E9" w:rsidRPr="007A28E9">
        <w:rPr>
          <w:rFonts w:ascii="Cambria" w:eastAsia="Arial Unicode MS" w:hAnsi="Cambria"/>
        </w:rPr>
        <w:t>Открытое акционерное общество  «Русская страховая транспортная компания»</w:t>
      </w:r>
      <w:r w:rsidR="00615B33" w:rsidRPr="007A28E9">
        <w:rPr>
          <w:rFonts w:ascii="Cambria" w:eastAsia="Arial Unicode MS" w:hAnsi="Cambria"/>
        </w:rPr>
        <w:t xml:space="preserve"> </w:t>
      </w:r>
    </w:p>
    <w:p w:rsidR="00234C33" w:rsidRPr="00DD7ADE" w:rsidRDefault="00234C33" w:rsidP="00234C33">
      <w:pPr>
        <w:pStyle w:val="20"/>
        <w:autoSpaceDE w:val="0"/>
        <w:autoSpaceDN w:val="0"/>
        <w:spacing w:before="120"/>
        <w:rPr>
          <w:rFonts w:ascii="Cambria" w:eastAsia="Arial Unicode MS" w:hAnsi="Cambria"/>
          <w:b w:val="0"/>
          <w:bCs/>
          <w:iCs/>
          <w:sz w:val="24"/>
          <w:szCs w:val="24"/>
        </w:rPr>
      </w:pPr>
      <w:bookmarkStart w:id="92" w:name="_Toc237934008"/>
      <w:bookmarkStart w:id="93" w:name="_Toc392599127"/>
      <w:bookmarkStart w:id="94" w:name="_Toc431466014"/>
      <w:bookmarkStart w:id="95" w:name="_Toc449676861"/>
      <w:r w:rsidRPr="00DD7ADE">
        <w:rPr>
          <w:rFonts w:ascii="Cambria" w:eastAsia="Arial Unicode MS" w:hAnsi="Cambria"/>
          <w:b w:val="0"/>
          <w:sz w:val="24"/>
          <w:szCs w:val="24"/>
        </w:rPr>
        <w:t>Сведения об обременениях, связанных с объектом оценки</w:t>
      </w:r>
      <w:bookmarkEnd w:id="92"/>
      <w:bookmarkEnd w:id="93"/>
      <w:bookmarkEnd w:id="94"/>
      <w:bookmarkEnd w:id="95"/>
    </w:p>
    <w:p w:rsidR="00234C33" w:rsidRPr="00DD7ADE" w:rsidRDefault="00234C33" w:rsidP="00234C33">
      <w:pPr>
        <w:ind w:firstLine="567"/>
        <w:jc w:val="both"/>
        <w:rPr>
          <w:rFonts w:ascii="Cambria" w:eastAsia="Arial Unicode MS" w:hAnsi="Cambria"/>
        </w:rPr>
      </w:pPr>
      <w:r w:rsidRPr="00DD7ADE">
        <w:rPr>
          <w:rFonts w:ascii="Cambria" w:eastAsia="Arial Unicode MS" w:hAnsi="Cambria"/>
        </w:rPr>
        <w:t>В рамках настоящего Отчета под обременением понимается ограничение права собственности и других вещных прав на объект правами других лиц (например, залог, аренда, арест, сервитут и др.). Различают обременения в силу закона и обременения в силу договора.</w:t>
      </w:r>
    </w:p>
    <w:p w:rsidR="00234C33" w:rsidRPr="00DD7ADE" w:rsidRDefault="00234C33" w:rsidP="00234C33">
      <w:pPr>
        <w:ind w:firstLine="567"/>
        <w:jc w:val="both"/>
        <w:rPr>
          <w:rFonts w:ascii="Cambria" w:eastAsia="Arial Unicode MS" w:hAnsi="Cambria"/>
        </w:rPr>
      </w:pPr>
      <w:r w:rsidRPr="00DD7ADE">
        <w:rPr>
          <w:rFonts w:ascii="Cambria" w:eastAsia="Arial Unicode MS" w:hAnsi="Cambria"/>
        </w:rPr>
        <w:t>При подготовке Отчета об оценке обременение прав на оцениваемое имущество исследуется с точки зрения того, как может повлиять наличие обременения на экономические интересы существующего владельца имущества и ожидания предполагаемого инвестора.</w:t>
      </w:r>
    </w:p>
    <w:p w:rsidR="00234C33" w:rsidRPr="00DD7ADE" w:rsidRDefault="00234C33" w:rsidP="00234C33">
      <w:pPr>
        <w:ind w:firstLine="567"/>
        <w:jc w:val="both"/>
        <w:rPr>
          <w:rFonts w:ascii="Cambria" w:eastAsia="Arial Unicode MS" w:hAnsi="Cambria"/>
        </w:rPr>
      </w:pPr>
      <w:r w:rsidRPr="00DD7ADE">
        <w:rPr>
          <w:rFonts w:ascii="Cambria" w:eastAsia="Arial Unicode MS" w:hAnsi="Cambria"/>
        </w:rPr>
        <w:t xml:space="preserve">Определение рыночной стоимости оцениваемого объекта в рамках настоящего Отчета осуществлялось при наличии обременения в силу закона </w:t>
      </w:r>
      <w:r w:rsidR="007A28E9" w:rsidRPr="007A28E9">
        <w:rPr>
          <w:rFonts w:ascii="Cambria" w:eastAsia="Arial Unicode MS" w:hAnsi="Cambria"/>
        </w:rPr>
        <w:t>Открытое акционерное общество  «Русская страховая транспортная компания»</w:t>
      </w:r>
      <w:r w:rsidRPr="00DD7ADE">
        <w:rPr>
          <w:rFonts w:ascii="Cambria" w:eastAsia="Arial Unicode MS" w:hAnsi="Cambria"/>
        </w:rPr>
        <w:t xml:space="preserve"> (конкурсное производство в рамках ФЗ «О несостоятельности (банкротстве)» от 26 октября 2002 г. N 127-ФЗ).</w:t>
      </w:r>
    </w:p>
    <w:p w:rsidR="00234C33" w:rsidRDefault="00234C33" w:rsidP="00DD7ADE">
      <w:pPr>
        <w:ind w:firstLine="567"/>
        <w:jc w:val="both"/>
        <w:rPr>
          <w:rFonts w:ascii="Cambria" w:eastAsia="Arial Unicode MS" w:hAnsi="Cambria"/>
        </w:rPr>
      </w:pPr>
      <w:r w:rsidRPr="00DD7ADE">
        <w:rPr>
          <w:rFonts w:ascii="Cambria" w:eastAsia="Arial Unicode MS" w:hAnsi="Cambria"/>
        </w:rPr>
        <w:t xml:space="preserve">Конкурсное производство </w:t>
      </w:r>
      <w:r w:rsidRPr="00DD7ADE">
        <w:rPr>
          <w:rFonts w:ascii="Cambria" w:eastAsia="Arial Unicode MS" w:hAnsi="Cambria"/>
        </w:rPr>
        <w:noBreakHyphen/>
        <w:t xml:space="preserve"> процедура банкротства, применяемая к должнику, признанному банкротом, в целях соразмерного удовлетворения требований кредиторов (ФЗ «О несостоятельности (банкротстве)» от 26 октября 2002 г.). При принятии решения о признании должника банкротом и об открытии конкурсного производства арбитражный суд назначает конкурсного управляющего, к которому переходят все полномочия по управлению делами должника, в т.ч. полномочия по распоряжению имуществом должника.</w:t>
      </w:r>
    </w:p>
    <w:p w:rsidR="007331C8" w:rsidRPr="00E52DA9" w:rsidRDefault="00BA73CD" w:rsidP="00016EB3">
      <w:pPr>
        <w:pStyle w:val="20"/>
        <w:keepNext w:val="0"/>
        <w:suppressAutoHyphens/>
        <w:spacing w:before="120" w:after="120" w:line="16" w:lineRule="atLeast"/>
        <w:ind w:right="-126"/>
        <w:jc w:val="both"/>
        <w:rPr>
          <w:rFonts w:ascii="Cambria" w:eastAsia="Arial Unicode MS" w:hAnsi="Cambria"/>
          <w:i w:val="0"/>
          <w:sz w:val="24"/>
          <w:szCs w:val="24"/>
        </w:rPr>
      </w:pPr>
      <w:bookmarkStart w:id="96" w:name="_Toc449676863"/>
      <w:r w:rsidRPr="00E52DA9">
        <w:rPr>
          <w:rFonts w:ascii="Cambria" w:eastAsia="Arial Unicode MS" w:hAnsi="Cambria"/>
          <w:i w:val="0"/>
          <w:sz w:val="24"/>
          <w:szCs w:val="24"/>
        </w:rPr>
        <w:t>7</w:t>
      </w:r>
      <w:r w:rsidR="004F4D1D" w:rsidRPr="00E52DA9">
        <w:rPr>
          <w:rFonts w:ascii="Cambria" w:eastAsia="Arial Unicode MS" w:hAnsi="Cambria"/>
          <w:i w:val="0"/>
          <w:sz w:val="24"/>
          <w:szCs w:val="24"/>
        </w:rPr>
        <w:t xml:space="preserve">.2. </w:t>
      </w:r>
      <w:r w:rsidR="007331C8" w:rsidRPr="00E52DA9">
        <w:rPr>
          <w:rFonts w:ascii="Cambria" w:eastAsia="Arial Unicode MS" w:hAnsi="Cambria"/>
          <w:i w:val="0"/>
          <w:sz w:val="24"/>
          <w:szCs w:val="24"/>
        </w:rPr>
        <w:t>Физические характеристики объекта оценки</w:t>
      </w:r>
      <w:bookmarkEnd w:id="96"/>
    </w:p>
    <w:p w:rsidR="007331C8" w:rsidRPr="00E52DA9" w:rsidRDefault="007331C8" w:rsidP="00E52DA9">
      <w:pPr>
        <w:ind w:right="-126"/>
        <w:jc w:val="both"/>
        <w:rPr>
          <w:rFonts w:ascii="Cambria" w:eastAsia="Arial Unicode MS" w:hAnsi="Cambria"/>
        </w:rPr>
      </w:pPr>
      <w:r w:rsidRPr="00E52DA9">
        <w:rPr>
          <w:rFonts w:ascii="Cambria" w:eastAsia="Arial Unicode MS" w:hAnsi="Cambria"/>
        </w:rPr>
        <w:tab/>
      </w:r>
      <w:r w:rsidR="0065405F" w:rsidRPr="00016EB3">
        <w:rPr>
          <w:rFonts w:ascii="Cambria" w:eastAsia="Arial Unicode MS" w:hAnsi="Cambria"/>
        </w:rPr>
        <w:t xml:space="preserve">Наименование </w:t>
      </w:r>
      <w:r w:rsidR="00DB6B42">
        <w:rPr>
          <w:rFonts w:ascii="Cambria" w:eastAsia="Arial Unicode MS" w:hAnsi="Cambria"/>
        </w:rPr>
        <w:t>объекта оценки</w:t>
      </w:r>
      <w:r w:rsidR="0065405F">
        <w:rPr>
          <w:rFonts w:ascii="Cambria" w:eastAsia="Arial Unicode MS" w:hAnsi="Cambria"/>
        </w:rPr>
        <w:t xml:space="preserve"> принят</w:t>
      </w:r>
      <w:r w:rsidR="00AD6D52">
        <w:rPr>
          <w:rFonts w:ascii="Cambria" w:eastAsia="Arial Unicode MS" w:hAnsi="Cambria"/>
        </w:rPr>
        <w:t>о</w:t>
      </w:r>
      <w:r w:rsidR="0065405F">
        <w:rPr>
          <w:rFonts w:ascii="Cambria" w:eastAsia="Arial Unicode MS" w:hAnsi="Cambria"/>
        </w:rPr>
        <w:t xml:space="preserve"> на основании </w:t>
      </w:r>
      <w:r w:rsidRPr="00E52DA9">
        <w:rPr>
          <w:rFonts w:ascii="Cambria" w:eastAsia="Arial Unicode MS" w:hAnsi="Cambria"/>
        </w:rPr>
        <w:t>документов, предоставленных Заказчиком.</w:t>
      </w:r>
    </w:p>
    <w:p w:rsidR="007331C8" w:rsidRPr="007331C8" w:rsidRDefault="007331C8" w:rsidP="007331C8">
      <w:pPr>
        <w:pStyle w:val="afb"/>
        <w:keepNext w:val="0"/>
        <w:spacing w:after="0" w:line="16" w:lineRule="atLeast"/>
        <w:rPr>
          <w:rFonts w:ascii="Cambria" w:eastAsia="Arial Unicode MS" w:hAnsi="Cambria"/>
          <w:szCs w:val="24"/>
        </w:rPr>
      </w:pPr>
      <w:r w:rsidRPr="007331C8">
        <w:rPr>
          <w:rFonts w:ascii="Cambria" w:eastAsia="Arial Unicode MS" w:hAnsi="Cambria"/>
          <w:szCs w:val="24"/>
        </w:rPr>
        <w:t xml:space="preserve">Таблица </w:t>
      </w:r>
      <w:r w:rsidR="003B7223">
        <w:rPr>
          <w:rFonts w:ascii="Cambria" w:eastAsia="Arial Unicode MS" w:hAnsi="Cambria"/>
          <w:szCs w:val="24"/>
        </w:rPr>
        <w:t>9</w:t>
      </w:r>
      <w:r w:rsidR="003E6BB8">
        <w:rPr>
          <w:rFonts w:ascii="Cambria" w:eastAsia="Arial Unicode MS" w:hAnsi="Cambria"/>
          <w:szCs w:val="24"/>
        </w:rPr>
        <w:t>.1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804"/>
      </w:tblGrid>
      <w:tr w:rsidR="00DB6B42" w:rsidRPr="006279CE" w:rsidTr="00DD7ADE">
        <w:trPr>
          <w:tblHeader/>
        </w:trPr>
        <w:tc>
          <w:tcPr>
            <w:tcW w:w="3510" w:type="dxa"/>
            <w:shd w:val="clear" w:color="auto" w:fill="D6E3BC"/>
            <w:vAlign w:val="center"/>
          </w:tcPr>
          <w:p w:rsidR="00DB6B42" w:rsidRPr="006279CE" w:rsidRDefault="00DB6B42" w:rsidP="00DB6B42">
            <w:pPr>
              <w:pStyle w:val="a1"/>
              <w:numPr>
                <w:ilvl w:val="0"/>
                <w:numId w:val="0"/>
              </w:numPr>
              <w:spacing w:line="16" w:lineRule="atLeast"/>
              <w:ind w:right="17"/>
              <w:jc w:val="center"/>
              <w:rPr>
                <w:rFonts w:ascii="Cambria" w:eastAsia="Arial Unicode MS" w:hAnsi="Cambria"/>
              </w:rPr>
            </w:pPr>
            <w:r w:rsidRPr="006279CE">
              <w:rPr>
                <w:rFonts w:ascii="Cambria" w:eastAsia="Arial Unicode MS" w:hAnsi="Cambria"/>
              </w:rPr>
              <w:t>Наименование объекта оценки</w:t>
            </w:r>
          </w:p>
        </w:tc>
        <w:tc>
          <w:tcPr>
            <w:tcW w:w="6804" w:type="dxa"/>
            <w:shd w:val="clear" w:color="auto" w:fill="D6E3BC"/>
            <w:vAlign w:val="center"/>
          </w:tcPr>
          <w:p w:rsidR="00DB6B42" w:rsidRPr="006279CE" w:rsidRDefault="00DB6B42" w:rsidP="001A751E">
            <w:pPr>
              <w:pStyle w:val="a1"/>
              <w:numPr>
                <w:ilvl w:val="0"/>
                <w:numId w:val="0"/>
              </w:numPr>
              <w:spacing w:line="16" w:lineRule="atLeast"/>
              <w:ind w:right="17"/>
              <w:jc w:val="center"/>
              <w:rPr>
                <w:rFonts w:ascii="Cambria" w:eastAsia="Arial Unicode MS" w:hAnsi="Cambria"/>
              </w:rPr>
            </w:pPr>
            <w:r w:rsidRPr="006279CE">
              <w:rPr>
                <w:rFonts w:ascii="Cambria" w:eastAsia="Arial Unicode MS" w:hAnsi="Cambria"/>
              </w:rPr>
              <w:t>Предоставленные документы</w:t>
            </w:r>
          </w:p>
        </w:tc>
      </w:tr>
      <w:tr w:rsidR="00651594" w:rsidRPr="006279CE" w:rsidTr="00DD7ADE">
        <w:tc>
          <w:tcPr>
            <w:tcW w:w="3510" w:type="dxa"/>
            <w:shd w:val="clear" w:color="auto" w:fill="auto"/>
            <w:vAlign w:val="center"/>
          </w:tcPr>
          <w:p w:rsidR="0077145C" w:rsidRPr="006279CE" w:rsidRDefault="00DD7ADE" w:rsidP="0077145C">
            <w:pPr>
              <w:shd w:val="clear" w:color="auto" w:fill="FFFFFF"/>
              <w:ind w:left="17" w:right="10" w:hanging="17"/>
              <w:rPr>
                <w:rFonts w:ascii="Cambria" w:hAnsi="Cambria"/>
                <w:szCs w:val="20"/>
              </w:rPr>
            </w:pPr>
            <w:r>
              <w:rPr>
                <w:rFonts w:ascii="Cambria" w:hAnsi="Cambria"/>
                <w:szCs w:val="20"/>
              </w:rPr>
              <w:t>Помещение нежилое</w:t>
            </w:r>
          </w:p>
        </w:tc>
        <w:tc>
          <w:tcPr>
            <w:tcW w:w="6804" w:type="dxa"/>
            <w:shd w:val="clear" w:color="auto" w:fill="auto"/>
            <w:vAlign w:val="center"/>
          </w:tcPr>
          <w:p w:rsidR="00651594" w:rsidRPr="009C0486" w:rsidRDefault="00DD7ADE" w:rsidP="0077145C">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Свидетельство о государственной регистрации права Серия 77 АД 390672 от 16.04.2007г. 77-77-09/0162007-740.</w:t>
            </w:r>
          </w:p>
          <w:p w:rsidR="00DD7ADE" w:rsidRPr="009C0486" w:rsidRDefault="00DD7ADE" w:rsidP="0077145C">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Свидетельство о внесении в реестр собственности на территории г.Москвы Серия Б 009234 от 27.05.1998г.</w:t>
            </w:r>
          </w:p>
          <w:p w:rsidR="00DD7ADE" w:rsidRPr="009C0486" w:rsidRDefault="00DD7ADE" w:rsidP="00DD7ADE">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 xml:space="preserve">Свидетельство на право собственности 004864 № 00-01293/98 от 03.06.1998г. </w:t>
            </w:r>
          </w:p>
          <w:p w:rsidR="00DD7ADE" w:rsidRPr="009C0486" w:rsidRDefault="00DD7ADE" w:rsidP="00DD7ADE">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Экспликация помещений от 28.04.2007г.</w:t>
            </w:r>
          </w:p>
          <w:p w:rsidR="00DD7ADE" w:rsidRPr="009C0486" w:rsidRDefault="00DD7ADE" w:rsidP="00DD7ADE">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Выписка из технического паспорта на здание (строение) 01 50 07 0039597 от 28.04.2007г.</w:t>
            </w:r>
          </w:p>
          <w:p w:rsidR="00DD7ADE" w:rsidRPr="009C0486" w:rsidRDefault="00DD7ADE" w:rsidP="00DD7ADE">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Договор купли-продажи недвижимого имущества от 24.04.1998г.</w:t>
            </w:r>
          </w:p>
          <w:p w:rsidR="00DD7ADE" w:rsidRPr="009C0486" w:rsidRDefault="00DD7ADE" w:rsidP="00DD7ADE">
            <w:pPr>
              <w:widowControl w:val="0"/>
              <w:spacing w:line="16" w:lineRule="atLeast"/>
              <w:ind w:right="-15"/>
              <w:jc w:val="both"/>
              <w:rPr>
                <w:rFonts w:ascii="Cambria" w:eastAsia="Arial Unicode MS" w:hAnsi="Cambria"/>
                <w:color w:val="FF0000"/>
              </w:rPr>
            </w:pPr>
            <w:r w:rsidRPr="009C0486">
              <w:rPr>
                <w:rFonts w:ascii="Cambria" w:eastAsia="Arial Unicode MS" w:hAnsi="Cambria"/>
                <w:color w:val="FF0000"/>
              </w:rPr>
              <w:t>Акт приема-передачи недвижимого имущества от 24.04.1998г.</w:t>
            </w:r>
          </w:p>
          <w:p w:rsidR="009C0486" w:rsidRPr="009C0486" w:rsidRDefault="009C0486" w:rsidP="00DD7ADE">
            <w:pPr>
              <w:widowControl w:val="0"/>
              <w:spacing w:line="16" w:lineRule="atLeast"/>
              <w:ind w:right="-15"/>
              <w:jc w:val="both"/>
              <w:rPr>
                <w:rFonts w:ascii="Cambria" w:hAnsi="Cambria"/>
                <w:color w:val="FF0000"/>
                <w:szCs w:val="20"/>
              </w:rPr>
            </w:pPr>
            <w:r w:rsidRPr="009C0486">
              <w:rPr>
                <w:rFonts w:ascii="Cambria" w:eastAsia="Arial Unicode MS" w:hAnsi="Cambria"/>
                <w:color w:val="FF0000"/>
              </w:rPr>
              <w:lastRenderedPageBreak/>
              <w:t>Договор аренды от 08.04.2008 г. № 06-00443/08</w:t>
            </w:r>
          </w:p>
        </w:tc>
      </w:tr>
    </w:tbl>
    <w:p w:rsidR="00651594" w:rsidRDefault="003E6BB8" w:rsidP="003E6BB8">
      <w:pPr>
        <w:pStyle w:val="20"/>
        <w:keepNext w:val="0"/>
        <w:suppressAutoHyphens/>
        <w:spacing w:before="120" w:after="0" w:line="16" w:lineRule="atLeast"/>
        <w:ind w:right="-126" w:firstLine="709"/>
        <w:jc w:val="both"/>
        <w:rPr>
          <w:rFonts w:ascii="Cambria" w:eastAsia="Arial Unicode MS" w:hAnsi="Cambria"/>
          <w:b w:val="0"/>
          <w:i w:val="0"/>
          <w:sz w:val="24"/>
          <w:szCs w:val="24"/>
        </w:rPr>
      </w:pPr>
      <w:bookmarkStart w:id="97" w:name="_Toc449676864"/>
      <w:r w:rsidRPr="003E6BB8">
        <w:rPr>
          <w:rFonts w:ascii="Cambria" w:eastAsia="Arial Unicode MS" w:hAnsi="Cambria"/>
          <w:b w:val="0"/>
          <w:i w:val="0"/>
          <w:sz w:val="24"/>
          <w:szCs w:val="24"/>
        </w:rPr>
        <w:lastRenderedPageBreak/>
        <w:t>Идентификация объекта оценки принята на основании документов, предоставленных Заказчиком</w:t>
      </w:r>
      <w:r>
        <w:rPr>
          <w:rFonts w:ascii="Cambria" w:eastAsia="Arial Unicode MS" w:hAnsi="Cambria"/>
          <w:b w:val="0"/>
          <w:i w:val="0"/>
          <w:sz w:val="24"/>
          <w:szCs w:val="24"/>
        </w:rPr>
        <w:t>.</w:t>
      </w:r>
    </w:p>
    <w:p w:rsidR="003E6BB8" w:rsidRPr="003E6BB8" w:rsidRDefault="003E6BB8" w:rsidP="003E6BB8">
      <w:pPr>
        <w:pStyle w:val="afb"/>
        <w:keepNext w:val="0"/>
        <w:spacing w:after="0" w:line="16" w:lineRule="atLeast"/>
        <w:rPr>
          <w:rFonts w:eastAsia="Arial Unicode MS"/>
        </w:rPr>
      </w:pPr>
      <w:r w:rsidRPr="007331C8">
        <w:rPr>
          <w:rFonts w:ascii="Cambria" w:eastAsia="Arial Unicode MS" w:hAnsi="Cambria"/>
          <w:szCs w:val="24"/>
        </w:rPr>
        <w:t xml:space="preserve">Таблица </w:t>
      </w:r>
      <w:r>
        <w:rPr>
          <w:rFonts w:ascii="Cambria" w:eastAsia="Arial Unicode MS" w:hAnsi="Cambria"/>
          <w:szCs w:val="24"/>
        </w:rPr>
        <w:t>9.2</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6311"/>
      </w:tblGrid>
      <w:tr w:rsidR="003E6BB8" w:rsidRPr="006279CE" w:rsidTr="00B4713D">
        <w:trPr>
          <w:trHeight w:val="514"/>
          <w:jc w:val="center"/>
        </w:trPr>
        <w:tc>
          <w:tcPr>
            <w:tcW w:w="2024" w:type="pct"/>
            <w:shd w:val="clear" w:color="auto" w:fill="D6E3BC"/>
            <w:vAlign w:val="center"/>
          </w:tcPr>
          <w:p w:rsidR="003E6BB8" w:rsidRPr="006279CE" w:rsidRDefault="003E6BB8" w:rsidP="00B4713D">
            <w:pPr>
              <w:jc w:val="center"/>
              <w:rPr>
                <w:rFonts w:ascii="Cambria" w:hAnsi="Cambria"/>
                <w:sz w:val="22"/>
                <w:szCs w:val="20"/>
              </w:rPr>
            </w:pPr>
            <w:r w:rsidRPr="006279CE">
              <w:rPr>
                <w:rFonts w:ascii="Cambria" w:hAnsi="Cambria"/>
                <w:sz w:val="22"/>
                <w:szCs w:val="20"/>
              </w:rPr>
              <w:t>Наименование объекта оценки</w:t>
            </w:r>
          </w:p>
        </w:tc>
        <w:tc>
          <w:tcPr>
            <w:tcW w:w="2976" w:type="pct"/>
            <w:shd w:val="clear" w:color="auto" w:fill="D6E3BC"/>
            <w:vAlign w:val="center"/>
          </w:tcPr>
          <w:p w:rsidR="003E6BB8" w:rsidRPr="006279CE" w:rsidRDefault="003E6BB8" w:rsidP="00B4713D">
            <w:pPr>
              <w:jc w:val="center"/>
              <w:rPr>
                <w:rFonts w:ascii="Cambria" w:hAnsi="Cambria"/>
                <w:sz w:val="22"/>
                <w:szCs w:val="20"/>
              </w:rPr>
            </w:pPr>
            <w:r w:rsidRPr="006279CE">
              <w:rPr>
                <w:rFonts w:ascii="Cambria" w:hAnsi="Cambria"/>
                <w:sz w:val="22"/>
                <w:szCs w:val="20"/>
              </w:rPr>
              <w:t>Описание объекта оценки</w:t>
            </w:r>
          </w:p>
        </w:tc>
      </w:tr>
      <w:tr w:rsidR="00B4713D" w:rsidRPr="006279CE" w:rsidTr="009B160D">
        <w:trPr>
          <w:trHeight w:val="20"/>
          <w:jc w:val="center"/>
        </w:trPr>
        <w:tc>
          <w:tcPr>
            <w:tcW w:w="2024" w:type="pct"/>
            <w:vMerge w:val="restart"/>
            <w:shd w:val="clear" w:color="auto" w:fill="auto"/>
            <w:vAlign w:val="center"/>
          </w:tcPr>
          <w:p w:rsidR="00B4713D" w:rsidRPr="006279CE" w:rsidRDefault="00B4713D" w:rsidP="004168CC">
            <w:pPr>
              <w:shd w:val="clear" w:color="auto" w:fill="FFFFFF"/>
              <w:ind w:left="17" w:right="10" w:hanging="17"/>
              <w:rPr>
                <w:rFonts w:ascii="Cambria" w:hAnsi="Cambria"/>
                <w:szCs w:val="20"/>
              </w:rPr>
            </w:pPr>
            <w:r>
              <w:rPr>
                <w:rFonts w:ascii="Cambria" w:hAnsi="Cambria"/>
                <w:szCs w:val="20"/>
              </w:rPr>
              <w:t>Помещение нежилое</w:t>
            </w:r>
          </w:p>
        </w:tc>
        <w:tc>
          <w:tcPr>
            <w:tcW w:w="2976" w:type="pct"/>
            <w:shd w:val="clear" w:color="auto" w:fill="auto"/>
            <w:vAlign w:val="center"/>
            <w:hideMark/>
          </w:tcPr>
          <w:p w:rsidR="00B4713D" w:rsidRPr="003B5C5B" w:rsidRDefault="00B4713D" w:rsidP="003B5C5B">
            <w:pPr>
              <w:autoSpaceDE w:val="0"/>
              <w:autoSpaceDN w:val="0"/>
              <w:adjustRightInd w:val="0"/>
              <w:rPr>
                <w:rFonts w:ascii="Cambria" w:hAnsi="Cambria"/>
                <w:color w:val="FF0000"/>
                <w:sz w:val="22"/>
                <w:szCs w:val="20"/>
              </w:rPr>
            </w:pPr>
            <w:r w:rsidRPr="003B5C5B">
              <w:rPr>
                <w:rFonts w:ascii="Cambria" w:hAnsi="Cambria"/>
                <w:color w:val="FF0000"/>
                <w:sz w:val="22"/>
                <w:szCs w:val="20"/>
              </w:rPr>
              <w:t xml:space="preserve">Общая площадь </w:t>
            </w:r>
            <w:r w:rsidR="003B5C5B" w:rsidRPr="003B5C5B">
              <w:rPr>
                <w:rFonts w:ascii="Cambria" w:hAnsi="Cambria"/>
                <w:color w:val="FF0000"/>
                <w:sz w:val="22"/>
                <w:szCs w:val="20"/>
              </w:rPr>
              <w:t xml:space="preserve">210, 4 </w:t>
            </w:r>
            <w:r w:rsidRPr="003B5C5B">
              <w:rPr>
                <w:rFonts w:ascii="Cambria" w:hAnsi="Cambria"/>
                <w:color w:val="FF0000"/>
                <w:sz w:val="22"/>
                <w:szCs w:val="20"/>
              </w:rPr>
              <w:t>кв.м.</w:t>
            </w:r>
            <w:r w:rsidR="003B5C5B" w:rsidRPr="003B5C5B">
              <w:rPr>
                <w:rFonts w:ascii="Cambria" w:hAnsi="Cambria"/>
                <w:color w:val="FF0000"/>
                <w:sz w:val="22"/>
                <w:szCs w:val="20"/>
              </w:rPr>
              <w:t xml:space="preserve">, из которых 163,9 кв.м. в собственности, 46,50 кв.м. – в аренде </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autoSpaceDE w:val="0"/>
              <w:autoSpaceDN w:val="0"/>
              <w:adjustRightInd w:val="0"/>
              <w:rPr>
                <w:rFonts w:ascii="Cambria" w:hAnsi="Cambria"/>
                <w:sz w:val="22"/>
                <w:szCs w:val="20"/>
              </w:rPr>
            </w:pPr>
          </w:p>
        </w:tc>
        <w:tc>
          <w:tcPr>
            <w:tcW w:w="2976" w:type="pct"/>
            <w:shd w:val="clear" w:color="auto" w:fill="auto"/>
            <w:vAlign w:val="center"/>
          </w:tcPr>
          <w:p w:rsidR="00B4713D" w:rsidRPr="006279CE" w:rsidRDefault="00B4713D" w:rsidP="00DD7ADE">
            <w:pPr>
              <w:autoSpaceDE w:val="0"/>
              <w:autoSpaceDN w:val="0"/>
              <w:adjustRightInd w:val="0"/>
              <w:rPr>
                <w:rFonts w:ascii="Cambria" w:hAnsi="Cambria"/>
                <w:sz w:val="22"/>
                <w:szCs w:val="20"/>
              </w:rPr>
            </w:pPr>
            <w:r w:rsidRPr="006279CE">
              <w:rPr>
                <w:rFonts w:ascii="Cambria" w:eastAsia="Arial Unicode MS" w:hAnsi="Cambria"/>
                <w:sz w:val="22"/>
                <w:szCs w:val="20"/>
              </w:rPr>
              <w:t xml:space="preserve">Кадастровый (или условный) номер  </w:t>
            </w:r>
            <w:r>
              <w:rPr>
                <w:rFonts w:ascii="Cambria" w:eastAsia="Arial Unicode MS" w:hAnsi="Cambria"/>
                <w:sz w:val="22"/>
                <w:szCs w:val="20"/>
              </w:rPr>
              <w:t>77-77-09/016/2007-740</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6279CE" w:rsidRDefault="00B4713D" w:rsidP="00234C33">
            <w:pPr>
              <w:rPr>
                <w:rFonts w:ascii="Cambria" w:hAnsi="Cambria"/>
                <w:sz w:val="22"/>
                <w:szCs w:val="20"/>
              </w:rPr>
            </w:pPr>
            <w:r>
              <w:rPr>
                <w:rFonts w:ascii="Cambria" w:eastAsia="Arial Unicode MS" w:hAnsi="Cambria"/>
                <w:sz w:val="22"/>
                <w:szCs w:val="20"/>
              </w:rPr>
              <w:t>Наименование: Помещения</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6279CE" w:rsidRDefault="00B4713D" w:rsidP="00234C33">
            <w:pPr>
              <w:autoSpaceDE w:val="0"/>
              <w:autoSpaceDN w:val="0"/>
              <w:adjustRightInd w:val="0"/>
              <w:rPr>
                <w:rFonts w:ascii="Cambria" w:hAnsi="Cambria"/>
                <w:b/>
                <w:sz w:val="22"/>
                <w:szCs w:val="20"/>
              </w:rPr>
            </w:pPr>
            <w:r>
              <w:rPr>
                <w:rFonts w:ascii="Cambria" w:eastAsia="Arial Unicode MS" w:hAnsi="Cambria"/>
                <w:sz w:val="22"/>
                <w:szCs w:val="20"/>
              </w:rPr>
              <w:t>Назначение: нежилое</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6279CE" w:rsidRDefault="00B4713D" w:rsidP="00234C33">
            <w:pPr>
              <w:shd w:val="clear" w:color="auto" w:fill="FFFFFF"/>
              <w:ind w:right="10"/>
              <w:rPr>
                <w:rFonts w:ascii="Cambria" w:hAnsi="Cambria"/>
                <w:sz w:val="22"/>
                <w:szCs w:val="20"/>
              </w:rPr>
            </w:pPr>
            <w:r>
              <w:rPr>
                <w:rFonts w:ascii="Cambria" w:eastAsia="Arial Unicode MS" w:hAnsi="Cambria"/>
                <w:sz w:val="22"/>
                <w:szCs w:val="20"/>
              </w:rPr>
              <w:t>Произведена перепланировка, не согласованная в установленном порядке</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6279CE" w:rsidRDefault="00B4713D" w:rsidP="00234C33">
            <w:pPr>
              <w:shd w:val="clear" w:color="auto" w:fill="FFFFFF"/>
              <w:ind w:left="17" w:right="10"/>
              <w:rPr>
                <w:rFonts w:ascii="Cambria" w:hAnsi="Cambria"/>
                <w:sz w:val="22"/>
                <w:szCs w:val="20"/>
              </w:rPr>
            </w:pPr>
            <w:r w:rsidRPr="006279CE">
              <w:rPr>
                <w:rFonts w:ascii="Cambria" w:eastAsia="Arial Unicode MS" w:hAnsi="Cambria"/>
                <w:sz w:val="22"/>
                <w:szCs w:val="20"/>
              </w:rPr>
              <w:t>Существующие ограничения (обременения) права: не зарегистрировано</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6279CE" w:rsidRDefault="00B4713D" w:rsidP="00234C33">
            <w:pPr>
              <w:shd w:val="clear" w:color="auto" w:fill="FFFFFF"/>
              <w:ind w:left="17" w:right="10"/>
              <w:rPr>
                <w:rFonts w:ascii="Cambria" w:eastAsia="Arial Unicode MS" w:hAnsi="Cambria"/>
                <w:sz w:val="22"/>
                <w:szCs w:val="20"/>
              </w:rPr>
            </w:pPr>
            <w:r>
              <w:rPr>
                <w:rFonts w:ascii="Cambria" w:eastAsia="Arial Unicode MS" w:hAnsi="Cambria"/>
                <w:sz w:val="22"/>
                <w:szCs w:val="20"/>
              </w:rPr>
              <w:t>Реестровый номер субъекта: 11-11185</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Default="00B4713D" w:rsidP="00234C33">
            <w:pPr>
              <w:shd w:val="clear" w:color="auto" w:fill="FFFFFF"/>
              <w:ind w:left="17" w:right="10"/>
              <w:rPr>
                <w:rFonts w:ascii="Cambria" w:eastAsia="Arial Unicode MS" w:hAnsi="Cambria"/>
                <w:sz w:val="22"/>
                <w:szCs w:val="20"/>
              </w:rPr>
            </w:pPr>
            <w:r>
              <w:rPr>
                <w:rFonts w:ascii="Cambria" w:eastAsia="Arial Unicode MS" w:hAnsi="Cambria"/>
                <w:sz w:val="22"/>
                <w:szCs w:val="20"/>
              </w:rPr>
              <w:t>Реестровый номер объекта: 25363</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Default="00B4713D" w:rsidP="00234C33">
            <w:pPr>
              <w:shd w:val="clear" w:color="auto" w:fill="FFFFFF"/>
              <w:ind w:left="17" w:right="10"/>
              <w:rPr>
                <w:rFonts w:ascii="Cambria" w:eastAsia="Arial Unicode MS" w:hAnsi="Cambria"/>
                <w:sz w:val="22"/>
                <w:szCs w:val="20"/>
              </w:rPr>
            </w:pPr>
            <w:r>
              <w:rPr>
                <w:rFonts w:ascii="Cambria" w:eastAsia="Arial Unicode MS" w:hAnsi="Cambria"/>
                <w:sz w:val="22"/>
                <w:szCs w:val="20"/>
              </w:rPr>
              <w:t>Вид права: собственность</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Default="00B4713D" w:rsidP="00234C33">
            <w:pPr>
              <w:shd w:val="clear" w:color="auto" w:fill="FFFFFF"/>
              <w:ind w:left="17" w:right="10"/>
              <w:rPr>
                <w:rFonts w:ascii="Cambria" w:eastAsia="Arial Unicode MS" w:hAnsi="Cambria"/>
                <w:sz w:val="22"/>
                <w:szCs w:val="20"/>
              </w:rPr>
            </w:pPr>
            <w:r>
              <w:rPr>
                <w:rFonts w:ascii="Cambria" w:eastAsia="Arial Unicode MS" w:hAnsi="Cambria"/>
                <w:sz w:val="22"/>
                <w:szCs w:val="20"/>
              </w:rPr>
              <w:t>Форма собственности: частная</w:t>
            </w:r>
            <w:r w:rsidR="003B5C5B">
              <w:rPr>
                <w:rFonts w:ascii="Cambria" w:eastAsia="Arial Unicode MS" w:hAnsi="Cambria"/>
                <w:sz w:val="22"/>
                <w:szCs w:val="20"/>
              </w:rPr>
              <w:t xml:space="preserve">, муниципальная </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Default="00B4713D" w:rsidP="00234C33">
            <w:pPr>
              <w:shd w:val="clear" w:color="auto" w:fill="FFFFFF"/>
              <w:ind w:left="17" w:right="10"/>
              <w:rPr>
                <w:rFonts w:ascii="Cambria" w:eastAsia="Arial Unicode MS" w:hAnsi="Cambria"/>
                <w:sz w:val="22"/>
                <w:szCs w:val="20"/>
              </w:rPr>
            </w:pPr>
            <w:r>
              <w:rPr>
                <w:rFonts w:ascii="Cambria" w:eastAsia="Arial Unicode MS" w:hAnsi="Cambria"/>
                <w:sz w:val="22"/>
                <w:szCs w:val="20"/>
              </w:rPr>
              <w:t xml:space="preserve">Объект права: часть здания по адресу: </w:t>
            </w:r>
            <w:r>
              <w:rPr>
                <w:rFonts w:ascii="Cambria" w:eastAsia="Arial Unicode MS" w:hAnsi="Cambria"/>
              </w:rPr>
              <w:t>г.Москва, Дербеневская наб., д.1/2</w:t>
            </w:r>
          </w:p>
        </w:tc>
      </w:tr>
      <w:tr w:rsidR="00B4713D" w:rsidRPr="006279CE" w:rsidTr="009B160D">
        <w:trPr>
          <w:trHeight w:val="20"/>
          <w:jc w:val="center"/>
        </w:trPr>
        <w:tc>
          <w:tcPr>
            <w:tcW w:w="2024" w:type="pct"/>
            <w:vMerge/>
            <w:shd w:val="clear" w:color="auto" w:fill="auto"/>
            <w:vAlign w:val="center"/>
          </w:tcPr>
          <w:p w:rsidR="00B4713D" w:rsidRPr="006279CE" w:rsidRDefault="00B4713D" w:rsidP="00A35EC7">
            <w:pPr>
              <w:rPr>
                <w:rFonts w:ascii="Cambria" w:hAnsi="Cambria"/>
                <w:sz w:val="22"/>
                <w:szCs w:val="20"/>
              </w:rPr>
            </w:pPr>
          </w:p>
        </w:tc>
        <w:tc>
          <w:tcPr>
            <w:tcW w:w="2976" w:type="pct"/>
            <w:shd w:val="clear" w:color="auto" w:fill="auto"/>
            <w:vAlign w:val="center"/>
          </w:tcPr>
          <w:p w:rsidR="00B4713D" w:rsidRPr="003B5C5B" w:rsidRDefault="00B4713D" w:rsidP="00234C33">
            <w:pPr>
              <w:shd w:val="clear" w:color="auto" w:fill="FFFFFF"/>
              <w:ind w:left="17" w:right="10"/>
              <w:rPr>
                <w:rFonts w:ascii="Cambria" w:eastAsia="Arial Unicode MS" w:hAnsi="Cambria"/>
                <w:color w:val="FF0000"/>
                <w:sz w:val="22"/>
                <w:szCs w:val="20"/>
              </w:rPr>
            </w:pPr>
            <w:r w:rsidRPr="003B5C5B">
              <w:rPr>
                <w:rFonts w:ascii="Cambria" w:eastAsia="Arial Unicode MS" w:hAnsi="Cambria"/>
                <w:color w:val="FF0000"/>
                <w:sz w:val="22"/>
                <w:szCs w:val="20"/>
              </w:rPr>
              <w:t>Основание: Договор купли-продажи от 24.04.1998г.</w:t>
            </w:r>
          </w:p>
          <w:p w:rsidR="003B5C5B" w:rsidRPr="003B5C5B" w:rsidRDefault="003B5C5B" w:rsidP="00234C33">
            <w:pPr>
              <w:shd w:val="clear" w:color="auto" w:fill="FFFFFF"/>
              <w:ind w:left="17" w:right="10"/>
              <w:rPr>
                <w:rFonts w:ascii="Cambria" w:eastAsia="Arial Unicode MS" w:hAnsi="Cambria"/>
                <w:color w:val="FF0000"/>
                <w:sz w:val="22"/>
                <w:szCs w:val="20"/>
              </w:rPr>
            </w:pPr>
            <w:r w:rsidRPr="003B5C5B">
              <w:rPr>
                <w:rFonts w:ascii="Cambria" w:eastAsia="Arial Unicode MS" w:hAnsi="Cambria"/>
                <w:color w:val="FF0000"/>
                <w:sz w:val="22"/>
                <w:szCs w:val="20"/>
              </w:rPr>
              <w:t>Договор аренды от 08.04.2008 г. № 06-00443/08</w:t>
            </w:r>
          </w:p>
        </w:tc>
      </w:tr>
    </w:tbl>
    <w:p w:rsidR="001A3293" w:rsidRDefault="001A3293" w:rsidP="003E6BB8">
      <w:pPr>
        <w:rPr>
          <w:rFonts w:eastAsia="Arial Unicode MS"/>
          <w:noProof/>
        </w:rPr>
      </w:pPr>
    </w:p>
    <w:p w:rsidR="001A3293" w:rsidRDefault="001A3293" w:rsidP="003E6BB8">
      <w:pPr>
        <w:rPr>
          <w:rFonts w:eastAsia="Arial Unicode MS"/>
          <w:noProof/>
        </w:rPr>
      </w:pPr>
    </w:p>
    <w:p w:rsidR="00DC7A91" w:rsidRDefault="003852A3" w:rsidP="003E6BB8">
      <w:pPr>
        <w:rPr>
          <w:rFonts w:eastAsia="Arial Unicode MS"/>
          <w:noProof/>
        </w:rPr>
      </w:pPr>
      <w:r>
        <w:rPr>
          <w:rFonts w:eastAsia="Arial Unicode MS"/>
          <w:noProof/>
        </w:rPr>
        <w:lastRenderedPageBreak/>
        <w:drawing>
          <wp:inline distT="0" distB="0" distL="0" distR="0">
            <wp:extent cx="6477000" cy="4389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6477000" cy="4389120"/>
                    </a:xfrm>
                    <a:prstGeom prst="rect">
                      <a:avLst/>
                    </a:prstGeom>
                    <a:noFill/>
                    <a:ln>
                      <a:noFill/>
                    </a:ln>
                  </pic:spPr>
                </pic:pic>
              </a:graphicData>
            </a:graphic>
          </wp:inline>
        </w:drawing>
      </w:r>
    </w:p>
    <w:p w:rsidR="00DC7A91" w:rsidRDefault="00DC7A91" w:rsidP="00DC7A91">
      <w:pPr>
        <w:rPr>
          <w:rFonts w:ascii="Cambria" w:eastAsia="Arial Unicode MS" w:hAnsi="Cambria"/>
          <w:sz w:val="20"/>
        </w:rPr>
      </w:pPr>
      <w:r w:rsidRPr="00AE5E13">
        <w:rPr>
          <w:rFonts w:ascii="Cambria" w:eastAsia="Arial Unicode MS" w:hAnsi="Cambria"/>
          <w:sz w:val="20"/>
        </w:rPr>
        <w:t>Рис.1</w:t>
      </w:r>
      <w:r>
        <w:rPr>
          <w:rFonts w:ascii="Cambria" w:eastAsia="Arial Unicode MS" w:hAnsi="Cambria"/>
          <w:sz w:val="20"/>
        </w:rPr>
        <w:t>.</w:t>
      </w:r>
      <w:r w:rsidRPr="00AE5E13">
        <w:rPr>
          <w:rFonts w:ascii="Cambria" w:eastAsia="Arial Unicode MS" w:hAnsi="Cambria"/>
          <w:sz w:val="20"/>
        </w:rPr>
        <w:t xml:space="preserve"> </w:t>
      </w:r>
      <w:r>
        <w:rPr>
          <w:rFonts w:ascii="Cambria" w:eastAsia="Arial Unicode MS" w:hAnsi="Cambria"/>
          <w:sz w:val="20"/>
        </w:rPr>
        <w:t xml:space="preserve">Расположение </w:t>
      </w:r>
      <w:r w:rsidR="0073379F">
        <w:rPr>
          <w:rFonts w:ascii="Cambria" w:eastAsia="Arial Unicode MS" w:hAnsi="Cambria"/>
          <w:sz w:val="20"/>
        </w:rPr>
        <w:t>земельного участка</w:t>
      </w:r>
      <w:r>
        <w:rPr>
          <w:rFonts w:ascii="Cambria" w:eastAsia="Arial Unicode MS" w:hAnsi="Cambria"/>
          <w:sz w:val="20"/>
        </w:rPr>
        <w:t>.</w:t>
      </w:r>
    </w:p>
    <w:p w:rsidR="001B33BF" w:rsidRPr="00233A5A" w:rsidRDefault="00DC7A91" w:rsidP="00DC7A91">
      <w:pPr>
        <w:rPr>
          <w:sz w:val="10"/>
        </w:rPr>
      </w:pPr>
      <w:r>
        <w:rPr>
          <w:rFonts w:ascii="Cambria" w:eastAsia="Arial Unicode MS" w:hAnsi="Cambria"/>
          <w:sz w:val="20"/>
        </w:rPr>
        <w:t xml:space="preserve">Источник: </w:t>
      </w:r>
      <w:hyperlink r:id="rId14" w:history="1">
        <w:r w:rsidR="00233A5A" w:rsidRPr="00233A5A">
          <w:rPr>
            <w:rStyle w:val="af8"/>
            <w:sz w:val="18"/>
          </w:rPr>
          <w:t>http://pkk5.rosreestr.ru/#x=4191465.0479907&amp;y=7504348.248071748&amp;z=18&amp;text=55%2C727350%2037%2C653730&amp;type=-1&amp;app=search&amp;opened=1</w:t>
        </w:r>
      </w:hyperlink>
      <w:r w:rsidR="00233A5A" w:rsidRPr="00233A5A">
        <w:rPr>
          <w:sz w:val="18"/>
        </w:rPr>
        <w:tab/>
      </w:r>
    </w:p>
    <w:p w:rsidR="00DC7A91" w:rsidRDefault="003852A3" w:rsidP="00DC7A91">
      <w:pPr>
        <w:rPr>
          <w:rFonts w:ascii="Cambria" w:eastAsia="Arial Unicode MS" w:hAnsi="Cambria"/>
          <w:sz w:val="20"/>
        </w:rPr>
      </w:pPr>
      <w:r>
        <w:rPr>
          <w:rFonts w:ascii="Cambria" w:eastAsia="Arial Unicode MS" w:hAnsi="Cambria"/>
          <w:noProof/>
          <w:sz w:val="20"/>
        </w:rPr>
        <w:drawing>
          <wp:inline distT="0" distB="0" distL="0" distR="0">
            <wp:extent cx="6477000" cy="3977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477000" cy="3977640"/>
                    </a:xfrm>
                    <a:prstGeom prst="rect">
                      <a:avLst/>
                    </a:prstGeom>
                    <a:noFill/>
                    <a:ln>
                      <a:noFill/>
                    </a:ln>
                  </pic:spPr>
                </pic:pic>
              </a:graphicData>
            </a:graphic>
          </wp:inline>
        </w:drawing>
      </w:r>
    </w:p>
    <w:p w:rsidR="008218B6" w:rsidRDefault="008218B6" w:rsidP="00DC7A91">
      <w:pPr>
        <w:rPr>
          <w:rFonts w:ascii="Cambria" w:eastAsia="Arial Unicode MS" w:hAnsi="Cambria"/>
          <w:sz w:val="20"/>
        </w:rPr>
      </w:pPr>
    </w:p>
    <w:p w:rsidR="008218B6" w:rsidRDefault="003852A3" w:rsidP="00DC7A91">
      <w:pPr>
        <w:rPr>
          <w:rFonts w:ascii="Cambria" w:eastAsia="Arial Unicode MS" w:hAnsi="Cambria"/>
          <w:sz w:val="20"/>
        </w:rPr>
      </w:pPr>
      <w:r>
        <w:rPr>
          <w:rFonts w:ascii="Cambria" w:eastAsia="Arial Unicode MS" w:hAnsi="Cambria"/>
          <w:noProof/>
          <w:sz w:val="20"/>
        </w:rPr>
        <w:lastRenderedPageBreak/>
        <mc:AlternateContent>
          <mc:Choice Requires="wps">
            <w:drawing>
              <wp:anchor distT="0" distB="0" distL="114300" distR="114300" simplePos="0" relativeHeight="251658240" behindDoc="0" locked="0" layoutInCell="1" allowOverlap="1">
                <wp:simplePos x="0" y="0"/>
                <wp:positionH relativeFrom="column">
                  <wp:posOffset>3094990</wp:posOffset>
                </wp:positionH>
                <wp:positionV relativeFrom="paragraph">
                  <wp:posOffset>1459865</wp:posOffset>
                </wp:positionV>
                <wp:extent cx="1434465" cy="266700"/>
                <wp:effectExtent l="5080" t="10160" r="8255" b="7327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66700"/>
                        </a:xfrm>
                        <a:prstGeom prst="wedgeRoundRectCallout">
                          <a:avLst>
                            <a:gd name="adj1" fmla="val -48449"/>
                            <a:gd name="adj2" fmla="val 312620"/>
                            <a:gd name="adj3" fmla="val 16667"/>
                          </a:avLst>
                        </a:prstGeom>
                        <a:solidFill>
                          <a:srgbClr val="FFFFFF">
                            <a:alpha val="10196"/>
                          </a:srgbClr>
                        </a:solidFill>
                        <a:ln w="9525">
                          <a:solidFill>
                            <a:srgbClr val="FF0000"/>
                          </a:solidFill>
                          <a:miter lim="800000"/>
                          <a:headEnd/>
                          <a:tailEnd/>
                        </a:ln>
                      </wps:spPr>
                      <wps:txbx>
                        <w:txbxContent>
                          <w:p w:rsidR="00EF395C" w:rsidRPr="00094A15" w:rsidRDefault="00EF395C" w:rsidP="002360E1">
                            <w:pPr>
                              <w:jc w:val="center"/>
                              <w:rPr>
                                <w:sz w:val="20"/>
                                <w:szCs w:val="20"/>
                              </w:rPr>
                            </w:pPr>
                            <w:r w:rsidRPr="00094A15">
                              <w:rPr>
                                <w:sz w:val="20"/>
                                <w:szCs w:val="20"/>
                              </w:rPr>
                              <w:t>Объект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243.7pt;margin-top:114.95pt;width:112.9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" adj="335,78326" strokecolor="red">
                <v:fill opacity="6682f"/>
                <v:textbox>
                  <w:txbxContent>
                    <w:p w:rsidR="00EF395C" w:rsidRPr="00094A15" w:rsidRDefault="00EF395C" w:rsidP="002360E1">
                      <w:pPr>
                        <w:jc w:val="center"/>
                        <w:rPr>
                          <w:sz w:val="20"/>
                          <w:szCs w:val="20"/>
                        </w:rPr>
                      </w:pPr>
                      <w:r w:rsidRPr="00094A15">
                        <w:rPr>
                          <w:sz w:val="20"/>
                          <w:szCs w:val="20"/>
                        </w:rPr>
                        <w:t>Объект оценки</w:t>
                      </w:r>
                    </w:p>
                  </w:txbxContent>
                </v:textbox>
              </v:shape>
            </w:pict>
          </mc:Fallback>
        </mc:AlternateContent>
      </w:r>
      <w:r>
        <w:rPr>
          <w:rFonts w:ascii="Cambria" w:eastAsia="Arial Unicode MS" w:hAnsi="Cambria"/>
          <w:noProof/>
          <w:sz w:val="20"/>
        </w:rPr>
        <w:drawing>
          <wp:inline distT="0" distB="0" distL="0" distR="0">
            <wp:extent cx="6469380" cy="46634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6469380" cy="4663440"/>
                    </a:xfrm>
                    <a:prstGeom prst="rect">
                      <a:avLst/>
                    </a:prstGeom>
                    <a:noFill/>
                    <a:ln>
                      <a:noFill/>
                    </a:ln>
                  </pic:spPr>
                </pic:pic>
              </a:graphicData>
            </a:graphic>
          </wp:inline>
        </w:drawing>
      </w:r>
    </w:p>
    <w:p w:rsidR="00DC7A91" w:rsidRDefault="00DC7A91" w:rsidP="00DC7A91">
      <w:pPr>
        <w:rPr>
          <w:rFonts w:ascii="Cambria" w:eastAsia="Arial Unicode MS" w:hAnsi="Cambria"/>
          <w:sz w:val="20"/>
        </w:rPr>
      </w:pPr>
      <w:r w:rsidRPr="00AE5E13">
        <w:rPr>
          <w:rFonts w:ascii="Cambria" w:eastAsia="Arial Unicode MS" w:hAnsi="Cambria"/>
          <w:sz w:val="20"/>
        </w:rPr>
        <w:t>Рис.</w:t>
      </w:r>
      <w:r>
        <w:rPr>
          <w:rFonts w:ascii="Cambria" w:eastAsia="Arial Unicode MS" w:hAnsi="Cambria"/>
          <w:sz w:val="20"/>
        </w:rPr>
        <w:t>2.</w:t>
      </w:r>
      <w:r w:rsidRPr="00AE5E13">
        <w:rPr>
          <w:rFonts w:ascii="Cambria" w:eastAsia="Arial Unicode MS" w:hAnsi="Cambria"/>
          <w:sz w:val="20"/>
        </w:rPr>
        <w:t xml:space="preserve"> </w:t>
      </w:r>
      <w:r>
        <w:rPr>
          <w:rFonts w:ascii="Cambria" w:eastAsia="Arial Unicode MS" w:hAnsi="Cambria"/>
          <w:sz w:val="20"/>
        </w:rPr>
        <w:t>Расположение объекта оценки.</w:t>
      </w:r>
    </w:p>
    <w:p w:rsidR="00233A5A" w:rsidRDefault="00233A5A" w:rsidP="00DC7A91">
      <w:pPr>
        <w:rPr>
          <w:rFonts w:ascii="Cambria" w:eastAsia="Arial Unicode MS" w:hAnsi="Cambria"/>
          <w:sz w:val="20"/>
        </w:rPr>
      </w:pPr>
    </w:p>
    <w:p w:rsidR="00B22181" w:rsidRPr="00591FD0" w:rsidRDefault="00B22181" w:rsidP="00B22181">
      <w:pPr>
        <w:pStyle w:val="20"/>
        <w:jc w:val="center"/>
        <w:rPr>
          <w:b w:val="0"/>
          <w:sz w:val="24"/>
          <w:szCs w:val="24"/>
        </w:rPr>
      </w:pPr>
      <w:bookmarkStart w:id="98" w:name="_Toc317683474"/>
      <w:bookmarkStart w:id="99" w:name="_Toc448669722"/>
      <w:r w:rsidRPr="00591FD0">
        <w:rPr>
          <w:sz w:val="24"/>
          <w:szCs w:val="24"/>
        </w:rPr>
        <w:t>Количественные и качественные характеристики объект</w:t>
      </w:r>
      <w:r>
        <w:rPr>
          <w:sz w:val="24"/>
          <w:szCs w:val="24"/>
        </w:rPr>
        <w:t>а</w:t>
      </w:r>
      <w:r w:rsidRPr="00591FD0">
        <w:rPr>
          <w:sz w:val="24"/>
          <w:szCs w:val="24"/>
        </w:rPr>
        <w:t xml:space="preserve"> </w:t>
      </w:r>
      <w:bookmarkEnd w:id="98"/>
      <w:r>
        <w:rPr>
          <w:sz w:val="24"/>
          <w:szCs w:val="24"/>
        </w:rPr>
        <w:t>оценки</w:t>
      </w:r>
      <w:bookmarkEnd w:id="99"/>
    </w:p>
    <w:tbl>
      <w:tblPr>
        <w:tblW w:w="10209"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9"/>
        <w:gridCol w:w="6520"/>
      </w:tblGrid>
      <w:tr w:rsidR="00B22181" w:rsidRPr="004868A3" w:rsidTr="00314030">
        <w:trPr>
          <w:trHeight w:val="255"/>
          <w:tblCellSpacing w:w="20" w:type="dxa"/>
          <w:jc w:val="center"/>
        </w:trPr>
        <w:tc>
          <w:tcPr>
            <w:tcW w:w="3629" w:type="dxa"/>
            <w:shd w:val="clear" w:color="auto" w:fill="D6E3BC"/>
          </w:tcPr>
          <w:p w:rsidR="00B22181" w:rsidRPr="00B22181" w:rsidRDefault="00B22181" w:rsidP="00B22181">
            <w:pPr>
              <w:suppressAutoHyphens/>
              <w:spacing w:line="264" w:lineRule="auto"/>
              <w:ind w:firstLine="720"/>
              <w:jc w:val="both"/>
              <w:rPr>
                <w:rFonts w:ascii="Arial" w:hAnsi="Arial"/>
                <w:sz w:val="20"/>
                <w:szCs w:val="20"/>
              </w:rPr>
            </w:pPr>
            <w:r w:rsidRPr="00B22181">
              <w:rPr>
                <w:rFonts w:ascii="Arial" w:hAnsi="Arial"/>
                <w:sz w:val="20"/>
                <w:szCs w:val="20"/>
              </w:rPr>
              <w:t>Общая характеристика</w:t>
            </w:r>
          </w:p>
        </w:tc>
        <w:tc>
          <w:tcPr>
            <w:tcW w:w="6460" w:type="dxa"/>
            <w:shd w:val="clear" w:color="auto" w:fill="D6E3BC"/>
          </w:tcPr>
          <w:p w:rsidR="00B22181" w:rsidRPr="00B22181" w:rsidRDefault="00B22181" w:rsidP="00B22181">
            <w:pPr>
              <w:suppressAutoHyphens/>
              <w:spacing w:line="264" w:lineRule="auto"/>
              <w:ind w:firstLine="720"/>
              <w:jc w:val="center"/>
              <w:rPr>
                <w:rFonts w:ascii="Arial" w:hAnsi="Arial"/>
                <w:sz w:val="20"/>
                <w:szCs w:val="20"/>
              </w:rPr>
            </w:pPr>
            <w:r w:rsidRPr="00B22181">
              <w:rPr>
                <w:rFonts w:ascii="Arial" w:hAnsi="Arial"/>
                <w:sz w:val="20"/>
                <w:szCs w:val="20"/>
              </w:rPr>
              <w:t>Объект оценки выполнен из типовых конструктивных элементов</w:t>
            </w:r>
          </w:p>
        </w:tc>
      </w:tr>
      <w:tr w:rsidR="00B22181" w:rsidRPr="004868A3" w:rsidTr="00314030">
        <w:trPr>
          <w:trHeight w:val="185"/>
          <w:tblCellSpacing w:w="20" w:type="dxa"/>
          <w:jc w:val="center"/>
        </w:trPr>
        <w:tc>
          <w:tcPr>
            <w:tcW w:w="3629" w:type="dxa"/>
            <w:shd w:val="clear" w:color="auto" w:fill="auto"/>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Год постройки</w:t>
            </w:r>
          </w:p>
        </w:tc>
        <w:tc>
          <w:tcPr>
            <w:tcW w:w="6460" w:type="dxa"/>
            <w:shd w:val="clear" w:color="auto" w:fill="auto"/>
          </w:tcPr>
          <w:p w:rsidR="00B22181" w:rsidRPr="00B22181" w:rsidRDefault="00314030" w:rsidP="00B22181">
            <w:pPr>
              <w:suppressAutoHyphens/>
              <w:spacing w:line="264" w:lineRule="auto"/>
              <w:ind w:firstLine="3"/>
              <w:jc w:val="center"/>
              <w:rPr>
                <w:rFonts w:ascii="Arial" w:hAnsi="Arial"/>
                <w:sz w:val="20"/>
                <w:szCs w:val="20"/>
              </w:rPr>
            </w:pPr>
            <w:r>
              <w:rPr>
                <w:rFonts w:ascii="Arial" w:hAnsi="Arial"/>
                <w:sz w:val="20"/>
                <w:szCs w:val="20"/>
              </w:rPr>
              <w:t>-</w:t>
            </w:r>
          </w:p>
        </w:tc>
      </w:tr>
      <w:tr w:rsidR="00B22181" w:rsidRPr="004868A3" w:rsidTr="00314030">
        <w:trPr>
          <w:trHeight w:val="132"/>
          <w:tblCellSpacing w:w="20" w:type="dxa"/>
          <w:jc w:val="center"/>
        </w:trPr>
        <w:tc>
          <w:tcPr>
            <w:tcW w:w="3629" w:type="dxa"/>
            <w:shd w:val="clear" w:color="auto" w:fill="auto"/>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 xml:space="preserve">Площадь  общая,  м2 </w:t>
            </w:r>
          </w:p>
        </w:tc>
        <w:tc>
          <w:tcPr>
            <w:tcW w:w="6460" w:type="dxa"/>
            <w:shd w:val="clear" w:color="auto" w:fill="auto"/>
          </w:tcPr>
          <w:p w:rsidR="00B22181" w:rsidRPr="006041ED" w:rsidRDefault="006041ED" w:rsidP="00B22181">
            <w:pPr>
              <w:suppressAutoHyphens/>
              <w:spacing w:line="264" w:lineRule="auto"/>
              <w:ind w:firstLine="3"/>
              <w:jc w:val="center"/>
              <w:rPr>
                <w:rFonts w:ascii="Arial" w:hAnsi="Arial"/>
                <w:color w:val="FF0000"/>
                <w:sz w:val="20"/>
                <w:szCs w:val="20"/>
              </w:rPr>
            </w:pPr>
            <w:r w:rsidRPr="006041ED">
              <w:rPr>
                <w:rFonts w:ascii="Arial" w:hAnsi="Arial"/>
                <w:color w:val="FF0000"/>
                <w:sz w:val="20"/>
                <w:szCs w:val="20"/>
              </w:rPr>
              <w:t>210,4</w:t>
            </w:r>
          </w:p>
        </w:tc>
      </w:tr>
      <w:tr w:rsidR="00B22181" w:rsidRPr="004868A3" w:rsidTr="00314030">
        <w:trPr>
          <w:trHeight w:val="81"/>
          <w:tblCellSpacing w:w="20" w:type="dxa"/>
          <w:jc w:val="center"/>
        </w:trPr>
        <w:tc>
          <w:tcPr>
            <w:tcW w:w="3629" w:type="dxa"/>
            <w:shd w:val="clear" w:color="auto" w:fill="auto"/>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Класс капитальности</w:t>
            </w:r>
          </w:p>
        </w:tc>
        <w:tc>
          <w:tcPr>
            <w:tcW w:w="6460" w:type="dxa"/>
            <w:shd w:val="clear" w:color="auto" w:fill="auto"/>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w:t>
            </w:r>
          </w:p>
        </w:tc>
      </w:tr>
      <w:tr w:rsidR="00B22181" w:rsidRPr="004868A3" w:rsidTr="00314030">
        <w:trPr>
          <w:trHeight w:val="81"/>
          <w:tblCellSpacing w:w="20" w:type="dxa"/>
          <w:jc w:val="center"/>
        </w:trPr>
        <w:tc>
          <w:tcPr>
            <w:tcW w:w="3629" w:type="dxa"/>
            <w:shd w:val="clear" w:color="auto" w:fill="auto"/>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Износ физический</w:t>
            </w:r>
          </w:p>
        </w:tc>
        <w:tc>
          <w:tcPr>
            <w:tcW w:w="6460" w:type="dxa"/>
            <w:shd w:val="clear" w:color="auto" w:fill="auto"/>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30%</w:t>
            </w:r>
          </w:p>
        </w:tc>
      </w:tr>
      <w:tr w:rsidR="00B22181" w:rsidRPr="004868A3" w:rsidTr="00B22181">
        <w:trPr>
          <w:trHeight w:val="255"/>
          <w:tblCellSpacing w:w="20" w:type="dxa"/>
          <w:jc w:val="center"/>
        </w:trPr>
        <w:tc>
          <w:tcPr>
            <w:tcW w:w="10129" w:type="dxa"/>
            <w:gridSpan w:val="2"/>
            <w:shd w:val="clear" w:color="auto" w:fill="D6E3BC"/>
            <w:vAlign w:val="center"/>
          </w:tcPr>
          <w:p w:rsidR="00B22181" w:rsidRPr="00B22181" w:rsidRDefault="00E25A67" w:rsidP="00B22181">
            <w:pPr>
              <w:suppressAutoHyphens/>
              <w:spacing w:line="264" w:lineRule="auto"/>
              <w:ind w:firstLine="720"/>
              <w:jc w:val="center"/>
              <w:rPr>
                <w:rFonts w:ascii="Arial" w:hAnsi="Arial"/>
                <w:sz w:val="20"/>
                <w:szCs w:val="20"/>
              </w:rPr>
            </w:pPr>
            <w:r>
              <w:rPr>
                <w:rFonts w:ascii="Arial" w:hAnsi="Arial"/>
                <w:sz w:val="20"/>
                <w:szCs w:val="20"/>
              </w:rPr>
              <w:t>Характеристика основных</w:t>
            </w:r>
            <w:r w:rsidR="00B22181" w:rsidRPr="00B22181">
              <w:rPr>
                <w:rFonts w:ascii="Arial" w:hAnsi="Arial"/>
                <w:sz w:val="20"/>
                <w:szCs w:val="20"/>
              </w:rPr>
              <w:t xml:space="preserve"> конструктивных элементов</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Фундамент</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 xml:space="preserve">Стены </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Кирпичные</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Перегородки</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Кирпичные</w:t>
            </w:r>
            <w:r w:rsidR="00D33E48">
              <w:rPr>
                <w:rFonts w:ascii="Arial" w:hAnsi="Arial"/>
                <w:sz w:val="20"/>
                <w:szCs w:val="20"/>
              </w:rPr>
              <w:t>, гипсолитовые</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Полы</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Ж/бетон. Плиты</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 xml:space="preserve">Проемы окна/двери </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Металлопластиковые/простые</w:t>
            </w:r>
          </w:p>
        </w:tc>
      </w:tr>
      <w:tr w:rsidR="00B22181" w:rsidRPr="004868A3" w:rsidTr="00314030">
        <w:trPr>
          <w:trHeight w:val="255"/>
          <w:tblCellSpacing w:w="20" w:type="dxa"/>
          <w:jc w:val="center"/>
        </w:trPr>
        <w:tc>
          <w:tcPr>
            <w:tcW w:w="3629" w:type="dxa"/>
            <w:shd w:val="clear" w:color="auto" w:fill="auto"/>
            <w:vAlign w:val="center"/>
          </w:tcPr>
          <w:p w:rsidR="00B22181" w:rsidRPr="00B22181" w:rsidRDefault="00B22181" w:rsidP="00B22181">
            <w:pPr>
              <w:suppressAutoHyphens/>
              <w:spacing w:line="264" w:lineRule="auto"/>
              <w:ind w:hanging="14"/>
              <w:jc w:val="both"/>
              <w:rPr>
                <w:rFonts w:ascii="Arial" w:hAnsi="Arial"/>
                <w:sz w:val="20"/>
                <w:szCs w:val="20"/>
              </w:rPr>
            </w:pPr>
            <w:r w:rsidRPr="00B22181">
              <w:rPr>
                <w:rFonts w:ascii="Arial" w:hAnsi="Arial"/>
                <w:sz w:val="20"/>
                <w:szCs w:val="20"/>
              </w:rPr>
              <w:t>Инженерное обеспечение</w:t>
            </w:r>
          </w:p>
        </w:tc>
        <w:tc>
          <w:tcPr>
            <w:tcW w:w="6460" w:type="dxa"/>
            <w:shd w:val="clear" w:color="auto" w:fill="auto"/>
            <w:vAlign w:val="center"/>
          </w:tcPr>
          <w:p w:rsidR="00B22181" w:rsidRPr="00B22181" w:rsidRDefault="00B22181" w:rsidP="00B22181">
            <w:pPr>
              <w:suppressAutoHyphens/>
              <w:spacing w:line="264" w:lineRule="auto"/>
              <w:ind w:firstLine="3"/>
              <w:jc w:val="center"/>
              <w:rPr>
                <w:rFonts w:ascii="Arial" w:hAnsi="Arial"/>
                <w:sz w:val="20"/>
                <w:szCs w:val="20"/>
              </w:rPr>
            </w:pPr>
            <w:r w:rsidRPr="00B22181">
              <w:rPr>
                <w:rFonts w:ascii="Arial" w:hAnsi="Arial"/>
                <w:sz w:val="20"/>
                <w:szCs w:val="20"/>
              </w:rPr>
              <w:t>Электроснабжение, водоснабжение, отопление, канализация</w:t>
            </w:r>
          </w:p>
        </w:tc>
      </w:tr>
    </w:tbl>
    <w:p w:rsidR="004278F5" w:rsidRDefault="003852A3" w:rsidP="00314030">
      <w:pPr>
        <w:jc w:val="center"/>
        <w:rPr>
          <w:rFonts w:ascii="Verdana" w:hAnsi="Verdana"/>
          <w:sz w:val="20"/>
          <w:szCs w:val="20"/>
        </w:rPr>
      </w:pPr>
      <w:r>
        <w:rPr>
          <w:rFonts w:ascii="Verdana" w:hAnsi="Verdana"/>
          <w:noProof/>
          <w:sz w:val="20"/>
          <w:szCs w:val="20"/>
        </w:rPr>
        <w:lastRenderedPageBreak/>
        <w:drawing>
          <wp:inline distT="0" distB="0" distL="0" distR="0">
            <wp:extent cx="3733800" cy="53644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5364480"/>
                    </a:xfrm>
                    <a:prstGeom prst="rect">
                      <a:avLst/>
                    </a:prstGeom>
                    <a:noFill/>
                    <a:ln>
                      <a:noFill/>
                    </a:ln>
                  </pic:spPr>
                </pic:pic>
              </a:graphicData>
            </a:graphic>
          </wp:inline>
        </w:drawing>
      </w:r>
    </w:p>
    <w:p w:rsidR="00B22181" w:rsidRDefault="00B22181" w:rsidP="00B22181">
      <w:pPr>
        <w:jc w:val="center"/>
        <w:rPr>
          <w:rFonts w:ascii="Verdana" w:hAnsi="Verdana"/>
          <w:sz w:val="20"/>
          <w:szCs w:val="20"/>
        </w:rPr>
      </w:pPr>
    </w:p>
    <w:p w:rsidR="00B22181" w:rsidRDefault="00B22181" w:rsidP="00B22181">
      <w:pPr>
        <w:pStyle w:val="a9"/>
        <w:ind w:firstLine="360"/>
        <w:jc w:val="center"/>
        <w:rPr>
          <w:sz w:val="20"/>
          <w:szCs w:val="16"/>
        </w:rPr>
      </w:pPr>
      <w:r w:rsidRPr="0077784B">
        <w:rPr>
          <w:b/>
          <w:sz w:val="20"/>
          <w:szCs w:val="16"/>
        </w:rPr>
        <w:t xml:space="preserve">Рисунок </w:t>
      </w:r>
      <w:r>
        <w:rPr>
          <w:b/>
          <w:sz w:val="20"/>
          <w:szCs w:val="16"/>
        </w:rPr>
        <w:t>4</w:t>
      </w:r>
      <w:r w:rsidRPr="0077784B">
        <w:rPr>
          <w:b/>
          <w:sz w:val="20"/>
          <w:szCs w:val="16"/>
        </w:rPr>
        <w:t>.</w:t>
      </w:r>
      <w:r w:rsidRPr="0077784B">
        <w:rPr>
          <w:sz w:val="20"/>
          <w:szCs w:val="16"/>
        </w:rPr>
        <w:t xml:space="preserve"> </w:t>
      </w:r>
      <w:r>
        <w:rPr>
          <w:sz w:val="20"/>
          <w:szCs w:val="16"/>
        </w:rPr>
        <w:t xml:space="preserve">Поэтажный план здания. </w:t>
      </w:r>
    </w:p>
    <w:p w:rsidR="00B22181" w:rsidRDefault="00B22181" w:rsidP="00B22181">
      <w:pPr>
        <w:jc w:val="both"/>
        <w:rPr>
          <w:rFonts w:ascii="Verdana" w:hAnsi="Verdana"/>
          <w:sz w:val="20"/>
          <w:szCs w:val="20"/>
        </w:rPr>
      </w:pPr>
    </w:p>
    <w:p w:rsidR="00B22181" w:rsidRDefault="00B22181" w:rsidP="00B22181">
      <w:pPr>
        <w:jc w:val="center"/>
        <w:rPr>
          <w:color w:val="FF0000"/>
        </w:rPr>
      </w:pPr>
      <w:r w:rsidRPr="0099286A">
        <w:rPr>
          <w:color w:val="FF0000"/>
        </w:rPr>
        <w:t>Экспликация площади помещения</w:t>
      </w:r>
      <w:r w:rsidR="0099286A" w:rsidRPr="0099286A">
        <w:rPr>
          <w:color w:val="FF0000"/>
        </w:rPr>
        <w:t>, на</w:t>
      </w:r>
      <w:r w:rsidR="0099286A">
        <w:rPr>
          <w:color w:val="FF0000"/>
        </w:rPr>
        <w:t>ходящегося в собственности ОАО «РСТК»</w:t>
      </w:r>
    </w:p>
    <w:p w:rsidR="0099286A" w:rsidRPr="0099286A" w:rsidRDefault="0099286A" w:rsidP="00B22181">
      <w:pPr>
        <w:jc w:val="center"/>
        <w:rPr>
          <w:color w:val="FF0000"/>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67"/>
        <w:gridCol w:w="663"/>
        <w:gridCol w:w="1298"/>
        <w:gridCol w:w="2877"/>
        <w:gridCol w:w="993"/>
        <w:gridCol w:w="1096"/>
        <w:gridCol w:w="1267"/>
        <w:gridCol w:w="1214"/>
      </w:tblGrid>
      <w:tr w:rsidR="00B22181" w:rsidRPr="004868A3" w:rsidTr="001F799D">
        <w:trPr>
          <w:jc w:val="center"/>
        </w:trPr>
        <w:tc>
          <w:tcPr>
            <w:tcW w:w="867" w:type="dxa"/>
            <w:vMerge w:val="restart"/>
            <w:shd w:val="clear" w:color="auto" w:fill="D6E3BC"/>
            <w:vAlign w:val="center"/>
          </w:tcPr>
          <w:p w:rsidR="00B22181" w:rsidRPr="004868A3" w:rsidRDefault="00B22181" w:rsidP="001F799D">
            <w:pPr>
              <w:jc w:val="center"/>
              <w:rPr>
                <w:sz w:val="20"/>
                <w:szCs w:val="20"/>
              </w:rPr>
            </w:pPr>
            <w:r w:rsidRPr="004868A3">
              <w:rPr>
                <w:sz w:val="20"/>
                <w:szCs w:val="20"/>
              </w:rPr>
              <w:t>Литер</w:t>
            </w:r>
          </w:p>
          <w:p w:rsidR="00B22181" w:rsidRPr="004868A3" w:rsidRDefault="00B22181" w:rsidP="001F799D">
            <w:pPr>
              <w:jc w:val="center"/>
              <w:rPr>
                <w:sz w:val="20"/>
                <w:szCs w:val="20"/>
              </w:rPr>
            </w:pPr>
            <w:r w:rsidRPr="004868A3">
              <w:rPr>
                <w:sz w:val="20"/>
                <w:szCs w:val="20"/>
              </w:rPr>
              <w:t>по плану</w:t>
            </w:r>
          </w:p>
        </w:tc>
        <w:tc>
          <w:tcPr>
            <w:tcW w:w="663" w:type="dxa"/>
            <w:vMerge w:val="restart"/>
            <w:shd w:val="clear" w:color="auto" w:fill="D6E3BC"/>
            <w:vAlign w:val="center"/>
          </w:tcPr>
          <w:p w:rsidR="00B22181" w:rsidRPr="004868A3" w:rsidRDefault="00B22181" w:rsidP="001F799D">
            <w:pPr>
              <w:jc w:val="center"/>
              <w:rPr>
                <w:sz w:val="20"/>
                <w:szCs w:val="20"/>
              </w:rPr>
            </w:pPr>
            <w:r w:rsidRPr="004868A3">
              <w:rPr>
                <w:sz w:val="20"/>
                <w:szCs w:val="20"/>
              </w:rPr>
              <w:t>Этаж</w:t>
            </w:r>
          </w:p>
        </w:tc>
        <w:tc>
          <w:tcPr>
            <w:tcW w:w="1298" w:type="dxa"/>
            <w:vMerge w:val="restart"/>
            <w:shd w:val="clear" w:color="auto" w:fill="D6E3BC"/>
            <w:vAlign w:val="center"/>
          </w:tcPr>
          <w:p w:rsidR="00B22181" w:rsidRPr="004868A3" w:rsidRDefault="00B22181" w:rsidP="001F799D">
            <w:pPr>
              <w:jc w:val="center"/>
              <w:rPr>
                <w:sz w:val="20"/>
                <w:szCs w:val="20"/>
              </w:rPr>
            </w:pPr>
            <w:r w:rsidRPr="004868A3">
              <w:rPr>
                <w:sz w:val="20"/>
                <w:szCs w:val="20"/>
              </w:rPr>
              <w:t>Номер комнаты</w:t>
            </w:r>
          </w:p>
        </w:tc>
        <w:tc>
          <w:tcPr>
            <w:tcW w:w="2877" w:type="dxa"/>
            <w:vMerge w:val="restart"/>
            <w:shd w:val="clear" w:color="auto" w:fill="D6E3BC"/>
            <w:vAlign w:val="center"/>
          </w:tcPr>
          <w:p w:rsidR="00B22181" w:rsidRPr="004868A3" w:rsidRDefault="00B22181" w:rsidP="001F799D">
            <w:pPr>
              <w:jc w:val="center"/>
              <w:rPr>
                <w:sz w:val="20"/>
                <w:szCs w:val="20"/>
              </w:rPr>
            </w:pPr>
            <w:r>
              <w:rPr>
                <w:sz w:val="20"/>
                <w:szCs w:val="20"/>
              </w:rPr>
              <w:t>Назначение помещения</w:t>
            </w:r>
          </w:p>
        </w:tc>
        <w:tc>
          <w:tcPr>
            <w:tcW w:w="2089" w:type="dxa"/>
            <w:gridSpan w:val="2"/>
            <w:shd w:val="clear" w:color="auto" w:fill="D6E3BC"/>
            <w:vAlign w:val="center"/>
          </w:tcPr>
          <w:p w:rsidR="00B22181" w:rsidRPr="004868A3" w:rsidRDefault="00B22181" w:rsidP="001F799D">
            <w:pPr>
              <w:jc w:val="center"/>
              <w:rPr>
                <w:sz w:val="20"/>
                <w:szCs w:val="20"/>
              </w:rPr>
            </w:pPr>
            <w:r w:rsidRPr="004868A3">
              <w:rPr>
                <w:sz w:val="20"/>
                <w:szCs w:val="20"/>
              </w:rPr>
              <w:t>Площадь, кв.м</w:t>
            </w:r>
          </w:p>
        </w:tc>
        <w:tc>
          <w:tcPr>
            <w:tcW w:w="1267" w:type="dxa"/>
            <w:vMerge w:val="restart"/>
            <w:shd w:val="clear" w:color="auto" w:fill="D6E3BC"/>
            <w:vAlign w:val="center"/>
          </w:tcPr>
          <w:p w:rsidR="00B22181" w:rsidRPr="004868A3" w:rsidRDefault="00B22181" w:rsidP="001F799D">
            <w:pPr>
              <w:jc w:val="center"/>
              <w:rPr>
                <w:sz w:val="20"/>
                <w:szCs w:val="20"/>
              </w:rPr>
            </w:pPr>
            <w:r w:rsidRPr="004868A3">
              <w:rPr>
                <w:sz w:val="20"/>
                <w:szCs w:val="20"/>
              </w:rPr>
              <w:t>Итого</w:t>
            </w:r>
          </w:p>
        </w:tc>
        <w:tc>
          <w:tcPr>
            <w:tcW w:w="1214" w:type="dxa"/>
            <w:vMerge w:val="restart"/>
            <w:shd w:val="clear" w:color="auto" w:fill="D6E3BC"/>
            <w:textDirection w:val="btLr"/>
            <w:vAlign w:val="center"/>
          </w:tcPr>
          <w:p w:rsidR="00B22181" w:rsidRPr="004868A3" w:rsidRDefault="00B22181" w:rsidP="001F799D">
            <w:pPr>
              <w:ind w:left="113" w:right="113"/>
              <w:jc w:val="center"/>
              <w:rPr>
                <w:sz w:val="20"/>
                <w:szCs w:val="20"/>
              </w:rPr>
            </w:pPr>
            <w:r w:rsidRPr="004868A3">
              <w:rPr>
                <w:sz w:val="20"/>
                <w:szCs w:val="20"/>
              </w:rPr>
              <w:t>Высота помещений по внутреннему обмеру</w:t>
            </w:r>
          </w:p>
        </w:tc>
      </w:tr>
      <w:tr w:rsidR="00B22181" w:rsidRPr="004868A3" w:rsidTr="001F799D">
        <w:trPr>
          <w:cantSplit/>
          <w:trHeight w:val="1734"/>
          <w:jc w:val="center"/>
        </w:trPr>
        <w:tc>
          <w:tcPr>
            <w:tcW w:w="867" w:type="dxa"/>
            <w:vMerge/>
            <w:vAlign w:val="center"/>
          </w:tcPr>
          <w:p w:rsidR="00B22181" w:rsidRPr="004868A3" w:rsidRDefault="00B22181" w:rsidP="001F799D">
            <w:pPr>
              <w:jc w:val="center"/>
              <w:rPr>
                <w:sz w:val="20"/>
                <w:szCs w:val="20"/>
              </w:rPr>
            </w:pPr>
          </w:p>
        </w:tc>
        <w:tc>
          <w:tcPr>
            <w:tcW w:w="663" w:type="dxa"/>
            <w:vMerge/>
          </w:tcPr>
          <w:p w:rsidR="00B22181" w:rsidRPr="004868A3" w:rsidRDefault="00B22181" w:rsidP="001F799D">
            <w:pPr>
              <w:jc w:val="center"/>
              <w:rPr>
                <w:sz w:val="20"/>
                <w:szCs w:val="20"/>
              </w:rPr>
            </w:pPr>
          </w:p>
        </w:tc>
        <w:tc>
          <w:tcPr>
            <w:tcW w:w="1298" w:type="dxa"/>
            <w:vMerge/>
            <w:vAlign w:val="center"/>
          </w:tcPr>
          <w:p w:rsidR="00B22181" w:rsidRPr="004868A3" w:rsidRDefault="00B22181" w:rsidP="001F799D">
            <w:pPr>
              <w:jc w:val="center"/>
              <w:rPr>
                <w:sz w:val="20"/>
                <w:szCs w:val="20"/>
              </w:rPr>
            </w:pPr>
          </w:p>
        </w:tc>
        <w:tc>
          <w:tcPr>
            <w:tcW w:w="2877" w:type="dxa"/>
            <w:vMerge/>
            <w:vAlign w:val="center"/>
          </w:tcPr>
          <w:p w:rsidR="00B22181" w:rsidRPr="004868A3" w:rsidRDefault="00B22181" w:rsidP="001F799D">
            <w:pPr>
              <w:jc w:val="center"/>
              <w:rPr>
                <w:sz w:val="20"/>
                <w:szCs w:val="20"/>
              </w:rPr>
            </w:pPr>
          </w:p>
        </w:tc>
        <w:tc>
          <w:tcPr>
            <w:tcW w:w="993" w:type="dxa"/>
            <w:shd w:val="clear" w:color="auto" w:fill="D6E3BC"/>
            <w:textDirection w:val="btLr"/>
            <w:vAlign w:val="center"/>
          </w:tcPr>
          <w:p w:rsidR="00B22181" w:rsidRPr="004868A3" w:rsidRDefault="00B22181" w:rsidP="001F799D">
            <w:pPr>
              <w:ind w:left="113" w:right="113"/>
              <w:jc w:val="center"/>
              <w:rPr>
                <w:sz w:val="20"/>
                <w:szCs w:val="20"/>
              </w:rPr>
            </w:pPr>
            <w:r w:rsidRPr="004868A3">
              <w:rPr>
                <w:sz w:val="20"/>
                <w:szCs w:val="20"/>
              </w:rPr>
              <w:t>Основная</w:t>
            </w:r>
          </w:p>
        </w:tc>
        <w:tc>
          <w:tcPr>
            <w:tcW w:w="1096" w:type="dxa"/>
            <w:shd w:val="clear" w:color="auto" w:fill="D6E3BC"/>
            <w:textDirection w:val="btLr"/>
            <w:vAlign w:val="center"/>
          </w:tcPr>
          <w:p w:rsidR="00B22181" w:rsidRPr="004868A3" w:rsidRDefault="00B22181" w:rsidP="001F799D">
            <w:pPr>
              <w:ind w:left="113" w:right="113"/>
              <w:jc w:val="center"/>
              <w:rPr>
                <w:sz w:val="20"/>
                <w:szCs w:val="20"/>
              </w:rPr>
            </w:pPr>
            <w:r w:rsidRPr="004868A3">
              <w:rPr>
                <w:sz w:val="20"/>
                <w:szCs w:val="20"/>
              </w:rPr>
              <w:t>Вспомогательная</w:t>
            </w:r>
          </w:p>
        </w:tc>
        <w:tc>
          <w:tcPr>
            <w:tcW w:w="1267" w:type="dxa"/>
            <w:vMerge/>
            <w:textDirection w:val="btLr"/>
          </w:tcPr>
          <w:p w:rsidR="00B22181" w:rsidRPr="004868A3" w:rsidRDefault="00B22181" w:rsidP="001F799D">
            <w:pPr>
              <w:ind w:left="113" w:right="113"/>
              <w:jc w:val="center"/>
              <w:rPr>
                <w:sz w:val="20"/>
                <w:szCs w:val="20"/>
              </w:rPr>
            </w:pPr>
          </w:p>
        </w:tc>
        <w:tc>
          <w:tcPr>
            <w:tcW w:w="1214" w:type="dxa"/>
            <w:vMerge/>
            <w:textDirection w:val="btLr"/>
          </w:tcPr>
          <w:p w:rsidR="00B22181" w:rsidRPr="004868A3" w:rsidRDefault="00B22181" w:rsidP="001F799D">
            <w:pPr>
              <w:ind w:left="113" w:right="113"/>
              <w:jc w:val="center"/>
              <w:rPr>
                <w:sz w:val="20"/>
                <w:szCs w:val="20"/>
              </w:rPr>
            </w:pPr>
          </w:p>
        </w:tc>
      </w:tr>
      <w:tr w:rsidR="00B22181" w:rsidRPr="004868A3" w:rsidTr="001F799D">
        <w:trPr>
          <w:jc w:val="center"/>
        </w:trPr>
        <w:tc>
          <w:tcPr>
            <w:tcW w:w="867" w:type="dxa"/>
            <w:vAlign w:val="center"/>
          </w:tcPr>
          <w:p w:rsidR="00B22181" w:rsidRPr="004868A3" w:rsidRDefault="00B22181" w:rsidP="001F799D">
            <w:pPr>
              <w:jc w:val="center"/>
              <w:rPr>
                <w:sz w:val="20"/>
                <w:szCs w:val="20"/>
              </w:rPr>
            </w:pPr>
          </w:p>
        </w:tc>
        <w:tc>
          <w:tcPr>
            <w:tcW w:w="663" w:type="dxa"/>
            <w:vAlign w:val="center"/>
          </w:tcPr>
          <w:p w:rsidR="00B22181" w:rsidRPr="004868A3" w:rsidRDefault="00B22181" w:rsidP="001F799D">
            <w:pPr>
              <w:jc w:val="center"/>
              <w:rPr>
                <w:sz w:val="20"/>
                <w:szCs w:val="20"/>
              </w:rPr>
            </w:pPr>
            <w:r>
              <w:rPr>
                <w:sz w:val="20"/>
                <w:szCs w:val="20"/>
              </w:rPr>
              <w:t>1</w:t>
            </w:r>
          </w:p>
        </w:tc>
        <w:tc>
          <w:tcPr>
            <w:tcW w:w="1298" w:type="dxa"/>
            <w:vAlign w:val="center"/>
          </w:tcPr>
          <w:p w:rsidR="00B22181" w:rsidRPr="004868A3" w:rsidRDefault="00B22181" w:rsidP="001F799D">
            <w:pPr>
              <w:jc w:val="center"/>
              <w:rPr>
                <w:sz w:val="20"/>
                <w:szCs w:val="20"/>
              </w:rPr>
            </w:pPr>
            <w:r>
              <w:rPr>
                <w:sz w:val="20"/>
                <w:szCs w:val="20"/>
              </w:rPr>
              <w:t>1</w:t>
            </w:r>
          </w:p>
        </w:tc>
        <w:tc>
          <w:tcPr>
            <w:tcW w:w="2877" w:type="dxa"/>
            <w:vAlign w:val="center"/>
          </w:tcPr>
          <w:p w:rsidR="00B22181" w:rsidRPr="00EE2249" w:rsidRDefault="00B22181" w:rsidP="001F799D">
            <w:pPr>
              <w:rPr>
                <w:sz w:val="20"/>
                <w:szCs w:val="20"/>
              </w:rPr>
            </w:pPr>
            <w:r>
              <w:rPr>
                <w:sz w:val="20"/>
                <w:szCs w:val="20"/>
              </w:rPr>
              <w:t>Тамбур</w:t>
            </w:r>
          </w:p>
        </w:tc>
        <w:tc>
          <w:tcPr>
            <w:tcW w:w="993" w:type="dxa"/>
            <w:shd w:val="clear" w:color="auto" w:fill="auto"/>
            <w:vAlign w:val="center"/>
          </w:tcPr>
          <w:p w:rsidR="00B22181" w:rsidRPr="004868A3" w:rsidRDefault="00D46F02" w:rsidP="001F799D">
            <w:pPr>
              <w:jc w:val="center"/>
              <w:rPr>
                <w:sz w:val="20"/>
                <w:szCs w:val="20"/>
              </w:rPr>
            </w:pPr>
            <w:r>
              <w:rPr>
                <w:sz w:val="20"/>
                <w:szCs w:val="20"/>
              </w:rPr>
              <w:t>0</w:t>
            </w:r>
          </w:p>
        </w:tc>
        <w:tc>
          <w:tcPr>
            <w:tcW w:w="1096" w:type="dxa"/>
            <w:vAlign w:val="center"/>
          </w:tcPr>
          <w:p w:rsidR="00B22181" w:rsidRPr="004868A3" w:rsidRDefault="00B22181" w:rsidP="001F799D">
            <w:pPr>
              <w:jc w:val="center"/>
              <w:rPr>
                <w:sz w:val="20"/>
                <w:szCs w:val="20"/>
              </w:rPr>
            </w:pPr>
            <w:r>
              <w:rPr>
                <w:sz w:val="20"/>
                <w:szCs w:val="20"/>
              </w:rPr>
              <w:t>3,6</w:t>
            </w:r>
          </w:p>
        </w:tc>
        <w:tc>
          <w:tcPr>
            <w:tcW w:w="1267" w:type="dxa"/>
            <w:vAlign w:val="center"/>
          </w:tcPr>
          <w:p w:rsidR="00B22181" w:rsidRPr="004868A3" w:rsidRDefault="00B22181" w:rsidP="001F799D">
            <w:pPr>
              <w:jc w:val="center"/>
              <w:rPr>
                <w:sz w:val="20"/>
                <w:szCs w:val="20"/>
              </w:rPr>
            </w:pPr>
            <w:r>
              <w:rPr>
                <w:sz w:val="20"/>
                <w:szCs w:val="20"/>
              </w:rPr>
              <w:t>3,6</w:t>
            </w:r>
          </w:p>
        </w:tc>
        <w:tc>
          <w:tcPr>
            <w:tcW w:w="1214" w:type="dxa"/>
            <w:vAlign w:val="center"/>
          </w:tcPr>
          <w:p w:rsidR="00B22181" w:rsidRPr="004868A3" w:rsidRDefault="00B22181" w:rsidP="001F799D">
            <w:pPr>
              <w:jc w:val="center"/>
              <w:rPr>
                <w:sz w:val="20"/>
                <w:szCs w:val="20"/>
              </w:rPr>
            </w:pPr>
            <w:r>
              <w:rPr>
                <w:sz w:val="20"/>
                <w:szCs w:val="20"/>
              </w:rPr>
              <w:t>3,63</w:t>
            </w:r>
          </w:p>
        </w:tc>
      </w:tr>
      <w:tr w:rsidR="00B22181" w:rsidRPr="004868A3" w:rsidTr="001F799D">
        <w:trPr>
          <w:trHeight w:val="85"/>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Pr="004868A3" w:rsidRDefault="00B22181" w:rsidP="001F799D">
            <w:pPr>
              <w:jc w:val="center"/>
              <w:rPr>
                <w:sz w:val="20"/>
                <w:szCs w:val="20"/>
              </w:rPr>
            </w:pPr>
            <w:r>
              <w:rPr>
                <w:sz w:val="20"/>
                <w:szCs w:val="20"/>
              </w:rPr>
              <w:t>2</w:t>
            </w:r>
          </w:p>
        </w:tc>
        <w:tc>
          <w:tcPr>
            <w:tcW w:w="2877" w:type="dxa"/>
            <w:vAlign w:val="center"/>
          </w:tcPr>
          <w:p w:rsidR="00B22181" w:rsidRPr="00EE2249" w:rsidRDefault="00B22181" w:rsidP="001F799D">
            <w:pPr>
              <w:rPr>
                <w:sz w:val="20"/>
                <w:szCs w:val="20"/>
              </w:rPr>
            </w:pPr>
            <w:r>
              <w:rPr>
                <w:sz w:val="20"/>
                <w:szCs w:val="20"/>
              </w:rPr>
              <w:t>Холл</w:t>
            </w:r>
          </w:p>
        </w:tc>
        <w:tc>
          <w:tcPr>
            <w:tcW w:w="993" w:type="dxa"/>
            <w:vAlign w:val="center"/>
          </w:tcPr>
          <w:p w:rsidR="00B22181" w:rsidRPr="004868A3" w:rsidRDefault="00B22181" w:rsidP="001F799D">
            <w:pPr>
              <w:jc w:val="center"/>
              <w:rPr>
                <w:sz w:val="20"/>
                <w:szCs w:val="20"/>
              </w:rPr>
            </w:pPr>
            <w:r>
              <w:rPr>
                <w:sz w:val="20"/>
                <w:szCs w:val="20"/>
              </w:rPr>
              <w:t>33,9</w:t>
            </w:r>
          </w:p>
        </w:tc>
        <w:tc>
          <w:tcPr>
            <w:tcW w:w="1096" w:type="dxa"/>
            <w:vAlign w:val="center"/>
          </w:tcPr>
          <w:p w:rsidR="00B22181" w:rsidRPr="004868A3" w:rsidRDefault="00D46F02" w:rsidP="001F799D">
            <w:pPr>
              <w:jc w:val="center"/>
              <w:rPr>
                <w:sz w:val="20"/>
                <w:szCs w:val="20"/>
              </w:rPr>
            </w:pPr>
            <w:r>
              <w:rPr>
                <w:sz w:val="20"/>
                <w:szCs w:val="20"/>
              </w:rPr>
              <w:t>0</w:t>
            </w:r>
          </w:p>
        </w:tc>
        <w:tc>
          <w:tcPr>
            <w:tcW w:w="1267" w:type="dxa"/>
            <w:vAlign w:val="center"/>
          </w:tcPr>
          <w:p w:rsidR="00B22181" w:rsidRPr="004868A3" w:rsidRDefault="00B22181" w:rsidP="001F799D">
            <w:pPr>
              <w:jc w:val="center"/>
              <w:rPr>
                <w:sz w:val="20"/>
                <w:szCs w:val="20"/>
              </w:rPr>
            </w:pPr>
            <w:r>
              <w:rPr>
                <w:sz w:val="20"/>
                <w:szCs w:val="20"/>
              </w:rPr>
              <w:t>33,9</w:t>
            </w:r>
          </w:p>
        </w:tc>
        <w:tc>
          <w:tcPr>
            <w:tcW w:w="1214" w:type="dxa"/>
            <w:vAlign w:val="center"/>
          </w:tcPr>
          <w:p w:rsidR="00B22181" w:rsidRPr="004868A3" w:rsidRDefault="00B22181" w:rsidP="001F799D">
            <w:pPr>
              <w:jc w:val="center"/>
              <w:rPr>
                <w:sz w:val="20"/>
                <w:szCs w:val="20"/>
              </w:rPr>
            </w:pPr>
          </w:p>
        </w:tc>
      </w:tr>
      <w:tr w:rsidR="00B22181" w:rsidRPr="004868A3" w:rsidTr="001F799D">
        <w:trPr>
          <w:trHeight w:val="85"/>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Pr="004868A3" w:rsidRDefault="00B22181" w:rsidP="001F799D">
            <w:pPr>
              <w:jc w:val="center"/>
              <w:rPr>
                <w:sz w:val="20"/>
                <w:szCs w:val="20"/>
              </w:rPr>
            </w:pPr>
            <w:r>
              <w:rPr>
                <w:sz w:val="20"/>
                <w:szCs w:val="20"/>
              </w:rPr>
              <w:t>3</w:t>
            </w:r>
          </w:p>
        </w:tc>
        <w:tc>
          <w:tcPr>
            <w:tcW w:w="2877" w:type="dxa"/>
            <w:vAlign w:val="center"/>
          </w:tcPr>
          <w:p w:rsidR="00B22181" w:rsidRPr="00EE2249" w:rsidRDefault="00B22181" w:rsidP="001F799D">
            <w:pPr>
              <w:rPr>
                <w:sz w:val="20"/>
                <w:szCs w:val="20"/>
              </w:rPr>
            </w:pPr>
            <w:r>
              <w:rPr>
                <w:sz w:val="20"/>
                <w:szCs w:val="20"/>
              </w:rPr>
              <w:t>Кабинет</w:t>
            </w:r>
          </w:p>
        </w:tc>
        <w:tc>
          <w:tcPr>
            <w:tcW w:w="993" w:type="dxa"/>
            <w:vAlign w:val="center"/>
          </w:tcPr>
          <w:p w:rsidR="00B22181" w:rsidRPr="004868A3" w:rsidRDefault="00B22181" w:rsidP="001F799D">
            <w:pPr>
              <w:jc w:val="center"/>
              <w:rPr>
                <w:sz w:val="20"/>
                <w:szCs w:val="20"/>
              </w:rPr>
            </w:pPr>
            <w:r>
              <w:rPr>
                <w:sz w:val="20"/>
                <w:szCs w:val="20"/>
              </w:rPr>
              <w:t>8,6</w:t>
            </w:r>
          </w:p>
        </w:tc>
        <w:tc>
          <w:tcPr>
            <w:tcW w:w="1096" w:type="dxa"/>
            <w:vAlign w:val="center"/>
          </w:tcPr>
          <w:p w:rsidR="00B22181" w:rsidRPr="004868A3" w:rsidRDefault="00D46F02" w:rsidP="001F799D">
            <w:pPr>
              <w:jc w:val="center"/>
              <w:rPr>
                <w:sz w:val="20"/>
                <w:szCs w:val="20"/>
              </w:rPr>
            </w:pPr>
            <w:r>
              <w:rPr>
                <w:sz w:val="20"/>
                <w:szCs w:val="20"/>
              </w:rPr>
              <w:t>0</w:t>
            </w:r>
          </w:p>
        </w:tc>
        <w:tc>
          <w:tcPr>
            <w:tcW w:w="1267" w:type="dxa"/>
            <w:vAlign w:val="center"/>
          </w:tcPr>
          <w:p w:rsidR="00B22181" w:rsidRPr="004868A3" w:rsidRDefault="00B22181" w:rsidP="001F799D">
            <w:pPr>
              <w:jc w:val="center"/>
              <w:rPr>
                <w:sz w:val="20"/>
                <w:szCs w:val="20"/>
              </w:rPr>
            </w:pPr>
            <w:r>
              <w:rPr>
                <w:sz w:val="20"/>
                <w:szCs w:val="20"/>
              </w:rPr>
              <w:t>8,6</w:t>
            </w:r>
          </w:p>
        </w:tc>
        <w:tc>
          <w:tcPr>
            <w:tcW w:w="1214" w:type="dxa"/>
            <w:vAlign w:val="center"/>
          </w:tcPr>
          <w:p w:rsidR="00B22181" w:rsidRPr="004868A3" w:rsidRDefault="00B22181" w:rsidP="001F799D">
            <w:pPr>
              <w:jc w:val="center"/>
              <w:rPr>
                <w:sz w:val="20"/>
                <w:szCs w:val="20"/>
              </w:rPr>
            </w:pPr>
          </w:p>
        </w:tc>
      </w:tr>
      <w:tr w:rsidR="00B22181" w:rsidRPr="004868A3" w:rsidTr="001F799D">
        <w:trPr>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Pr="004868A3" w:rsidRDefault="00B22181" w:rsidP="001F799D">
            <w:pPr>
              <w:jc w:val="center"/>
              <w:rPr>
                <w:color w:val="000000"/>
                <w:sz w:val="20"/>
                <w:szCs w:val="20"/>
              </w:rPr>
            </w:pPr>
            <w:r>
              <w:rPr>
                <w:color w:val="000000"/>
                <w:sz w:val="20"/>
                <w:szCs w:val="20"/>
              </w:rPr>
              <w:t>4</w:t>
            </w:r>
          </w:p>
        </w:tc>
        <w:tc>
          <w:tcPr>
            <w:tcW w:w="2877" w:type="dxa"/>
          </w:tcPr>
          <w:p w:rsidR="00B22181" w:rsidRDefault="00B22181">
            <w:r w:rsidRPr="00E25BA9">
              <w:rPr>
                <w:sz w:val="20"/>
                <w:szCs w:val="20"/>
              </w:rPr>
              <w:t>Кабинет</w:t>
            </w:r>
          </w:p>
        </w:tc>
        <w:tc>
          <w:tcPr>
            <w:tcW w:w="993" w:type="dxa"/>
            <w:vAlign w:val="center"/>
          </w:tcPr>
          <w:p w:rsidR="00B22181" w:rsidRPr="004868A3" w:rsidRDefault="00B22181" w:rsidP="001F799D">
            <w:pPr>
              <w:jc w:val="center"/>
              <w:rPr>
                <w:color w:val="000000"/>
                <w:sz w:val="20"/>
                <w:szCs w:val="20"/>
              </w:rPr>
            </w:pPr>
            <w:r>
              <w:rPr>
                <w:color w:val="000000"/>
                <w:sz w:val="20"/>
                <w:szCs w:val="20"/>
              </w:rPr>
              <w:t>13,9</w:t>
            </w:r>
          </w:p>
        </w:tc>
        <w:tc>
          <w:tcPr>
            <w:tcW w:w="1096" w:type="dxa"/>
            <w:vAlign w:val="center"/>
          </w:tcPr>
          <w:p w:rsidR="00B22181" w:rsidRPr="004868A3" w:rsidRDefault="00D46F02" w:rsidP="001F799D">
            <w:pPr>
              <w:jc w:val="center"/>
              <w:rPr>
                <w:sz w:val="20"/>
                <w:szCs w:val="20"/>
              </w:rPr>
            </w:pPr>
            <w:r>
              <w:rPr>
                <w:sz w:val="20"/>
                <w:szCs w:val="20"/>
              </w:rPr>
              <w:t>0</w:t>
            </w:r>
          </w:p>
        </w:tc>
        <w:tc>
          <w:tcPr>
            <w:tcW w:w="1267" w:type="dxa"/>
            <w:vAlign w:val="center"/>
          </w:tcPr>
          <w:p w:rsidR="00B22181" w:rsidRPr="004868A3" w:rsidRDefault="00B22181" w:rsidP="001F799D">
            <w:pPr>
              <w:jc w:val="center"/>
              <w:rPr>
                <w:color w:val="000000"/>
                <w:sz w:val="20"/>
                <w:szCs w:val="20"/>
              </w:rPr>
            </w:pPr>
            <w:r>
              <w:rPr>
                <w:color w:val="000000"/>
                <w:sz w:val="20"/>
                <w:szCs w:val="20"/>
              </w:rPr>
              <w:t>13,9</w:t>
            </w:r>
          </w:p>
        </w:tc>
        <w:tc>
          <w:tcPr>
            <w:tcW w:w="1214" w:type="dxa"/>
            <w:vAlign w:val="center"/>
          </w:tcPr>
          <w:p w:rsidR="00B22181" w:rsidRPr="004868A3" w:rsidRDefault="00B22181" w:rsidP="001F799D">
            <w:pPr>
              <w:jc w:val="center"/>
              <w:rPr>
                <w:sz w:val="20"/>
                <w:szCs w:val="20"/>
              </w:rPr>
            </w:pPr>
          </w:p>
        </w:tc>
      </w:tr>
      <w:tr w:rsidR="00B22181" w:rsidRPr="004868A3" w:rsidTr="001F799D">
        <w:trPr>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Default="00B22181" w:rsidP="001F799D">
            <w:pPr>
              <w:jc w:val="center"/>
              <w:rPr>
                <w:color w:val="000000"/>
                <w:sz w:val="20"/>
                <w:szCs w:val="20"/>
              </w:rPr>
            </w:pPr>
            <w:r>
              <w:rPr>
                <w:color w:val="000000"/>
                <w:sz w:val="20"/>
                <w:szCs w:val="20"/>
              </w:rPr>
              <w:t>5</w:t>
            </w:r>
          </w:p>
        </w:tc>
        <w:tc>
          <w:tcPr>
            <w:tcW w:w="2877" w:type="dxa"/>
          </w:tcPr>
          <w:p w:rsidR="00B22181" w:rsidRPr="00E25BA9" w:rsidRDefault="00B22181">
            <w:pPr>
              <w:rPr>
                <w:sz w:val="20"/>
                <w:szCs w:val="20"/>
              </w:rPr>
            </w:pPr>
            <w:r w:rsidRPr="00E25BA9">
              <w:rPr>
                <w:sz w:val="20"/>
                <w:szCs w:val="20"/>
              </w:rPr>
              <w:t>Кабинет</w:t>
            </w:r>
          </w:p>
        </w:tc>
        <w:tc>
          <w:tcPr>
            <w:tcW w:w="993" w:type="dxa"/>
            <w:vAlign w:val="center"/>
          </w:tcPr>
          <w:p w:rsidR="00B22181" w:rsidRPr="004868A3" w:rsidRDefault="00B22181" w:rsidP="001F799D">
            <w:pPr>
              <w:jc w:val="center"/>
              <w:rPr>
                <w:color w:val="000000"/>
                <w:sz w:val="20"/>
                <w:szCs w:val="20"/>
              </w:rPr>
            </w:pPr>
            <w:r>
              <w:rPr>
                <w:color w:val="000000"/>
                <w:sz w:val="20"/>
                <w:szCs w:val="20"/>
              </w:rPr>
              <w:t>12,5</w:t>
            </w:r>
          </w:p>
        </w:tc>
        <w:tc>
          <w:tcPr>
            <w:tcW w:w="1096" w:type="dxa"/>
            <w:vAlign w:val="center"/>
          </w:tcPr>
          <w:p w:rsidR="00B22181" w:rsidRPr="004868A3" w:rsidRDefault="00D46F02" w:rsidP="001F799D">
            <w:pPr>
              <w:jc w:val="center"/>
              <w:rPr>
                <w:color w:val="000000"/>
                <w:sz w:val="20"/>
                <w:szCs w:val="20"/>
              </w:rPr>
            </w:pPr>
            <w:r>
              <w:rPr>
                <w:color w:val="000000"/>
                <w:sz w:val="20"/>
                <w:szCs w:val="20"/>
              </w:rPr>
              <w:t>0</w:t>
            </w:r>
          </w:p>
        </w:tc>
        <w:tc>
          <w:tcPr>
            <w:tcW w:w="1267" w:type="dxa"/>
            <w:vAlign w:val="center"/>
          </w:tcPr>
          <w:p w:rsidR="00B22181" w:rsidRPr="004868A3" w:rsidRDefault="00B22181" w:rsidP="001F799D">
            <w:pPr>
              <w:jc w:val="center"/>
              <w:rPr>
                <w:color w:val="000000"/>
                <w:sz w:val="20"/>
                <w:szCs w:val="20"/>
              </w:rPr>
            </w:pPr>
            <w:r>
              <w:rPr>
                <w:color w:val="000000"/>
                <w:sz w:val="20"/>
                <w:szCs w:val="20"/>
              </w:rPr>
              <w:t>12,5</w:t>
            </w:r>
          </w:p>
        </w:tc>
        <w:tc>
          <w:tcPr>
            <w:tcW w:w="1214" w:type="dxa"/>
            <w:vAlign w:val="center"/>
          </w:tcPr>
          <w:p w:rsidR="00B22181" w:rsidRPr="004868A3" w:rsidRDefault="00B22181" w:rsidP="001F799D">
            <w:pPr>
              <w:jc w:val="center"/>
              <w:rPr>
                <w:color w:val="000000"/>
                <w:sz w:val="20"/>
                <w:szCs w:val="20"/>
              </w:rPr>
            </w:pPr>
          </w:p>
        </w:tc>
      </w:tr>
      <w:tr w:rsidR="00B22181" w:rsidRPr="004868A3" w:rsidTr="001F799D">
        <w:trPr>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Pr="004868A3" w:rsidRDefault="00B22181" w:rsidP="001F799D">
            <w:pPr>
              <w:jc w:val="center"/>
              <w:rPr>
                <w:color w:val="000000"/>
                <w:sz w:val="20"/>
                <w:szCs w:val="20"/>
              </w:rPr>
            </w:pPr>
            <w:r>
              <w:rPr>
                <w:color w:val="000000"/>
                <w:sz w:val="20"/>
                <w:szCs w:val="20"/>
              </w:rPr>
              <w:t>6</w:t>
            </w:r>
          </w:p>
        </w:tc>
        <w:tc>
          <w:tcPr>
            <w:tcW w:w="2877" w:type="dxa"/>
          </w:tcPr>
          <w:p w:rsidR="00B22181" w:rsidRDefault="00B22181">
            <w:r w:rsidRPr="00E25BA9">
              <w:rPr>
                <w:sz w:val="20"/>
                <w:szCs w:val="20"/>
              </w:rPr>
              <w:t>Кабинет</w:t>
            </w:r>
          </w:p>
        </w:tc>
        <w:tc>
          <w:tcPr>
            <w:tcW w:w="993" w:type="dxa"/>
            <w:vAlign w:val="center"/>
          </w:tcPr>
          <w:p w:rsidR="00B22181" w:rsidRPr="004868A3" w:rsidRDefault="00B22181" w:rsidP="001F799D">
            <w:pPr>
              <w:jc w:val="center"/>
              <w:rPr>
                <w:color w:val="000000"/>
                <w:sz w:val="20"/>
                <w:szCs w:val="20"/>
              </w:rPr>
            </w:pPr>
            <w:r>
              <w:rPr>
                <w:color w:val="000000"/>
                <w:sz w:val="20"/>
                <w:szCs w:val="20"/>
              </w:rPr>
              <w:t>12,4</w:t>
            </w:r>
          </w:p>
        </w:tc>
        <w:tc>
          <w:tcPr>
            <w:tcW w:w="1096" w:type="dxa"/>
            <w:vAlign w:val="center"/>
          </w:tcPr>
          <w:p w:rsidR="00B22181" w:rsidRPr="004868A3" w:rsidRDefault="00D46F02" w:rsidP="001F799D">
            <w:pPr>
              <w:jc w:val="center"/>
              <w:rPr>
                <w:color w:val="000000"/>
                <w:sz w:val="20"/>
                <w:szCs w:val="20"/>
              </w:rPr>
            </w:pPr>
            <w:r>
              <w:rPr>
                <w:color w:val="000000"/>
                <w:sz w:val="20"/>
                <w:szCs w:val="20"/>
              </w:rPr>
              <w:t>0</w:t>
            </w:r>
          </w:p>
        </w:tc>
        <w:tc>
          <w:tcPr>
            <w:tcW w:w="1267" w:type="dxa"/>
            <w:vAlign w:val="center"/>
          </w:tcPr>
          <w:p w:rsidR="00B22181" w:rsidRPr="004868A3" w:rsidRDefault="00B22181" w:rsidP="001F799D">
            <w:pPr>
              <w:jc w:val="center"/>
              <w:rPr>
                <w:color w:val="000000"/>
                <w:sz w:val="20"/>
                <w:szCs w:val="20"/>
              </w:rPr>
            </w:pPr>
            <w:r>
              <w:rPr>
                <w:color w:val="000000"/>
                <w:sz w:val="20"/>
                <w:szCs w:val="20"/>
              </w:rPr>
              <w:t>12,4</w:t>
            </w:r>
          </w:p>
        </w:tc>
        <w:tc>
          <w:tcPr>
            <w:tcW w:w="1214" w:type="dxa"/>
            <w:vAlign w:val="center"/>
          </w:tcPr>
          <w:p w:rsidR="00B22181" w:rsidRPr="004868A3" w:rsidRDefault="00B22181" w:rsidP="001F799D">
            <w:pPr>
              <w:jc w:val="center"/>
              <w:rPr>
                <w:color w:val="000000"/>
                <w:sz w:val="20"/>
                <w:szCs w:val="20"/>
              </w:rPr>
            </w:pPr>
          </w:p>
        </w:tc>
      </w:tr>
      <w:tr w:rsidR="00B22181" w:rsidRPr="004868A3" w:rsidTr="001F799D">
        <w:trPr>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Pr="004868A3" w:rsidRDefault="00B22181" w:rsidP="001F799D">
            <w:pPr>
              <w:jc w:val="center"/>
              <w:rPr>
                <w:color w:val="000000"/>
                <w:sz w:val="20"/>
                <w:szCs w:val="20"/>
              </w:rPr>
            </w:pPr>
            <w:r>
              <w:rPr>
                <w:color w:val="000000"/>
                <w:sz w:val="20"/>
                <w:szCs w:val="20"/>
              </w:rPr>
              <w:t>7</w:t>
            </w:r>
          </w:p>
        </w:tc>
        <w:tc>
          <w:tcPr>
            <w:tcW w:w="2877" w:type="dxa"/>
          </w:tcPr>
          <w:p w:rsidR="00B22181" w:rsidRDefault="00B22181">
            <w:r w:rsidRPr="00E25BA9">
              <w:rPr>
                <w:sz w:val="20"/>
                <w:szCs w:val="20"/>
              </w:rPr>
              <w:t>Кабинет</w:t>
            </w:r>
          </w:p>
        </w:tc>
        <w:tc>
          <w:tcPr>
            <w:tcW w:w="993" w:type="dxa"/>
            <w:vAlign w:val="center"/>
          </w:tcPr>
          <w:p w:rsidR="00B22181" w:rsidRPr="004868A3" w:rsidRDefault="00B22181" w:rsidP="001F799D">
            <w:pPr>
              <w:jc w:val="center"/>
              <w:rPr>
                <w:color w:val="000000"/>
                <w:sz w:val="20"/>
                <w:szCs w:val="20"/>
              </w:rPr>
            </w:pPr>
            <w:r>
              <w:rPr>
                <w:color w:val="000000"/>
                <w:sz w:val="20"/>
                <w:szCs w:val="20"/>
              </w:rPr>
              <w:t>19,5</w:t>
            </w:r>
          </w:p>
        </w:tc>
        <w:tc>
          <w:tcPr>
            <w:tcW w:w="1096" w:type="dxa"/>
            <w:vAlign w:val="center"/>
          </w:tcPr>
          <w:p w:rsidR="00B22181" w:rsidRPr="004868A3" w:rsidRDefault="00D46F02" w:rsidP="001F799D">
            <w:pPr>
              <w:jc w:val="center"/>
              <w:rPr>
                <w:color w:val="000000"/>
                <w:sz w:val="20"/>
                <w:szCs w:val="20"/>
              </w:rPr>
            </w:pPr>
            <w:r>
              <w:rPr>
                <w:color w:val="000000"/>
                <w:sz w:val="20"/>
                <w:szCs w:val="20"/>
              </w:rPr>
              <w:t>0</w:t>
            </w:r>
          </w:p>
        </w:tc>
        <w:tc>
          <w:tcPr>
            <w:tcW w:w="1267" w:type="dxa"/>
            <w:vAlign w:val="center"/>
          </w:tcPr>
          <w:p w:rsidR="00B22181" w:rsidRPr="004868A3" w:rsidRDefault="00B22181" w:rsidP="001F799D">
            <w:pPr>
              <w:jc w:val="center"/>
              <w:rPr>
                <w:color w:val="000000"/>
                <w:sz w:val="20"/>
                <w:szCs w:val="20"/>
              </w:rPr>
            </w:pPr>
            <w:r>
              <w:rPr>
                <w:color w:val="000000"/>
                <w:sz w:val="20"/>
                <w:szCs w:val="20"/>
              </w:rPr>
              <w:t>19,5</w:t>
            </w:r>
          </w:p>
        </w:tc>
        <w:tc>
          <w:tcPr>
            <w:tcW w:w="1214" w:type="dxa"/>
            <w:vAlign w:val="center"/>
          </w:tcPr>
          <w:p w:rsidR="00B22181" w:rsidRPr="004868A3" w:rsidRDefault="00B22181" w:rsidP="001F799D">
            <w:pPr>
              <w:jc w:val="center"/>
              <w:rPr>
                <w:color w:val="000000"/>
                <w:sz w:val="20"/>
                <w:szCs w:val="20"/>
              </w:rPr>
            </w:pPr>
          </w:p>
        </w:tc>
      </w:tr>
      <w:tr w:rsidR="00B22181" w:rsidRPr="004868A3" w:rsidTr="001F799D">
        <w:trPr>
          <w:jc w:val="center"/>
        </w:trPr>
        <w:tc>
          <w:tcPr>
            <w:tcW w:w="867" w:type="dxa"/>
            <w:vAlign w:val="center"/>
          </w:tcPr>
          <w:p w:rsidR="00B22181" w:rsidRDefault="00B22181" w:rsidP="001F799D">
            <w:pPr>
              <w:jc w:val="center"/>
            </w:pPr>
          </w:p>
        </w:tc>
        <w:tc>
          <w:tcPr>
            <w:tcW w:w="663" w:type="dxa"/>
            <w:vAlign w:val="center"/>
          </w:tcPr>
          <w:p w:rsidR="00B22181" w:rsidRDefault="00B22181" w:rsidP="001F799D">
            <w:pPr>
              <w:jc w:val="center"/>
            </w:pPr>
          </w:p>
        </w:tc>
        <w:tc>
          <w:tcPr>
            <w:tcW w:w="1298" w:type="dxa"/>
            <w:vAlign w:val="center"/>
          </w:tcPr>
          <w:p w:rsidR="00B22181" w:rsidRDefault="00B22181" w:rsidP="001F799D">
            <w:pPr>
              <w:jc w:val="center"/>
              <w:rPr>
                <w:color w:val="000000"/>
                <w:sz w:val="20"/>
                <w:szCs w:val="20"/>
              </w:rPr>
            </w:pPr>
            <w:r>
              <w:rPr>
                <w:color w:val="000000"/>
                <w:sz w:val="20"/>
                <w:szCs w:val="20"/>
              </w:rPr>
              <w:t>8</w:t>
            </w:r>
          </w:p>
        </w:tc>
        <w:tc>
          <w:tcPr>
            <w:tcW w:w="2877" w:type="dxa"/>
          </w:tcPr>
          <w:p w:rsidR="00B22181" w:rsidRDefault="00B22181">
            <w:r w:rsidRPr="00E25BA9">
              <w:rPr>
                <w:sz w:val="20"/>
                <w:szCs w:val="20"/>
              </w:rPr>
              <w:t>Кабинет</w:t>
            </w:r>
          </w:p>
        </w:tc>
        <w:tc>
          <w:tcPr>
            <w:tcW w:w="993" w:type="dxa"/>
            <w:vAlign w:val="center"/>
          </w:tcPr>
          <w:p w:rsidR="00B22181" w:rsidRPr="004868A3" w:rsidRDefault="00B22181" w:rsidP="001F799D">
            <w:pPr>
              <w:jc w:val="center"/>
              <w:rPr>
                <w:color w:val="000000"/>
                <w:sz w:val="20"/>
                <w:szCs w:val="20"/>
              </w:rPr>
            </w:pPr>
            <w:r>
              <w:rPr>
                <w:color w:val="000000"/>
                <w:sz w:val="20"/>
                <w:szCs w:val="20"/>
              </w:rPr>
              <w:t>21,7</w:t>
            </w:r>
          </w:p>
        </w:tc>
        <w:tc>
          <w:tcPr>
            <w:tcW w:w="1096" w:type="dxa"/>
            <w:vAlign w:val="center"/>
          </w:tcPr>
          <w:p w:rsidR="00B22181" w:rsidRDefault="00D46F02" w:rsidP="001F799D">
            <w:pPr>
              <w:jc w:val="center"/>
              <w:rPr>
                <w:color w:val="000000"/>
                <w:sz w:val="20"/>
                <w:szCs w:val="20"/>
              </w:rPr>
            </w:pPr>
            <w:r>
              <w:rPr>
                <w:color w:val="000000"/>
                <w:sz w:val="20"/>
                <w:szCs w:val="20"/>
              </w:rPr>
              <w:t>0</w:t>
            </w:r>
          </w:p>
        </w:tc>
        <w:tc>
          <w:tcPr>
            <w:tcW w:w="1267" w:type="dxa"/>
            <w:vAlign w:val="center"/>
          </w:tcPr>
          <w:p w:rsidR="00B22181" w:rsidRPr="004868A3" w:rsidRDefault="00B22181" w:rsidP="001F799D">
            <w:pPr>
              <w:jc w:val="center"/>
              <w:rPr>
                <w:color w:val="000000"/>
                <w:sz w:val="20"/>
                <w:szCs w:val="20"/>
              </w:rPr>
            </w:pPr>
            <w:r>
              <w:rPr>
                <w:color w:val="000000"/>
                <w:sz w:val="20"/>
                <w:szCs w:val="20"/>
              </w:rPr>
              <w:t>21,7</w:t>
            </w:r>
          </w:p>
        </w:tc>
        <w:tc>
          <w:tcPr>
            <w:tcW w:w="1214" w:type="dxa"/>
            <w:vAlign w:val="center"/>
          </w:tcPr>
          <w:p w:rsidR="00B22181" w:rsidRPr="004868A3" w:rsidRDefault="00B22181"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9</w:t>
            </w:r>
          </w:p>
        </w:tc>
        <w:tc>
          <w:tcPr>
            <w:tcW w:w="2877" w:type="dxa"/>
            <w:vAlign w:val="center"/>
          </w:tcPr>
          <w:p w:rsidR="00D46F02" w:rsidRPr="00EE2249" w:rsidRDefault="00D46F02" w:rsidP="001F799D">
            <w:pPr>
              <w:rPr>
                <w:color w:val="000000"/>
                <w:sz w:val="20"/>
                <w:szCs w:val="20"/>
              </w:rPr>
            </w:pPr>
            <w:r>
              <w:rPr>
                <w:color w:val="000000"/>
                <w:sz w:val="20"/>
                <w:szCs w:val="20"/>
              </w:rPr>
              <w:t>Шкаф</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0,4</w:t>
            </w:r>
          </w:p>
        </w:tc>
        <w:tc>
          <w:tcPr>
            <w:tcW w:w="1267" w:type="dxa"/>
            <w:vAlign w:val="center"/>
          </w:tcPr>
          <w:p w:rsidR="00D46F02" w:rsidRDefault="00D46F02" w:rsidP="001F799D">
            <w:pPr>
              <w:jc w:val="center"/>
              <w:rPr>
                <w:color w:val="000000"/>
                <w:sz w:val="20"/>
                <w:szCs w:val="20"/>
              </w:rPr>
            </w:pPr>
            <w:r>
              <w:rPr>
                <w:color w:val="000000"/>
                <w:sz w:val="20"/>
                <w:szCs w:val="20"/>
              </w:rPr>
              <w:t>0,4</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10</w:t>
            </w:r>
          </w:p>
        </w:tc>
        <w:tc>
          <w:tcPr>
            <w:tcW w:w="2877" w:type="dxa"/>
            <w:vAlign w:val="center"/>
          </w:tcPr>
          <w:p w:rsidR="00D46F02" w:rsidRPr="00EE2249" w:rsidRDefault="00D46F02" w:rsidP="001F799D">
            <w:pPr>
              <w:rPr>
                <w:color w:val="000000"/>
                <w:sz w:val="20"/>
                <w:szCs w:val="20"/>
              </w:rPr>
            </w:pPr>
            <w:r>
              <w:rPr>
                <w:color w:val="000000"/>
                <w:sz w:val="20"/>
                <w:szCs w:val="20"/>
              </w:rPr>
              <w:t>Кухня</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7,5</w:t>
            </w:r>
          </w:p>
        </w:tc>
        <w:tc>
          <w:tcPr>
            <w:tcW w:w="1267" w:type="dxa"/>
            <w:vAlign w:val="center"/>
          </w:tcPr>
          <w:p w:rsidR="00D46F02" w:rsidRDefault="00D46F02" w:rsidP="001F799D">
            <w:pPr>
              <w:jc w:val="center"/>
              <w:rPr>
                <w:color w:val="000000"/>
                <w:sz w:val="20"/>
                <w:szCs w:val="20"/>
              </w:rPr>
            </w:pPr>
            <w:r>
              <w:rPr>
                <w:color w:val="000000"/>
                <w:sz w:val="20"/>
                <w:szCs w:val="20"/>
              </w:rPr>
              <w:t>7,5</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11</w:t>
            </w:r>
          </w:p>
        </w:tc>
        <w:tc>
          <w:tcPr>
            <w:tcW w:w="2877" w:type="dxa"/>
            <w:vAlign w:val="center"/>
          </w:tcPr>
          <w:p w:rsidR="00D46F02" w:rsidRPr="00EE2249" w:rsidRDefault="00D46F02" w:rsidP="001F799D">
            <w:pPr>
              <w:rPr>
                <w:color w:val="000000"/>
                <w:sz w:val="20"/>
                <w:szCs w:val="20"/>
              </w:rPr>
            </w:pPr>
            <w:r>
              <w:rPr>
                <w:color w:val="000000"/>
                <w:sz w:val="20"/>
                <w:szCs w:val="20"/>
              </w:rPr>
              <w:t>Санузел</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1,4</w:t>
            </w:r>
          </w:p>
        </w:tc>
        <w:tc>
          <w:tcPr>
            <w:tcW w:w="1267" w:type="dxa"/>
            <w:vAlign w:val="center"/>
          </w:tcPr>
          <w:p w:rsidR="00D46F02" w:rsidRDefault="00D46F02" w:rsidP="001F799D">
            <w:pPr>
              <w:jc w:val="center"/>
              <w:rPr>
                <w:color w:val="000000"/>
                <w:sz w:val="20"/>
                <w:szCs w:val="20"/>
              </w:rPr>
            </w:pPr>
            <w:r>
              <w:rPr>
                <w:color w:val="000000"/>
                <w:sz w:val="20"/>
                <w:szCs w:val="20"/>
              </w:rPr>
              <w:t>1,4</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12</w:t>
            </w:r>
          </w:p>
        </w:tc>
        <w:tc>
          <w:tcPr>
            <w:tcW w:w="2877" w:type="dxa"/>
            <w:vAlign w:val="center"/>
          </w:tcPr>
          <w:p w:rsidR="00D46F02" w:rsidRPr="00EE2249" w:rsidRDefault="00D46F02" w:rsidP="001F799D">
            <w:pPr>
              <w:rPr>
                <w:color w:val="000000"/>
                <w:sz w:val="20"/>
                <w:szCs w:val="20"/>
              </w:rPr>
            </w:pPr>
            <w:r>
              <w:rPr>
                <w:color w:val="000000"/>
                <w:sz w:val="20"/>
                <w:szCs w:val="20"/>
              </w:rPr>
              <w:t>Уборная</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1,1</w:t>
            </w:r>
          </w:p>
        </w:tc>
        <w:tc>
          <w:tcPr>
            <w:tcW w:w="1267" w:type="dxa"/>
            <w:vAlign w:val="center"/>
          </w:tcPr>
          <w:p w:rsidR="00D46F02" w:rsidRDefault="00D46F02" w:rsidP="001F799D">
            <w:pPr>
              <w:jc w:val="center"/>
              <w:rPr>
                <w:color w:val="000000"/>
                <w:sz w:val="20"/>
                <w:szCs w:val="20"/>
              </w:rPr>
            </w:pPr>
            <w:r>
              <w:rPr>
                <w:color w:val="000000"/>
                <w:sz w:val="20"/>
                <w:szCs w:val="20"/>
              </w:rPr>
              <w:t>1,1</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13</w:t>
            </w:r>
          </w:p>
        </w:tc>
        <w:tc>
          <w:tcPr>
            <w:tcW w:w="2877" w:type="dxa"/>
            <w:vAlign w:val="center"/>
          </w:tcPr>
          <w:p w:rsidR="00D46F02" w:rsidRPr="00EE2249" w:rsidRDefault="00D46F02" w:rsidP="001F799D">
            <w:pPr>
              <w:rPr>
                <w:color w:val="000000"/>
                <w:sz w:val="20"/>
                <w:szCs w:val="20"/>
              </w:rPr>
            </w:pPr>
            <w:r>
              <w:rPr>
                <w:color w:val="000000"/>
                <w:sz w:val="20"/>
                <w:szCs w:val="20"/>
              </w:rPr>
              <w:t>Умывальная</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2,3</w:t>
            </w:r>
          </w:p>
        </w:tc>
        <w:tc>
          <w:tcPr>
            <w:tcW w:w="1267" w:type="dxa"/>
            <w:vAlign w:val="center"/>
          </w:tcPr>
          <w:p w:rsidR="00D46F02" w:rsidRDefault="00D46F02" w:rsidP="001F799D">
            <w:pPr>
              <w:jc w:val="center"/>
              <w:rPr>
                <w:color w:val="000000"/>
                <w:sz w:val="20"/>
                <w:szCs w:val="20"/>
              </w:rPr>
            </w:pPr>
            <w:r>
              <w:rPr>
                <w:color w:val="000000"/>
                <w:sz w:val="20"/>
                <w:szCs w:val="20"/>
              </w:rPr>
              <w:t>2,3</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vAlign w:val="center"/>
          </w:tcPr>
          <w:p w:rsidR="00D46F02" w:rsidRDefault="00D46F02" w:rsidP="001F799D">
            <w:pPr>
              <w:jc w:val="center"/>
            </w:pPr>
          </w:p>
        </w:tc>
        <w:tc>
          <w:tcPr>
            <w:tcW w:w="663" w:type="dxa"/>
            <w:vAlign w:val="center"/>
          </w:tcPr>
          <w:p w:rsidR="00D46F02" w:rsidRDefault="00D46F02" w:rsidP="001F799D">
            <w:pPr>
              <w:jc w:val="center"/>
            </w:pPr>
          </w:p>
        </w:tc>
        <w:tc>
          <w:tcPr>
            <w:tcW w:w="1298" w:type="dxa"/>
            <w:vAlign w:val="center"/>
          </w:tcPr>
          <w:p w:rsidR="00D46F02" w:rsidRDefault="00D46F02" w:rsidP="001F799D">
            <w:pPr>
              <w:jc w:val="center"/>
              <w:rPr>
                <w:color w:val="000000"/>
                <w:sz w:val="20"/>
                <w:szCs w:val="20"/>
              </w:rPr>
            </w:pPr>
            <w:r>
              <w:rPr>
                <w:color w:val="000000"/>
                <w:sz w:val="20"/>
                <w:szCs w:val="20"/>
              </w:rPr>
              <w:t>14</w:t>
            </w:r>
          </w:p>
        </w:tc>
        <w:tc>
          <w:tcPr>
            <w:tcW w:w="2877" w:type="dxa"/>
            <w:vAlign w:val="center"/>
          </w:tcPr>
          <w:p w:rsidR="00D46F02" w:rsidRPr="00EE2249" w:rsidRDefault="00D46F02" w:rsidP="001F799D">
            <w:pPr>
              <w:rPr>
                <w:color w:val="000000"/>
                <w:sz w:val="20"/>
                <w:szCs w:val="20"/>
              </w:rPr>
            </w:pPr>
            <w:r>
              <w:rPr>
                <w:color w:val="000000"/>
                <w:sz w:val="20"/>
                <w:szCs w:val="20"/>
              </w:rPr>
              <w:t>Коридор</w:t>
            </w:r>
          </w:p>
        </w:tc>
        <w:tc>
          <w:tcPr>
            <w:tcW w:w="993" w:type="dxa"/>
            <w:vAlign w:val="center"/>
          </w:tcPr>
          <w:p w:rsidR="00D46F02" w:rsidRPr="004868A3" w:rsidRDefault="00D46F02" w:rsidP="001F799D">
            <w:pPr>
              <w:jc w:val="center"/>
              <w:rPr>
                <w:color w:val="000000"/>
                <w:sz w:val="20"/>
                <w:szCs w:val="20"/>
              </w:rPr>
            </w:pPr>
            <w:r>
              <w:rPr>
                <w:color w:val="000000"/>
                <w:sz w:val="20"/>
                <w:szCs w:val="20"/>
              </w:rPr>
              <w:t>0</w:t>
            </w:r>
          </w:p>
        </w:tc>
        <w:tc>
          <w:tcPr>
            <w:tcW w:w="1096" w:type="dxa"/>
            <w:vAlign w:val="center"/>
          </w:tcPr>
          <w:p w:rsidR="00D46F02" w:rsidRDefault="00D46F02" w:rsidP="001F799D">
            <w:pPr>
              <w:jc w:val="center"/>
              <w:rPr>
                <w:color w:val="000000"/>
                <w:sz w:val="20"/>
                <w:szCs w:val="20"/>
              </w:rPr>
            </w:pPr>
            <w:r>
              <w:rPr>
                <w:color w:val="000000"/>
                <w:sz w:val="20"/>
                <w:szCs w:val="20"/>
              </w:rPr>
              <w:t>25,1</w:t>
            </w:r>
          </w:p>
        </w:tc>
        <w:tc>
          <w:tcPr>
            <w:tcW w:w="1267" w:type="dxa"/>
            <w:vAlign w:val="center"/>
          </w:tcPr>
          <w:p w:rsidR="00D46F02" w:rsidRDefault="00D46F02" w:rsidP="001F799D">
            <w:pPr>
              <w:jc w:val="center"/>
              <w:rPr>
                <w:color w:val="000000"/>
                <w:sz w:val="20"/>
                <w:szCs w:val="20"/>
              </w:rPr>
            </w:pPr>
            <w:r>
              <w:rPr>
                <w:color w:val="000000"/>
                <w:sz w:val="20"/>
                <w:szCs w:val="20"/>
              </w:rPr>
              <w:t>25,1</w:t>
            </w:r>
          </w:p>
        </w:tc>
        <w:tc>
          <w:tcPr>
            <w:tcW w:w="1214" w:type="dxa"/>
            <w:vAlign w:val="center"/>
          </w:tcPr>
          <w:p w:rsidR="00D46F02" w:rsidRPr="004868A3" w:rsidRDefault="00D46F02" w:rsidP="001F799D">
            <w:pPr>
              <w:jc w:val="center"/>
              <w:rPr>
                <w:color w:val="000000"/>
                <w:sz w:val="20"/>
                <w:szCs w:val="20"/>
              </w:rPr>
            </w:pPr>
          </w:p>
        </w:tc>
      </w:tr>
      <w:tr w:rsidR="00D46F02" w:rsidRPr="004868A3" w:rsidTr="001F799D">
        <w:trPr>
          <w:jc w:val="center"/>
        </w:trPr>
        <w:tc>
          <w:tcPr>
            <w:tcW w:w="867" w:type="dxa"/>
          </w:tcPr>
          <w:p w:rsidR="00D46F02" w:rsidRPr="004868A3" w:rsidRDefault="00D46F02" w:rsidP="001F799D">
            <w:pPr>
              <w:jc w:val="center"/>
              <w:rPr>
                <w:sz w:val="20"/>
                <w:szCs w:val="20"/>
              </w:rPr>
            </w:pPr>
          </w:p>
        </w:tc>
        <w:tc>
          <w:tcPr>
            <w:tcW w:w="663" w:type="dxa"/>
          </w:tcPr>
          <w:p w:rsidR="00D46F02" w:rsidRPr="004868A3" w:rsidRDefault="00D46F02" w:rsidP="001F799D">
            <w:pPr>
              <w:rPr>
                <w:color w:val="000000"/>
                <w:sz w:val="20"/>
                <w:szCs w:val="20"/>
              </w:rPr>
            </w:pPr>
          </w:p>
        </w:tc>
        <w:tc>
          <w:tcPr>
            <w:tcW w:w="1298" w:type="dxa"/>
            <w:vAlign w:val="bottom"/>
          </w:tcPr>
          <w:p w:rsidR="00D46F02" w:rsidRPr="00EE2249" w:rsidRDefault="00D46F02" w:rsidP="001F799D">
            <w:pPr>
              <w:jc w:val="center"/>
              <w:rPr>
                <w:b/>
                <w:color w:val="000000"/>
                <w:sz w:val="20"/>
                <w:szCs w:val="20"/>
              </w:rPr>
            </w:pPr>
            <w:r w:rsidRPr="00EE2249">
              <w:rPr>
                <w:b/>
                <w:color w:val="000000"/>
                <w:sz w:val="20"/>
                <w:szCs w:val="20"/>
              </w:rPr>
              <w:t>Итого по помещению</w:t>
            </w:r>
          </w:p>
        </w:tc>
        <w:tc>
          <w:tcPr>
            <w:tcW w:w="2877" w:type="dxa"/>
            <w:vAlign w:val="center"/>
          </w:tcPr>
          <w:p w:rsidR="00D46F02" w:rsidRPr="004868A3" w:rsidRDefault="00D46F02" w:rsidP="001F799D">
            <w:pPr>
              <w:jc w:val="center"/>
              <w:rPr>
                <w:sz w:val="20"/>
                <w:szCs w:val="20"/>
              </w:rPr>
            </w:pPr>
          </w:p>
        </w:tc>
        <w:tc>
          <w:tcPr>
            <w:tcW w:w="993" w:type="dxa"/>
            <w:vAlign w:val="center"/>
          </w:tcPr>
          <w:p w:rsidR="00D46F02" w:rsidRPr="00050482" w:rsidRDefault="00D46F02" w:rsidP="001F799D">
            <w:pPr>
              <w:jc w:val="center"/>
              <w:rPr>
                <w:b/>
                <w:sz w:val="18"/>
                <w:szCs w:val="16"/>
              </w:rPr>
            </w:pPr>
            <w:r>
              <w:rPr>
                <w:b/>
                <w:sz w:val="18"/>
                <w:szCs w:val="16"/>
              </w:rPr>
              <w:fldChar w:fldCharType="begin"/>
            </w:r>
            <w:r>
              <w:rPr>
                <w:b/>
                <w:sz w:val="18"/>
                <w:szCs w:val="16"/>
              </w:rPr>
              <w:instrText xml:space="preserve"> =SUM(ABOVE) \# "0,0" </w:instrText>
            </w:r>
            <w:r>
              <w:rPr>
                <w:b/>
                <w:sz w:val="18"/>
                <w:szCs w:val="16"/>
              </w:rPr>
              <w:fldChar w:fldCharType="separate"/>
            </w:r>
            <w:r>
              <w:rPr>
                <w:b/>
                <w:noProof/>
                <w:sz w:val="18"/>
                <w:szCs w:val="16"/>
              </w:rPr>
              <w:t>122,5</w:t>
            </w:r>
            <w:r>
              <w:rPr>
                <w:b/>
                <w:sz w:val="18"/>
                <w:szCs w:val="16"/>
              </w:rPr>
              <w:fldChar w:fldCharType="end"/>
            </w:r>
          </w:p>
        </w:tc>
        <w:tc>
          <w:tcPr>
            <w:tcW w:w="1096" w:type="dxa"/>
            <w:vAlign w:val="center"/>
          </w:tcPr>
          <w:p w:rsidR="00D46F02" w:rsidRPr="00050482" w:rsidRDefault="00D46F02" w:rsidP="001F799D">
            <w:pPr>
              <w:jc w:val="center"/>
              <w:rPr>
                <w:b/>
                <w:sz w:val="18"/>
                <w:szCs w:val="16"/>
              </w:rPr>
            </w:pPr>
            <w:r>
              <w:rPr>
                <w:b/>
                <w:sz w:val="18"/>
                <w:szCs w:val="16"/>
              </w:rPr>
              <w:fldChar w:fldCharType="begin"/>
            </w:r>
            <w:r>
              <w:rPr>
                <w:b/>
                <w:sz w:val="18"/>
                <w:szCs w:val="16"/>
              </w:rPr>
              <w:instrText xml:space="preserve"> =SUM(ABOVE) \# "0,0" </w:instrText>
            </w:r>
            <w:r>
              <w:rPr>
                <w:b/>
                <w:sz w:val="18"/>
                <w:szCs w:val="16"/>
              </w:rPr>
              <w:fldChar w:fldCharType="separate"/>
            </w:r>
            <w:r>
              <w:rPr>
                <w:b/>
                <w:noProof/>
                <w:sz w:val="18"/>
                <w:szCs w:val="16"/>
              </w:rPr>
              <w:t>41,4</w:t>
            </w:r>
            <w:r>
              <w:rPr>
                <w:b/>
                <w:sz w:val="18"/>
                <w:szCs w:val="16"/>
              </w:rPr>
              <w:fldChar w:fldCharType="end"/>
            </w:r>
          </w:p>
        </w:tc>
        <w:tc>
          <w:tcPr>
            <w:tcW w:w="1267" w:type="dxa"/>
            <w:vAlign w:val="center"/>
          </w:tcPr>
          <w:p w:rsidR="00D46F02" w:rsidRPr="00547918" w:rsidRDefault="00D46F02" w:rsidP="001F799D">
            <w:pPr>
              <w:jc w:val="center"/>
              <w:rPr>
                <w:b/>
                <w:sz w:val="18"/>
                <w:szCs w:val="16"/>
              </w:rPr>
            </w:pPr>
            <w:r>
              <w:rPr>
                <w:b/>
                <w:sz w:val="18"/>
                <w:szCs w:val="16"/>
              </w:rPr>
              <w:fldChar w:fldCharType="begin"/>
            </w:r>
            <w:r>
              <w:rPr>
                <w:b/>
                <w:sz w:val="18"/>
                <w:szCs w:val="16"/>
              </w:rPr>
              <w:instrText xml:space="preserve"> =SUM(LEFT) \# "0,0" </w:instrText>
            </w:r>
            <w:r>
              <w:rPr>
                <w:b/>
                <w:sz w:val="18"/>
                <w:szCs w:val="16"/>
              </w:rPr>
              <w:fldChar w:fldCharType="separate"/>
            </w:r>
            <w:r>
              <w:rPr>
                <w:b/>
                <w:noProof/>
                <w:sz w:val="18"/>
                <w:szCs w:val="16"/>
              </w:rPr>
              <w:t>163,9</w:t>
            </w:r>
            <w:r>
              <w:rPr>
                <w:b/>
                <w:sz w:val="18"/>
                <w:szCs w:val="16"/>
              </w:rPr>
              <w:fldChar w:fldCharType="end"/>
            </w:r>
          </w:p>
        </w:tc>
        <w:tc>
          <w:tcPr>
            <w:tcW w:w="1214" w:type="dxa"/>
          </w:tcPr>
          <w:p w:rsidR="00D46F02" w:rsidRPr="004868A3" w:rsidRDefault="00D46F02" w:rsidP="001F799D">
            <w:pPr>
              <w:jc w:val="center"/>
              <w:rPr>
                <w:sz w:val="20"/>
                <w:szCs w:val="20"/>
              </w:rPr>
            </w:pPr>
          </w:p>
        </w:tc>
      </w:tr>
    </w:tbl>
    <w:p w:rsidR="00B22181" w:rsidRDefault="00B22181" w:rsidP="00B22181">
      <w:pPr>
        <w:jc w:val="center"/>
        <w:rPr>
          <w:rFonts w:ascii="Verdana" w:hAnsi="Verdana"/>
          <w:sz w:val="20"/>
          <w:szCs w:val="20"/>
        </w:rPr>
      </w:pPr>
    </w:p>
    <w:p w:rsidR="00B22181" w:rsidRPr="00871E73" w:rsidRDefault="00B22181" w:rsidP="00B22181">
      <w:pPr>
        <w:ind w:firstLine="540"/>
        <w:jc w:val="both"/>
      </w:pPr>
      <w:r w:rsidRPr="00871E73">
        <w:t>Все технические и количественные характеристики были получены на основании технического паспорта, предоставленного заказчиком. Качественные характеристики объекта оценки были получены на основании визуального осмотра.</w:t>
      </w:r>
    </w:p>
    <w:p w:rsidR="00B22181" w:rsidRDefault="00B22181" w:rsidP="00B22181">
      <w:pPr>
        <w:ind w:firstLine="540"/>
        <w:jc w:val="both"/>
      </w:pPr>
      <w:r w:rsidRPr="004557E5">
        <w:t xml:space="preserve">На дату проведения осмотра объекта </w:t>
      </w:r>
      <w:r>
        <w:t xml:space="preserve">оценки выявлено, что объект недвижимого имущества </w:t>
      </w:r>
      <w:r w:rsidRPr="004557E5">
        <w:t>эксплуатир</w:t>
      </w:r>
      <w:r>
        <w:t>уется</w:t>
      </w:r>
      <w:r w:rsidRPr="004557E5">
        <w:t xml:space="preserve"> </w:t>
      </w:r>
      <w:r>
        <w:t>на дату оценки</w:t>
      </w:r>
      <w:r w:rsidRPr="004557E5">
        <w:t xml:space="preserve"> и </w:t>
      </w:r>
      <w:r>
        <w:t xml:space="preserve">на дату осмотра по своему текущему назначению и </w:t>
      </w:r>
      <w:r w:rsidRPr="004557E5">
        <w:t>наход</w:t>
      </w:r>
      <w:r>
        <w:t>я</w:t>
      </w:r>
      <w:r w:rsidRPr="004557E5">
        <w:t xml:space="preserve">тся в </w:t>
      </w:r>
      <w:r>
        <w:t xml:space="preserve">удовлетворительном </w:t>
      </w:r>
      <w:r w:rsidRPr="004557E5">
        <w:t xml:space="preserve">состоянии. </w:t>
      </w:r>
    </w:p>
    <w:p w:rsidR="00B22181" w:rsidRDefault="00B22181" w:rsidP="00DC7A91">
      <w:pPr>
        <w:rPr>
          <w:rFonts w:ascii="Cambria" w:eastAsia="Arial Unicode MS" w:hAnsi="Cambria"/>
          <w:sz w:val="20"/>
        </w:rPr>
      </w:pPr>
    </w:p>
    <w:p w:rsidR="00D33E48" w:rsidRDefault="00D33E48" w:rsidP="00DC7A91">
      <w:pPr>
        <w:rPr>
          <w:rFonts w:ascii="Cambria" w:eastAsia="Arial Unicode MS"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5200"/>
      </w:tblGrid>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77540" cy="2164080"/>
                  <wp:effectExtent l="0" t="0" r="3810" b="7620"/>
                  <wp:docPr id="9" name="Рисунок 9" descr="IMG_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29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3177540" cy="216408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69920" cy="2186940"/>
                  <wp:effectExtent l="0" t="0" r="0" b="3810"/>
                  <wp:docPr id="10" name="Рисунок 10" descr="IMG_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529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169920" cy="2186940"/>
                          </a:xfrm>
                          <a:prstGeom prst="rect">
                            <a:avLst/>
                          </a:prstGeom>
                          <a:noFill/>
                          <a:ln>
                            <a:noFill/>
                          </a:ln>
                        </pic:spPr>
                      </pic:pic>
                    </a:graphicData>
                  </a:graphic>
                </wp:inline>
              </w:drawing>
            </w:r>
          </w:p>
        </w:tc>
      </w:tr>
      <w:tr w:rsidR="002360E1" w:rsidRPr="004A0CCA" w:rsidTr="002360E1">
        <w:tc>
          <w:tcPr>
            <w:tcW w:w="5222" w:type="dxa"/>
          </w:tcPr>
          <w:p w:rsidR="00233A5A" w:rsidRPr="004A0CCA" w:rsidRDefault="00233A5A" w:rsidP="002421C2">
            <w:pPr>
              <w:rPr>
                <w:rFonts w:ascii="Cambria" w:eastAsia="Arial Unicode MS" w:hAnsi="Cambria"/>
                <w:sz w:val="20"/>
              </w:rPr>
            </w:pPr>
          </w:p>
        </w:tc>
        <w:tc>
          <w:tcPr>
            <w:tcW w:w="5200" w:type="dxa"/>
          </w:tcPr>
          <w:p w:rsidR="00233A5A" w:rsidRPr="004A0CCA" w:rsidRDefault="00233A5A" w:rsidP="002421C2">
            <w:pPr>
              <w:rPr>
                <w:rFonts w:ascii="Cambria" w:eastAsia="Arial Unicode MS" w:hAnsi="Cambria"/>
                <w:sz w:val="20"/>
              </w:rPr>
            </w:pP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69920" cy="2148840"/>
                  <wp:effectExtent l="0" t="0" r="0" b="3810"/>
                  <wp:docPr id="11" name="Рисунок 11" descr="IMG_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297"/>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169920" cy="214884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77540" cy="2148840"/>
                  <wp:effectExtent l="0" t="0" r="3810" b="3810"/>
                  <wp:docPr id="12" name="Рисунок 12" descr="IMG_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5300"/>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3177540" cy="2148840"/>
                          </a:xfrm>
                          <a:prstGeom prst="rect">
                            <a:avLst/>
                          </a:prstGeom>
                          <a:noFill/>
                          <a:ln>
                            <a:noFill/>
                          </a:ln>
                        </pic:spPr>
                      </pic:pic>
                    </a:graphicData>
                  </a:graphic>
                </wp:inline>
              </w:drawing>
            </w:r>
          </w:p>
        </w:tc>
      </w:tr>
      <w:tr w:rsidR="002360E1" w:rsidRPr="004A0CCA" w:rsidTr="002360E1">
        <w:tc>
          <w:tcPr>
            <w:tcW w:w="5222" w:type="dxa"/>
          </w:tcPr>
          <w:p w:rsidR="002360E1" w:rsidRDefault="002360E1" w:rsidP="002421C2">
            <w:pPr>
              <w:rPr>
                <w:rFonts w:ascii="Cambria" w:eastAsia="Arial Unicode MS" w:hAnsi="Cambria"/>
                <w:sz w:val="20"/>
              </w:rPr>
            </w:pPr>
          </w:p>
        </w:tc>
        <w:tc>
          <w:tcPr>
            <w:tcW w:w="5200" w:type="dxa"/>
          </w:tcPr>
          <w:p w:rsidR="002360E1" w:rsidRDefault="002360E1" w:rsidP="002421C2">
            <w:pPr>
              <w:rPr>
                <w:rFonts w:ascii="Cambria" w:eastAsia="Arial Unicode MS" w:hAnsi="Cambria"/>
                <w:sz w:val="20"/>
              </w:rPr>
            </w:pP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lastRenderedPageBreak/>
              <w:drawing>
                <wp:inline distT="0" distB="0" distL="0" distR="0">
                  <wp:extent cx="3162300" cy="2186940"/>
                  <wp:effectExtent l="0" t="0" r="0" b="3810"/>
                  <wp:docPr id="13" name="Рисунок 13" descr="IMG_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301"/>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162300" cy="218694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30880" cy="2087880"/>
                  <wp:effectExtent l="0" t="0" r="7620" b="7620"/>
                  <wp:docPr id="14" name="Рисунок 14" descr="IMG_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305"/>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230880" cy="2087880"/>
                          </a:xfrm>
                          <a:prstGeom prst="rect">
                            <a:avLst/>
                          </a:prstGeom>
                          <a:noFill/>
                          <a:ln>
                            <a:noFill/>
                          </a:ln>
                        </pic:spPr>
                      </pic:pic>
                    </a:graphicData>
                  </a:graphic>
                </wp:inline>
              </w:drawing>
            </w:r>
          </w:p>
        </w:tc>
      </w:tr>
      <w:tr w:rsidR="002360E1" w:rsidRPr="004A0CCA" w:rsidTr="002360E1">
        <w:tc>
          <w:tcPr>
            <w:tcW w:w="5222" w:type="dxa"/>
          </w:tcPr>
          <w:p w:rsidR="00233A5A" w:rsidRPr="004A0CCA" w:rsidRDefault="00233A5A" w:rsidP="002421C2">
            <w:pPr>
              <w:rPr>
                <w:rFonts w:ascii="Cambria" w:eastAsia="Arial Unicode MS" w:hAnsi="Cambria"/>
                <w:sz w:val="20"/>
              </w:rPr>
            </w:pPr>
          </w:p>
        </w:tc>
        <w:tc>
          <w:tcPr>
            <w:tcW w:w="5200" w:type="dxa"/>
          </w:tcPr>
          <w:p w:rsidR="00233A5A" w:rsidRPr="004A0CCA" w:rsidRDefault="00233A5A" w:rsidP="002421C2">
            <w:pPr>
              <w:rPr>
                <w:rFonts w:ascii="Cambria" w:eastAsia="Arial Unicode MS" w:hAnsi="Cambria"/>
                <w:sz w:val="20"/>
              </w:rPr>
            </w:pP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85160" cy="2087880"/>
                  <wp:effectExtent l="0" t="0" r="0" b="7620"/>
                  <wp:docPr id="15" name="Рисунок 15" descr="IMG_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304"/>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185160" cy="208788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92780" cy="2087880"/>
                  <wp:effectExtent l="0" t="0" r="7620" b="7620"/>
                  <wp:docPr id="16" name="Рисунок 16" descr="IMG_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311"/>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192780" cy="2087880"/>
                          </a:xfrm>
                          <a:prstGeom prst="rect">
                            <a:avLst/>
                          </a:prstGeom>
                          <a:noFill/>
                          <a:ln>
                            <a:noFill/>
                          </a:ln>
                        </pic:spPr>
                      </pic:pic>
                    </a:graphicData>
                  </a:graphic>
                </wp:inline>
              </w:drawing>
            </w: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47060" cy="2194560"/>
                  <wp:effectExtent l="0" t="0" r="0" b="0"/>
                  <wp:docPr id="17" name="Рисунок 17" descr="IMG_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308"/>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3147060" cy="219456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30880" cy="2217420"/>
                  <wp:effectExtent l="0" t="0" r="7620" b="0"/>
                  <wp:docPr id="18" name="Рисунок 18" descr="IMG_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307"/>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230880" cy="2217420"/>
                          </a:xfrm>
                          <a:prstGeom prst="rect">
                            <a:avLst/>
                          </a:prstGeom>
                          <a:noFill/>
                          <a:ln>
                            <a:noFill/>
                          </a:ln>
                        </pic:spPr>
                      </pic:pic>
                    </a:graphicData>
                  </a:graphic>
                </wp:inline>
              </w:drawing>
            </w:r>
          </w:p>
        </w:tc>
      </w:tr>
      <w:tr w:rsidR="002360E1" w:rsidRPr="004A0CCA" w:rsidTr="002360E1">
        <w:tc>
          <w:tcPr>
            <w:tcW w:w="5222" w:type="dxa"/>
          </w:tcPr>
          <w:p w:rsidR="00233A5A" w:rsidRPr="004A0CCA" w:rsidRDefault="00233A5A" w:rsidP="002421C2">
            <w:pPr>
              <w:rPr>
                <w:rFonts w:ascii="Cambria" w:eastAsia="Arial Unicode MS" w:hAnsi="Cambria"/>
                <w:sz w:val="20"/>
              </w:rPr>
            </w:pPr>
          </w:p>
        </w:tc>
        <w:tc>
          <w:tcPr>
            <w:tcW w:w="5200" w:type="dxa"/>
          </w:tcPr>
          <w:p w:rsidR="00233A5A" w:rsidRPr="004A0CCA" w:rsidRDefault="00233A5A" w:rsidP="002421C2">
            <w:pPr>
              <w:rPr>
                <w:rFonts w:ascii="Cambria" w:eastAsia="Arial Unicode MS" w:hAnsi="Cambria"/>
                <w:sz w:val="20"/>
              </w:rPr>
            </w:pP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77540" cy="2125980"/>
                  <wp:effectExtent l="0" t="0" r="3810" b="7620"/>
                  <wp:docPr id="19" name="Рисунок 19" descr="IMG_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312"/>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3177540" cy="212598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00400" cy="2087880"/>
                  <wp:effectExtent l="0" t="0" r="0" b="7620"/>
                  <wp:docPr id="20" name="Рисунок 20" descr="IMG_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309"/>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3200400" cy="2087880"/>
                          </a:xfrm>
                          <a:prstGeom prst="rect">
                            <a:avLst/>
                          </a:prstGeom>
                          <a:noFill/>
                          <a:ln>
                            <a:noFill/>
                          </a:ln>
                        </pic:spPr>
                      </pic:pic>
                    </a:graphicData>
                  </a:graphic>
                </wp:inline>
              </w:drawing>
            </w:r>
          </w:p>
        </w:tc>
      </w:tr>
      <w:tr w:rsidR="002360E1" w:rsidRPr="004A0CCA" w:rsidTr="002360E1">
        <w:tc>
          <w:tcPr>
            <w:tcW w:w="5222" w:type="dxa"/>
          </w:tcPr>
          <w:p w:rsidR="002360E1" w:rsidRDefault="002360E1" w:rsidP="002421C2">
            <w:pPr>
              <w:rPr>
                <w:rFonts w:ascii="Cambria" w:eastAsia="Arial Unicode MS" w:hAnsi="Cambria"/>
                <w:sz w:val="20"/>
              </w:rPr>
            </w:pPr>
          </w:p>
        </w:tc>
        <w:tc>
          <w:tcPr>
            <w:tcW w:w="5200" w:type="dxa"/>
          </w:tcPr>
          <w:p w:rsidR="002360E1" w:rsidRDefault="002360E1" w:rsidP="002421C2">
            <w:pPr>
              <w:rPr>
                <w:rFonts w:ascii="Cambria" w:eastAsia="Arial Unicode MS" w:hAnsi="Cambria"/>
                <w:sz w:val="20"/>
              </w:rPr>
            </w:pPr>
          </w:p>
        </w:tc>
      </w:tr>
      <w:tr w:rsidR="002360E1" w:rsidRPr="004A0CCA" w:rsidTr="002360E1">
        <w:tc>
          <w:tcPr>
            <w:tcW w:w="5222" w:type="dxa"/>
          </w:tcPr>
          <w:p w:rsidR="00233A5A" w:rsidRPr="004A0CCA" w:rsidRDefault="003852A3" w:rsidP="002421C2">
            <w:pPr>
              <w:rPr>
                <w:rFonts w:ascii="Cambria" w:eastAsia="Arial Unicode MS" w:hAnsi="Cambria"/>
                <w:sz w:val="20"/>
              </w:rPr>
            </w:pPr>
            <w:r>
              <w:rPr>
                <w:rFonts w:ascii="Cambria" w:eastAsia="Arial Unicode MS" w:hAnsi="Cambria"/>
                <w:noProof/>
                <w:sz w:val="20"/>
              </w:rPr>
              <w:lastRenderedPageBreak/>
              <w:drawing>
                <wp:inline distT="0" distB="0" distL="0" distR="0">
                  <wp:extent cx="3177540" cy="2133600"/>
                  <wp:effectExtent l="0" t="0" r="3810" b="0"/>
                  <wp:docPr id="21" name="Рисунок 21" descr="IMG_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313"/>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3177540" cy="2133600"/>
                          </a:xfrm>
                          <a:prstGeom prst="rect">
                            <a:avLst/>
                          </a:prstGeom>
                          <a:noFill/>
                          <a:ln>
                            <a:noFill/>
                          </a:ln>
                        </pic:spPr>
                      </pic:pic>
                    </a:graphicData>
                  </a:graphic>
                </wp:inline>
              </w:drawing>
            </w:r>
          </w:p>
        </w:tc>
        <w:tc>
          <w:tcPr>
            <w:tcW w:w="5200" w:type="dxa"/>
          </w:tcPr>
          <w:p w:rsidR="00233A5A"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69920" cy="2133600"/>
                  <wp:effectExtent l="0" t="0" r="0" b="0"/>
                  <wp:docPr id="22" name="Рисунок 22" descr="IMG_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316"/>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3169920" cy="2133600"/>
                          </a:xfrm>
                          <a:prstGeom prst="rect">
                            <a:avLst/>
                          </a:prstGeom>
                          <a:noFill/>
                          <a:ln>
                            <a:noFill/>
                          </a:ln>
                        </pic:spPr>
                      </pic:pic>
                    </a:graphicData>
                  </a:graphic>
                </wp:inline>
              </w:drawing>
            </w:r>
          </w:p>
        </w:tc>
      </w:tr>
      <w:tr w:rsidR="002360E1" w:rsidRPr="004A0CCA" w:rsidTr="002360E1">
        <w:tc>
          <w:tcPr>
            <w:tcW w:w="5222" w:type="dxa"/>
          </w:tcPr>
          <w:p w:rsidR="00233A5A" w:rsidRPr="004A0CCA" w:rsidRDefault="00233A5A" w:rsidP="002421C2">
            <w:pPr>
              <w:rPr>
                <w:rFonts w:ascii="Cambria" w:eastAsia="Arial Unicode MS" w:hAnsi="Cambria"/>
                <w:sz w:val="20"/>
              </w:rPr>
            </w:pPr>
          </w:p>
        </w:tc>
        <w:tc>
          <w:tcPr>
            <w:tcW w:w="5200" w:type="dxa"/>
          </w:tcPr>
          <w:p w:rsidR="00233A5A" w:rsidRPr="004A0CCA" w:rsidRDefault="00233A5A" w:rsidP="002421C2">
            <w:pPr>
              <w:rPr>
                <w:rFonts w:ascii="Cambria" w:eastAsia="Arial Unicode MS" w:hAnsi="Cambria"/>
                <w:sz w:val="20"/>
              </w:rPr>
            </w:pPr>
          </w:p>
        </w:tc>
      </w:tr>
      <w:tr w:rsidR="00461842" w:rsidRPr="004A0CCA" w:rsidTr="002360E1">
        <w:tc>
          <w:tcPr>
            <w:tcW w:w="5222"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39440" cy="2141220"/>
                  <wp:effectExtent l="0" t="0" r="3810" b="0"/>
                  <wp:docPr id="23" name="Рисунок 23" descr="IMG_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5314"/>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3139440" cy="2141220"/>
                          </a:xfrm>
                          <a:prstGeom prst="rect">
                            <a:avLst/>
                          </a:prstGeom>
                          <a:noFill/>
                          <a:ln>
                            <a:noFill/>
                          </a:ln>
                        </pic:spPr>
                      </pic:pic>
                    </a:graphicData>
                  </a:graphic>
                </wp:inline>
              </w:drawing>
            </w:r>
          </w:p>
        </w:tc>
        <w:tc>
          <w:tcPr>
            <w:tcW w:w="5200"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31820" cy="2080260"/>
                  <wp:effectExtent l="0" t="0" r="0" b="0"/>
                  <wp:docPr id="24" name="Рисунок 24" descr="IMG_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5319"/>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3131820" cy="2080260"/>
                          </a:xfrm>
                          <a:prstGeom prst="rect">
                            <a:avLst/>
                          </a:prstGeom>
                          <a:noFill/>
                          <a:ln>
                            <a:noFill/>
                          </a:ln>
                        </pic:spPr>
                      </pic:pic>
                    </a:graphicData>
                  </a:graphic>
                </wp:inline>
              </w:drawing>
            </w:r>
          </w:p>
        </w:tc>
      </w:tr>
      <w:tr w:rsidR="00461842" w:rsidRPr="004A0CCA" w:rsidTr="002360E1">
        <w:tc>
          <w:tcPr>
            <w:tcW w:w="5222" w:type="dxa"/>
          </w:tcPr>
          <w:p w:rsidR="008218B6" w:rsidRPr="004A0CCA" w:rsidRDefault="008218B6" w:rsidP="002421C2">
            <w:pPr>
              <w:rPr>
                <w:rFonts w:ascii="Cambria" w:eastAsia="Arial Unicode MS" w:hAnsi="Cambria"/>
                <w:sz w:val="20"/>
              </w:rPr>
            </w:pPr>
          </w:p>
        </w:tc>
        <w:tc>
          <w:tcPr>
            <w:tcW w:w="5200" w:type="dxa"/>
          </w:tcPr>
          <w:p w:rsidR="008218B6" w:rsidRPr="004A0CCA" w:rsidRDefault="008218B6" w:rsidP="002421C2">
            <w:pPr>
              <w:rPr>
                <w:rFonts w:ascii="Cambria" w:eastAsia="Arial Unicode MS" w:hAnsi="Cambria"/>
                <w:sz w:val="20"/>
              </w:rPr>
            </w:pPr>
          </w:p>
        </w:tc>
      </w:tr>
      <w:tr w:rsidR="00461842" w:rsidRPr="004A0CCA" w:rsidTr="002360E1">
        <w:tc>
          <w:tcPr>
            <w:tcW w:w="5222"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53740" cy="2118360"/>
                  <wp:effectExtent l="0" t="0" r="3810" b="0"/>
                  <wp:docPr id="25" name="Рисунок 25" descr="IMG_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5322"/>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3253740" cy="2118360"/>
                          </a:xfrm>
                          <a:prstGeom prst="rect">
                            <a:avLst/>
                          </a:prstGeom>
                          <a:noFill/>
                          <a:ln>
                            <a:noFill/>
                          </a:ln>
                        </pic:spPr>
                      </pic:pic>
                    </a:graphicData>
                  </a:graphic>
                </wp:inline>
              </w:drawing>
            </w:r>
          </w:p>
        </w:tc>
        <w:tc>
          <w:tcPr>
            <w:tcW w:w="5200"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47060" cy="2080260"/>
                  <wp:effectExtent l="0" t="0" r="0" b="0"/>
                  <wp:docPr id="26" name="Рисунок 26" descr="IMG_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5318"/>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3147060" cy="2080260"/>
                          </a:xfrm>
                          <a:prstGeom prst="rect">
                            <a:avLst/>
                          </a:prstGeom>
                          <a:noFill/>
                          <a:ln>
                            <a:noFill/>
                          </a:ln>
                        </pic:spPr>
                      </pic:pic>
                    </a:graphicData>
                  </a:graphic>
                </wp:inline>
              </w:drawing>
            </w:r>
          </w:p>
        </w:tc>
      </w:tr>
      <w:tr w:rsidR="00461842" w:rsidRPr="004A0CCA" w:rsidTr="002360E1">
        <w:tc>
          <w:tcPr>
            <w:tcW w:w="5222" w:type="dxa"/>
          </w:tcPr>
          <w:p w:rsidR="00461842" w:rsidRPr="004A0CCA" w:rsidRDefault="00461842" w:rsidP="002421C2">
            <w:pPr>
              <w:rPr>
                <w:rFonts w:ascii="Cambria" w:eastAsia="Arial Unicode MS" w:hAnsi="Cambria"/>
                <w:sz w:val="20"/>
              </w:rPr>
            </w:pPr>
          </w:p>
        </w:tc>
        <w:tc>
          <w:tcPr>
            <w:tcW w:w="5200" w:type="dxa"/>
          </w:tcPr>
          <w:p w:rsidR="00461842" w:rsidRPr="004A0CCA" w:rsidRDefault="00461842" w:rsidP="002421C2">
            <w:pPr>
              <w:rPr>
                <w:rFonts w:ascii="Cambria" w:eastAsia="Arial Unicode MS" w:hAnsi="Cambria"/>
                <w:sz w:val="20"/>
              </w:rPr>
            </w:pPr>
          </w:p>
        </w:tc>
      </w:tr>
      <w:tr w:rsidR="00461842" w:rsidRPr="004A0CCA" w:rsidTr="002360E1">
        <w:tc>
          <w:tcPr>
            <w:tcW w:w="5222" w:type="dxa"/>
          </w:tcPr>
          <w:p w:rsidR="00461842"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23260" cy="2148840"/>
                  <wp:effectExtent l="0" t="0" r="0" b="3810"/>
                  <wp:docPr id="27" name="Рисунок 27" descr="IMG_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5317"/>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inline>
              </w:drawing>
            </w:r>
          </w:p>
        </w:tc>
        <w:tc>
          <w:tcPr>
            <w:tcW w:w="5200" w:type="dxa"/>
          </w:tcPr>
          <w:p w:rsidR="00461842"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01340" cy="2148840"/>
                  <wp:effectExtent l="0" t="0" r="3810" b="3810"/>
                  <wp:docPr id="28" name="Рисунок 28" descr="IMG_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5315"/>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3101340" cy="2148840"/>
                          </a:xfrm>
                          <a:prstGeom prst="rect">
                            <a:avLst/>
                          </a:prstGeom>
                          <a:noFill/>
                          <a:ln>
                            <a:noFill/>
                          </a:ln>
                        </pic:spPr>
                      </pic:pic>
                    </a:graphicData>
                  </a:graphic>
                </wp:inline>
              </w:drawing>
            </w:r>
          </w:p>
        </w:tc>
      </w:tr>
      <w:tr w:rsidR="00461842" w:rsidRPr="004A0CCA" w:rsidTr="002360E1">
        <w:tc>
          <w:tcPr>
            <w:tcW w:w="5222" w:type="dxa"/>
          </w:tcPr>
          <w:p w:rsidR="008218B6" w:rsidRPr="004A0CCA" w:rsidRDefault="008218B6" w:rsidP="002421C2">
            <w:pPr>
              <w:rPr>
                <w:rFonts w:ascii="Cambria" w:eastAsia="Arial Unicode MS" w:hAnsi="Cambria"/>
                <w:sz w:val="20"/>
              </w:rPr>
            </w:pPr>
          </w:p>
        </w:tc>
        <w:tc>
          <w:tcPr>
            <w:tcW w:w="5200" w:type="dxa"/>
          </w:tcPr>
          <w:p w:rsidR="008218B6" w:rsidRPr="004A0CCA" w:rsidRDefault="008218B6" w:rsidP="002421C2">
            <w:pPr>
              <w:rPr>
                <w:rFonts w:ascii="Cambria" w:eastAsia="Arial Unicode MS" w:hAnsi="Cambria"/>
                <w:sz w:val="20"/>
              </w:rPr>
            </w:pPr>
          </w:p>
        </w:tc>
      </w:tr>
      <w:tr w:rsidR="00461842" w:rsidRPr="004A0CCA" w:rsidTr="002360E1">
        <w:tc>
          <w:tcPr>
            <w:tcW w:w="5222"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048000" cy="2110740"/>
                  <wp:effectExtent l="0" t="0" r="0" b="3810"/>
                  <wp:docPr id="29" name="Рисунок 29" descr="IMG_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5321"/>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3048000" cy="2110740"/>
                          </a:xfrm>
                          <a:prstGeom prst="rect">
                            <a:avLst/>
                          </a:prstGeom>
                          <a:noFill/>
                          <a:ln>
                            <a:noFill/>
                          </a:ln>
                        </pic:spPr>
                      </pic:pic>
                    </a:graphicData>
                  </a:graphic>
                </wp:inline>
              </w:drawing>
            </w:r>
          </w:p>
        </w:tc>
        <w:tc>
          <w:tcPr>
            <w:tcW w:w="5200"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38500" cy="2072640"/>
                  <wp:effectExtent l="0" t="0" r="0" b="3810"/>
                  <wp:docPr id="30" name="Рисунок 30" descr="IMG_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5324"/>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3238500" cy="2072640"/>
                          </a:xfrm>
                          <a:prstGeom prst="rect">
                            <a:avLst/>
                          </a:prstGeom>
                          <a:noFill/>
                          <a:ln>
                            <a:noFill/>
                          </a:ln>
                        </pic:spPr>
                      </pic:pic>
                    </a:graphicData>
                  </a:graphic>
                </wp:inline>
              </w:drawing>
            </w:r>
          </w:p>
        </w:tc>
      </w:tr>
      <w:tr w:rsidR="002360E1" w:rsidRPr="004A0CCA" w:rsidTr="002360E1">
        <w:tc>
          <w:tcPr>
            <w:tcW w:w="5222" w:type="dxa"/>
          </w:tcPr>
          <w:p w:rsidR="002360E1" w:rsidRDefault="002360E1" w:rsidP="002421C2">
            <w:pPr>
              <w:rPr>
                <w:rFonts w:ascii="Cambria" w:eastAsia="Arial Unicode MS" w:hAnsi="Cambria"/>
                <w:sz w:val="20"/>
              </w:rPr>
            </w:pPr>
          </w:p>
        </w:tc>
        <w:tc>
          <w:tcPr>
            <w:tcW w:w="5200" w:type="dxa"/>
          </w:tcPr>
          <w:p w:rsidR="002360E1" w:rsidRDefault="002360E1" w:rsidP="002421C2">
            <w:pPr>
              <w:rPr>
                <w:rFonts w:ascii="Cambria" w:eastAsia="Arial Unicode MS" w:hAnsi="Cambria"/>
                <w:sz w:val="20"/>
              </w:rPr>
            </w:pPr>
          </w:p>
        </w:tc>
      </w:tr>
      <w:tr w:rsidR="00461842" w:rsidRPr="004A0CCA" w:rsidTr="002360E1">
        <w:tc>
          <w:tcPr>
            <w:tcW w:w="5222"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131820" cy="2080260"/>
                  <wp:effectExtent l="0" t="0" r="0" b="0"/>
                  <wp:docPr id="31" name="Рисунок 31" descr="IMG_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323"/>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3131820" cy="2080260"/>
                          </a:xfrm>
                          <a:prstGeom prst="rect">
                            <a:avLst/>
                          </a:prstGeom>
                          <a:noFill/>
                          <a:ln>
                            <a:noFill/>
                          </a:ln>
                        </pic:spPr>
                      </pic:pic>
                    </a:graphicData>
                  </a:graphic>
                </wp:inline>
              </w:drawing>
            </w:r>
          </w:p>
        </w:tc>
        <w:tc>
          <w:tcPr>
            <w:tcW w:w="5200" w:type="dxa"/>
          </w:tcPr>
          <w:p w:rsidR="008218B6" w:rsidRPr="004A0CCA" w:rsidRDefault="003852A3" w:rsidP="002421C2">
            <w:pPr>
              <w:rPr>
                <w:rFonts w:ascii="Cambria" w:eastAsia="Arial Unicode MS" w:hAnsi="Cambria"/>
                <w:sz w:val="20"/>
              </w:rPr>
            </w:pPr>
            <w:r>
              <w:rPr>
                <w:rFonts w:ascii="Cambria" w:eastAsia="Arial Unicode MS" w:hAnsi="Cambria"/>
                <w:noProof/>
                <w:sz w:val="20"/>
              </w:rPr>
              <w:drawing>
                <wp:inline distT="0" distB="0" distL="0" distR="0">
                  <wp:extent cx="3238500" cy="2080260"/>
                  <wp:effectExtent l="0" t="0" r="0" b="0"/>
                  <wp:docPr id="32" name="Рисунок 32" descr="IMG_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5327"/>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3238500" cy="2080260"/>
                          </a:xfrm>
                          <a:prstGeom prst="rect">
                            <a:avLst/>
                          </a:prstGeom>
                          <a:noFill/>
                          <a:ln>
                            <a:noFill/>
                          </a:ln>
                        </pic:spPr>
                      </pic:pic>
                    </a:graphicData>
                  </a:graphic>
                </wp:inline>
              </w:drawing>
            </w:r>
          </w:p>
        </w:tc>
      </w:tr>
    </w:tbl>
    <w:p w:rsidR="0065405F" w:rsidRDefault="0065405F" w:rsidP="00854FB5">
      <w:pPr>
        <w:pStyle w:val="20"/>
        <w:keepNext w:val="0"/>
        <w:suppressAutoHyphens/>
        <w:spacing w:before="120" w:after="0" w:line="16" w:lineRule="atLeast"/>
        <w:ind w:right="-126"/>
        <w:jc w:val="both"/>
        <w:rPr>
          <w:rFonts w:ascii="Cambria" w:eastAsia="Arial Unicode MS" w:hAnsi="Cambria"/>
          <w:i w:val="0"/>
          <w:sz w:val="24"/>
          <w:szCs w:val="24"/>
        </w:rPr>
      </w:pPr>
      <w:r w:rsidRPr="00E52DA9">
        <w:rPr>
          <w:rFonts w:ascii="Cambria" w:eastAsia="Arial Unicode MS" w:hAnsi="Cambria"/>
          <w:i w:val="0"/>
          <w:sz w:val="24"/>
          <w:szCs w:val="24"/>
        </w:rPr>
        <w:t>7.</w:t>
      </w:r>
      <w:r>
        <w:rPr>
          <w:rFonts w:ascii="Cambria" w:eastAsia="Arial Unicode MS" w:hAnsi="Cambria"/>
          <w:i w:val="0"/>
          <w:sz w:val="24"/>
          <w:szCs w:val="24"/>
        </w:rPr>
        <w:t>3</w:t>
      </w:r>
      <w:r w:rsidRPr="00E52DA9">
        <w:rPr>
          <w:rFonts w:ascii="Cambria" w:eastAsia="Arial Unicode MS" w:hAnsi="Cambria"/>
          <w:i w:val="0"/>
          <w:sz w:val="24"/>
          <w:szCs w:val="24"/>
        </w:rPr>
        <w:t xml:space="preserve">. </w:t>
      </w:r>
      <w:r>
        <w:rPr>
          <w:rFonts w:ascii="Cambria" w:eastAsia="Arial Unicode MS" w:hAnsi="Cambria"/>
          <w:i w:val="0"/>
          <w:sz w:val="24"/>
          <w:szCs w:val="24"/>
        </w:rPr>
        <w:t>Общие сведения о предприятии</w:t>
      </w:r>
      <w:bookmarkEnd w:id="97"/>
    </w:p>
    <w:p w:rsidR="00955A93" w:rsidRPr="00955A93" w:rsidRDefault="00955A93" w:rsidP="00955A93">
      <w:pPr>
        <w:jc w:val="right"/>
        <w:rPr>
          <w:rFonts w:eastAsia="Arial Unicode MS"/>
        </w:rPr>
      </w:pPr>
      <w:r w:rsidRPr="007331C8">
        <w:rPr>
          <w:rFonts w:ascii="Cambria" w:eastAsia="Arial Unicode MS" w:hAnsi="Cambria"/>
        </w:rPr>
        <w:t xml:space="preserve">Таблица </w:t>
      </w:r>
      <w:r>
        <w:rPr>
          <w:rFonts w:ascii="Cambria" w:eastAsia="Arial Unicode MS" w:hAnsi="Cambria"/>
        </w:rPr>
        <w:t>10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512"/>
      </w:tblGrid>
      <w:tr w:rsidR="00461842" w:rsidRPr="007A4449" w:rsidTr="002421C2">
        <w:trPr>
          <w:tblHeader/>
        </w:trPr>
        <w:tc>
          <w:tcPr>
            <w:tcW w:w="2802" w:type="dxa"/>
            <w:shd w:val="clear" w:color="auto" w:fill="D6E3BC"/>
            <w:vAlign w:val="center"/>
          </w:tcPr>
          <w:p w:rsidR="00461842" w:rsidRPr="007A4449" w:rsidRDefault="00461842" w:rsidP="002421C2">
            <w:pPr>
              <w:pStyle w:val="a1"/>
              <w:numPr>
                <w:ilvl w:val="0"/>
                <w:numId w:val="0"/>
              </w:numPr>
              <w:spacing w:line="16" w:lineRule="atLeast"/>
              <w:ind w:right="17"/>
              <w:jc w:val="center"/>
              <w:rPr>
                <w:rFonts w:ascii="Cambria" w:eastAsia="Arial Unicode MS" w:hAnsi="Cambria"/>
                <w:szCs w:val="24"/>
              </w:rPr>
            </w:pPr>
            <w:bookmarkStart w:id="100" w:name="_Toc449676868"/>
            <w:r w:rsidRPr="007A4449">
              <w:rPr>
                <w:rFonts w:ascii="Cambria" w:eastAsia="Arial Unicode MS" w:hAnsi="Cambria"/>
                <w:szCs w:val="24"/>
              </w:rPr>
              <w:t>Наименование сведения</w:t>
            </w:r>
          </w:p>
        </w:tc>
        <w:tc>
          <w:tcPr>
            <w:tcW w:w="7512" w:type="dxa"/>
            <w:shd w:val="clear" w:color="auto" w:fill="D6E3BC"/>
            <w:vAlign w:val="center"/>
          </w:tcPr>
          <w:p w:rsidR="00461842" w:rsidRPr="007A4449" w:rsidRDefault="00461842" w:rsidP="002421C2">
            <w:pPr>
              <w:pStyle w:val="a1"/>
              <w:numPr>
                <w:ilvl w:val="0"/>
                <w:numId w:val="0"/>
              </w:numPr>
              <w:spacing w:line="16" w:lineRule="atLeast"/>
              <w:ind w:right="17"/>
              <w:jc w:val="center"/>
              <w:rPr>
                <w:rFonts w:ascii="Cambria" w:eastAsia="Arial Unicode MS" w:hAnsi="Cambria"/>
                <w:szCs w:val="24"/>
              </w:rPr>
            </w:pPr>
            <w:r w:rsidRPr="007A4449">
              <w:rPr>
                <w:rFonts w:ascii="Cambria" w:eastAsia="Arial Unicode MS" w:hAnsi="Cambria"/>
                <w:szCs w:val="24"/>
              </w:rPr>
              <w:t>Реквизиты</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hAnsi="Cambria"/>
              </w:rPr>
            </w:pPr>
            <w:r w:rsidRPr="007A4449">
              <w:rPr>
                <w:rFonts w:ascii="Cambria" w:hAnsi="Cambria"/>
              </w:rPr>
              <w:t>ОГРН</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1037739134487</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Дата ОГРН</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05.07.1994</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ИНН</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7717013599</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КПП</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504701001</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ОКОПФ</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12247 - Публичные акционерные общества</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ОКПО</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11339090</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ОКАТО</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46483000000</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ОКТМО</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46783000001</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ОКОГУ</w:t>
            </w:r>
          </w:p>
        </w:tc>
        <w:tc>
          <w:tcPr>
            <w:tcW w:w="7512" w:type="dxa"/>
            <w:shd w:val="clear" w:color="auto" w:fill="auto"/>
          </w:tcPr>
          <w:p w:rsidR="00461842" w:rsidRPr="007A4449" w:rsidRDefault="00461842" w:rsidP="002421C2">
            <w:pPr>
              <w:pStyle w:val="30"/>
              <w:spacing w:before="0" w:after="0"/>
              <w:rPr>
                <w:rFonts w:ascii="Cambria" w:hAnsi="Cambria"/>
                <w:b w:val="0"/>
                <w:sz w:val="24"/>
                <w:szCs w:val="24"/>
              </w:rPr>
            </w:pPr>
            <w:r w:rsidRPr="007A4449">
              <w:rPr>
                <w:rFonts w:ascii="Cambria" w:hAnsi="Cambria"/>
                <w:b w:val="0"/>
                <w:sz w:val="24"/>
                <w:szCs w:val="24"/>
              </w:rPr>
              <w:t>4210014 - Организации, учрежденные юридическими лицами или гражданами, или юридическими лицами и гражданами совместно</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ОКФС</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16 - Частная собственность</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Телефон</w:t>
            </w:r>
          </w:p>
        </w:tc>
        <w:tc>
          <w:tcPr>
            <w:tcW w:w="7512" w:type="dxa"/>
            <w:shd w:val="clear" w:color="auto" w:fill="auto"/>
            <w:vAlign w:val="center"/>
          </w:tcPr>
          <w:p w:rsidR="00461842" w:rsidRPr="007A4449" w:rsidRDefault="00461842" w:rsidP="002421C2">
            <w:pPr>
              <w:rPr>
                <w:rFonts w:ascii="Cambria" w:hAnsi="Cambria"/>
              </w:rPr>
            </w:pPr>
            <w:r w:rsidRPr="007A4449">
              <w:rPr>
                <w:rStyle w:val="vizitkatextcut"/>
                <w:rFonts w:ascii="Cambria" w:hAnsi="Cambria"/>
              </w:rPr>
              <w:t>(495)363-20-36</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Регистратор</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МЕЖРАЙОННАЯ ИНСПЕКЦИЯ ФЕДЕРАЛЬНОЙ НАЛОГОВОЙ СЛУЖБЫ №13 ПО МОСКОВСКОЙ ОБЛАСТИ</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Уставный капитал</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503407000 рублей</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Юридический адрес</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141400, МОСКОВСКАЯ ОБЛАСТЬ, Г ХИМКИ, УЛ ЭНГЕЛЬСА, Д 7/15</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 xml:space="preserve">Регистрация в ПФР </w:t>
            </w:r>
          </w:p>
        </w:tc>
        <w:tc>
          <w:tcPr>
            <w:tcW w:w="7512" w:type="dxa"/>
            <w:shd w:val="clear" w:color="auto" w:fill="auto"/>
            <w:vAlign w:val="center"/>
          </w:tcPr>
          <w:p w:rsidR="00461842" w:rsidRPr="007A4449" w:rsidRDefault="00461842" w:rsidP="002421C2">
            <w:pPr>
              <w:rPr>
                <w:rFonts w:ascii="Cambria" w:hAnsi="Cambria"/>
              </w:rPr>
            </w:pPr>
            <w:r w:rsidRPr="007A4449">
              <w:rPr>
                <w:rStyle w:val="registrationnumber"/>
                <w:rFonts w:ascii="Cambria" w:hAnsi="Cambria"/>
              </w:rPr>
              <w:t>088027150476</w:t>
            </w:r>
            <w:r w:rsidRPr="007A4449">
              <w:rPr>
                <w:rFonts w:ascii="Cambria" w:hAnsi="Cambria"/>
              </w:rPr>
              <w:t xml:space="preserve"> </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Регистрация в ФСС</w:t>
            </w:r>
          </w:p>
        </w:tc>
        <w:tc>
          <w:tcPr>
            <w:tcW w:w="7512" w:type="dxa"/>
            <w:shd w:val="clear" w:color="auto" w:fill="auto"/>
            <w:vAlign w:val="center"/>
          </w:tcPr>
          <w:p w:rsidR="00461842" w:rsidRPr="007A4449" w:rsidRDefault="00461842" w:rsidP="002421C2">
            <w:pPr>
              <w:rPr>
                <w:rFonts w:ascii="Cambria" w:hAnsi="Cambria"/>
              </w:rPr>
            </w:pPr>
            <w:r w:rsidRPr="007A4449">
              <w:rPr>
                <w:rStyle w:val="registrationnumber"/>
                <w:rFonts w:ascii="Cambria" w:hAnsi="Cambria"/>
              </w:rPr>
              <w:t>070142216907002</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p>
        </w:tc>
        <w:tc>
          <w:tcPr>
            <w:tcW w:w="7512" w:type="dxa"/>
            <w:shd w:val="clear" w:color="auto" w:fill="auto"/>
            <w:vAlign w:val="center"/>
          </w:tcPr>
          <w:p w:rsidR="00461842" w:rsidRPr="007A4449" w:rsidRDefault="00461842" w:rsidP="002421C2">
            <w:pPr>
              <w:rPr>
                <w:rFonts w:ascii="Cambria" w:hAnsi="Cambria"/>
              </w:rPr>
            </w:pPr>
            <w:r w:rsidRPr="007A4449">
              <w:rPr>
                <w:rStyle w:val="registrationnumber"/>
                <w:rFonts w:ascii="Cambria" w:hAnsi="Cambria"/>
              </w:rPr>
              <w:t>453509400039015</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 xml:space="preserve">Основной вид </w:t>
            </w:r>
            <w:r w:rsidRPr="007A4449">
              <w:rPr>
                <w:rFonts w:ascii="Cambria" w:eastAsia="Arial Unicode MS" w:hAnsi="Cambria"/>
              </w:rPr>
              <w:lastRenderedPageBreak/>
              <w:t>деятельности</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lastRenderedPageBreak/>
              <w:t>66.03 Прочие виды страхования</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lastRenderedPageBreak/>
              <w:t xml:space="preserve">Вспомогательные виды деятельности </w:t>
            </w:r>
          </w:p>
        </w:tc>
        <w:tc>
          <w:tcPr>
            <w:tcW w:w="7512" w:type="dxa"/>
            <w:shd w:val="clear" w:color="auto" w:fill="auto"/>
            <w:vAlign w:val="center"/>
          </w:tcPr>
          <w:p w:rsidR="00461842" w:rsidRPr="007A4449" w:rsidRDefault="00461842" w:rsidP="002421C2">
            <w:pPr>
              <w:rPr>
                <w:rFonts w:ascii="Cambria" w:hAnsi="Cambria"/>
              </w:rPr>
            </w:pPr>
            <w:r w:rsidRPr="007A4449">
              <w:rPr>
                <w:rFonts w:ascii="Cambria" w:hAnsi="Cambria"/>
              </w:rPr>
              <w:t>Страхование дополнительное</w:t>
            </w:r>
          </w:p>
        </w:tc>
      </w:tr>
      <w:tr w:rsidR="00461842" w:rsidRPr="007A4449" w:rsidTr="002421C2">
        <w:tc>
          <w:tcPr>
            <w:tcW w:w="2802" w:type="dxa"/>
            <w:shd w:val="clear" w:color="auto" w:fill="auto"/>
            <w:vAlign w:val="center"/>
          </w:tcPr>
          <w:p w:rsidR="00461842" w:rsidRPr="007A4449" w:rsidRDefault="00461842" w:rsidP="002421C2">
            <w:pPr>
              <w:shd w:val="clear" w:color="auto" w:fill="FFFFFF"/>
              <w:ind w:left="17" w:right="10" w:hanging="17"/>
              <w:rPr>
                <w:rFonts w:ascii="Cambria" w:eastAsia="Arial Unicode MS" w:hAnsi="Cambria"/>
              </w:rPr>
            </w:pPr>
            <w:r w:rsidRPr="007A4449">
              <w:rPr>
                <w:rFonts w:ascii="Cambria" w:eastAsia="Arial Unicode MS" w:hAnsi="Cambria"/>
              </w:rPr>
              <w:t>Директор</w:t>
            </w:r>
          </w:p>
        </w:tc>
        <w:tc>
          <w:tcPr>
            <w:tcW w:w="7512" w:type="dxa"/>
            <w:shd w:val="clear" w:color="auto" w:fill="auto"/>
            <w:vAlign w:val="center"/>
          </w:tcPr>
          <w:p w:rsidR="00461842" w:rsidRPr="007A4449" w:rsidRDefault="00461842" w:rsidP="002421C2">
            <w:pPr>
              <w:rPr>
                <w:rFonts w:ascii="Cambria" w:hAnsi="Cambria"/>
              </w:rPr>
            </w:pPr>
            <w:r w:rsidRPr="007A4449">
              <w:rPr>
                <w:rStyle w:val="vizitkatextcut"/>
                <w:rFonts w:ascii="Cambria" w:hAnsi="Cambria"/>
              </w:rPr>
              <w:t>Куманцев Евгений Геннадьевич</w:t>
            </w:r>
          </w:p>
        </w:tc>
      </w:tr>
    </w:tbl>
    <w:p w:rsidR="00854FB5" w:rsidRPr="00A52802" w:rsidRDefault="00854FB5" w:rsidP="00854FB5">
      <w:pPr>
        <w:ind w:firstLine="709"/>
        <w:jc w:val="both"/>
        <w:rPr>
          <w:rFonts w:ascii="Cambria" w:eastAsia="Arial Unicode MS" w:hAnsi="Cambria"/>
          <w:sz w:val="8"/>
          <w:szCs w:val="8"/>
        </w:rPr>
      </w:pPr>
      <w:r w:rsidRPr="00854FB5">
        <w:rPr>
          <w:rFonts w:ascii="Cambria" w:eastAsia="Arial Unicode MS" w:hAnsi="Cambria"/>
        </w:rPr>
        <w:tab/>
      </w:r>
    </w:p>
    <w:p w:rsidR="009A5CB9" w:rsidRPr="001200F9" w:rsidRDefault="009A5CB9" w:rsidP="009A5CB9">
      <w:pPr>
        <w:pStyle w:val="-1"/>
        <w:ind w:left="426"/>
        <w:jc w:val="both"/>
        <w:rPr>
          <w:rFonts w:ascii="Cambria" w:eastAsia="Arial Unicode MS" w:hAnsi="Cambria"/>
          <w:i w:val="0"/>
          <w:sz w:val="8"/>
          <w:szCs w:val="8"/>
        </w:rPr>
      </w:pPr>
    </w:p>
    <w:bookmarkEnd w:id="100"/>
    <w:p w:rsidR="0065405F" w:rsidRDefault="0065405F" w:rsidP="00DA0D39">
      <w:pPr>
        <w:pStyle w:val="a1"/>
        <w:numPr>
          <w:ilvl w:val="0"/>
          <w:numId w:val="0"/>
        </w:numPr>
        <w:spacing w:line="16" w:lineRule="atLeast"/>
        <w:ind w:right="17" w:firstLine="709"/>
        <w:jc w:val="both"/>
        <w:rPr>
          <w:rFonts w:ascii="Cambria" w:eastAsia="Arial Unicode MS" w:hAnsi="Cambria"/>
          <w:szCs w:val="24"/>
        </w:rPr>
      </w:pPr>
    </w:p>
    <w:p w:rsidR="004A7EDD" w:rsidRDefault="004A7EDD" w:rsidP="00DA0D39">
      <w:pPr>
        <w:pStyle w:val="a1"/>
        <w:numPr>
          <w:ilvl w:val="0"/>
          <w:numId w:val="0"/>
        </w:numPr>
        <w:spacing w:line="16" w:lineRule="atLeast"/>
        <w:ind w:right="17" w:firstLine="709"/>
        <w:jc w:val="both"/>
        <w:rPr>
          <w:rFonts w:ascii="Cambria" w:eastAsia="Arial Unicode MS" w:hAnsi="Cambria"/>
          <w:szCs w:val="24"/>
        </w:rPr>
      </w:pPr>
    </w:p>
    <w:p w:rsidR="00420BE8" w:rsidRPr="0068746D" w:rsidRDefault="004A7EDD" w:rsidP="004A7EDD">
      <w:pPr>
        <w:pStyle w:val="a1"/>
        <w:numPr>
          <w:ilvl w:val="0"/>
          <w:numId w:val="0"/>
        </w:numPr>
        <w:spacing w:line="16" w:lineRule="atLeast"/>
        <w:ind w:right="17" w:firstLine="709"/>
        <w:jc w:val="both"/>
        <w:rPr>
          <w:rFonts w:ascii="Cambria" w:eastAsia="Arial Unicode MS" w:hAnsi="Cambria"/>
          <w:caps/>
          <w:sz w:val="2"/>
          <w:szCs w:val="2"/>
        </w:rPr>
      </w:pPr>
      <w:r>
        <w:rPr>
          <w:rFonts w:ascii="Cambria" w:eastAsia="Arial Unicode MS" w:hAnsi="Cambria"/>
          <w:szCs w:val="24"/>
        </w:rPr>
        <w:br w:type="page"/>
      </w:r>
      <w:bookmarkStart w:id="101" w:name="_Toc65823044"/>
      <w:bookmarkStart w:id="102" w:name="_Toc141077645"/>
      <w:bookmarkStart w:id="103" w:name="_Toc40372642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420BE8" w:rsidRPr="00E52DA9" w:rsidTr="0068746D">
        <w:tc>
          <w:tcPr>
            <w:tcW w:w="10296" w:type="dxa"/>
            <w:shd w:val="clear" w:color="auto" w:fill="D9D9D9"/>
          </w:tcPr>
          <w:p w:rsidR="00420BE8" w:rsidRPr="00E97757" w:rsidRDefault="00420BE8" w:rsidP="00FF1E68">
            <w:pPr>
              <w:pStyle w:val="12"/>
              <w:numPr>
                <w:ilvl w:val="0"/>
                <w:numId w:val="8"/>
              </w:numPr>
              <w:spacing w:before="0" w:after="0"/>
              <w:jc w:val="center"/>
              <w:rPr>
                <w:rFonts w:ascii="Cambria" w:eastAsia="Arial Unicode MS" w:hAnsi="Cambria"/>
                <w:bCs/>
                <w:caps/>
                <w:sz w:val="24"/>
                <w:szCs w:val="24"/>
                <w:lang w:val="ru-RU" w:eastAsia="ru-RU"/>
              </w:rPr>
            </w:pPr>
            <w:bookmarkStart w:id="104" w:name="_Toc449676869"/>
            <w:r w:rsidRPr="00E97757">
              <w:rPr>
                <w:rFonts w:ascii="Cambria" w:eastAsia="Arial Unicode MS" w:hAnsi="Cambria"/>
                <w:bCs/>
                <w:sz w:val="24"/>
                <w:szCs w:val="24"/>
                <w:lang w:val="ru-RU" w:eastAsia="ru-RU"/>
              </w:rPr>
              <w:t>АНАЛИЗ РЫНКА, К КОТОРОМУ ОТНОСИТСЯ ОБЪЕКТ ОЦЕНКИ</w:t>
            </w:r>
            <w:bookmarkEnd w:id="104"/>
          </w:p>
        </w:tc>
      </w:tr>
    </w:tbl>
    <w:bookmarkEnd w:id="101"/>
    <w:bookmarkEnd w:id="102"/>
    <w:bookmarkEnd w:id="103"/>
    <w:p w:rsidR="00031329" w:rsidRPr="008868C2" w:rsidRDefault="00031329" w:rsidP="00031329">
      <w:pPr>
        <w:spacing w:line="16" w:lineRule="atLeast"/>
        <w:ind w:firstLine="720"/>
        <w:jc w:val="both"/>
        <w:rPr>
          <w:rFonts w:ascii="Cambria" w:eastAsia="Arial Unicode MS" w:hAnsi="Cambria"/>
          <w:sz w:val="22"/>
        </w:rPr>
      </w:pPr>
      <w:r w:rsidRPr="008868C2">
        <w:rPr>
          <w:rFonts w:ascii="Cambria" w:eastAsia="Arial Unicode MS" w:hAnsi="Cambria"/>
          <w:sz w:val="22"/>
        </w:rPr>
        <w:t>В рамках настоящего раздела оценщик исследует рынок в тех его сегментах, к которым относится фактическое использование оцениваемого объекта и другие виды использования, необходимые для определения его стоимости.</w:t>
      </w:r>
    </w:p>
    <w:p w:rsidR="004F4D1D" w:rsidRPr="008868C2" w:rsidRDefault="00031329" w:rsidP="00420BE8">
      <w:pPr>
        <w:pStyle w:val="12"/>
        <w:spacing w:before="120" w:line="16" w:lineRule="atLeast"/>
        <w:jc w:val="both"/>
        <w:rPr>
          <w:rFonts w:ascii="Cambria" w:eastAsia="Arial Unicode MS" w:hAnsi="Cambria"/>
          <w:sz w:val="22"/>
          <w:szCs w:val="24"/>
        </w:rPr>
      </w:pPr>
      <w:bookmarkStart w:id="105" w:name="_Toc413255696"/>
      <w:bookmarkStart w:id="106" w:name="_Toc449676870"/>
      <w:r w:rsidRPr="008868C2">
        <w:rPr>
          <w:rFonts w:ascii="Cambria" w:eastAsia="Arial Unicode MS" w:hAnsi="Cambria"/>
          <w:sz w:val="22"/>
          <w:szCs w:val="24"/>
        </w:rPr>
        <w:t>8</w:t>
      </w:r>
      <w:r w:rsidR="004F4D1D" w:rsidRPr="008868C2">
        <w:rPr>
          <w:rFonts w:ascii="Cambria" w:eastAsia="Arial Unicode MS" w:hAnsi="Cambria"/>
          <w:sz w:val="22"/>
          <w:szCs w:val="24"/>
        </w:rPr>
        <w:t>.1.</w:t>
      </w:r>
      <w:bookmarkEnd w:id="105"/>
      <w:r w:rsidR="0088034A" w:rsidRPr="008868C2">
        <w:rPr>
          <w:rFonts w:ascii="Cambria" w:eastAsia="Arial Unicode MS" w:hAnsi="Cambria"/>
          <w:sz w:val="22"/>
          <w:szCs w:val="24"/>
        </w:rPr>
        <w:t xml:space="preserve"> </w:t>
      </w:r>
      <w:r w:rsidR="004A7EDD" w:rsidRPr="008868C2">
        <w:rPr>
          <w:rFonts w:ascii="Cambria" w:eastAsia="Arial Unicode MS" w:hAnsi="Cambria"/>
          <w:sz w:val="22"/>
          <w:szCs w:val="24"/>
        </w:rPr>
        <w:t>Определение</w:t>
      </w:r>
      <w:r w:rsidR="0088034A" w:rsidRPr="008868C2">
        <w:rPr>
          <w:rFonts w:ascii="Cambria" w:eastAsia="Arial Unicode MS" w:hAnsi="Cambria"/>
          <w:sz w:val="22"/>
          <w:szCs w:val="24"/>
        </w:rPr>
        <w:t xml:space="preserve"> </w:t>
      </w:r>
      <w:r w:rsidR="004A7EDD" w:rsidRPr="008868C2">
        <w:rPr>
          <w:rFonts w:ascii="Cambria" w:eastAsia="Arial Unicode MS" w:hAnsi="Cambria"/>
          <w:sz w:val="22"/>
          <w:szCs w:val="24"/>
        </w:rPr>
        <w:t>факторов, влияющих</w:t>
      </w:r>
      <w:r w:rsidR="009429D3" w:rsidRPr="008868C2">
        <w:rPr>
          <w:rFonts w:ascii="Cambria" w:eastAsia="Arial Unicode MS" w:hAnsi="Cambria"/>
          <w:sz w:val="22"/>
          <w:szCs w:val="24"/>
        </w:rPr>
        <w:t xml:space="preserve"> </w:t>
      </w:r>
      <w:r w:rsidR="004A7EDD" w:rsidRPr="008868C2">
        <w:rPr>
          <w:rFonts w:ascii="Cambria" w:eastAsia="Arial Unicode MS" w:hAnsi="Cambria"/>
          <w:sz w:val="22"/>
          <w:szCs w:val="24"/>
        </w:rPr>
        <w:t>на</w:t>
      </w:r>
      <w:r w:rsidR="009429D3" w:rsidRPr="008868C2">
        <w:rPr>
          <w:rFonts w:ascii="Cambria" w:eastAsia="Arial Unicode MS" w:hAnsi="Cambria"/>
          <w:sz w:val="22"/>
          <w:szCs w:val="24"/>
        </w:rPr>
        <w:t xml:space="preserve"> </w:t>
      </w:r>
      <w:r w:rsidR="004A7EDD" w:rsidRPr="008868C2">
        <w:rPr>
          <w:rFonts w:ascii="Cambria" w:eastAsia="Arial Unicode MS" w:hAnsi="Cambria"/>
          <w:sz w:val="22"/>
          <w:szCs w:val="24"/>
        </w:rPr>
        <w:t>рыночную</w:t>
      </w:r>
      <w:r w:rsidR="009429D3" w:rsidRPr="008868C2">
        <w:rPr>
          <w:rFonts w:ascii="Cambria" w:eastAsia="Arial Unicode MS" w:hAnsi="Cambria"/>
          <w:sz w:val="22"/>
          <w:szCs w:val="24"/>
        </w:rPr>
        <w:t xml:space="preserve"> </w:t>
      </w:r>
      <w:r w:rsidR="004A7EDD" w:rsidRPr="008868C2">
        <w:rPr>
          <w:rFonts w:ascii="Cambria" w:eastAsia="Arial Unicode MS" w:hAnsi="Cambria"/>
          <w:sz w:val="22"/>
          <w:szCs w:val="24"/>
        </w:rPr>
        <w:t>стоимость</w:t>
      </w:r>
      <w:r w:rsidR="009429D3" w:rsidRPr="008868C2">
        <w:rPr>
          <w:rFonts w:ascii="Cambria" w:eastAsia="Arial Unicode MS" w:hAnsi="Cambria"/>
          <w:sz w:val="22"/>
          <w:szCs w:val="24"/>
        </w:rPr>
        <w:t xml:space="preserve"> </w:t>
      </w:r>
      <w:r w:rsidR="004A7EDD" w:rsidRPr="008868C2">
        <w:rPr>
          <w:rFonts w:ascii="Cambria" w:eastAsia="Arial Unicode MS" w:hAnsi="Cambria"/>
          <w:sz w:val="22"/>
          <w:szCs w:val="24"/>
        </w:rPr>
        <w:t>объекта</w:t>
      </w:r>
      <w:r w:rsidR="009429D3" w:rsidRPr="008868C2">
        <w:rPr>
          <w:rFonts w:ascii="Cambria" w:eastAsia="Arial Unicode MS" w:hAnsi="Cambria"/>
          <w:sz w:val="22"/>
          <w:szCs w:val="24"/>
        </w:rPr>
        <w:t xml:space="preserve"> </w:t>
      </w:r>
      <w:r w:rsidR="004A7EDD" w:rsidRPr="008868C2">
        <w:rPr>
          <w:rFonts w:ascii="Cambria" w:eastAsia="Arial Unicode MS" w:hAnsi="Cambria"/>
          <w:sz w:val="22"/>
          <w:szCs w:val="24"/>
        </w:rPr>
        <w:t>оценки</w:t>
      </w:r>
      <w:bookmarkEnd w:id="106"/>
    </w:p>
    <w:p w:rsidR="004A7EDD" w:rsidRPr="008868C2" w:rsidRDefault="004A7EDD" w:rsidP="004A7EDD">
      <w:pPr>
        <w:ind w:firstLine="709"/>
        <w:jc w:val="both"/>
        <w:rPr>
          <w:rFonts w:ascii="Cambria" w:eastAsia="Arial Unicode MS" w:hAnsi="Cambria"/>
          <w:sz w:val="22"/>
        </w:rPr>
      </w:pPr>
      <w:bookmarkStart w:id="107" w:name="_Toc403726430"/>
      <w:bookmarkStart w:id="108" w:name="_Toc141077647"/>
      <w:r w:rsidRPr="008868C2">
        <w:rPr>
          <w:rFonts w:ascii="Cambria" w:eastAsia="Arial Unicode MS" w:hAnsi="Cambria"/>
          <w:sz w:val="22"/>
        </w:rPr>
        <w:t>Оценка права требования (дебиторской задолженности) предприятия основана на анализе стоимости как товара инвестиционного, т.е. с учетом прошлых затрат, текущего состояния и будущего потенциала. Для реализации такого комплексного подхода необходимо провести сбор и анализ большого количества информации, которую можно классифицировать следующим образом:</w:t>
      </w:r>
    </w:p>
    <w:p w:rsidR="004A7EDD" w:rsidRPr="008868C2" w:rsidRDefault="004A7EDD" w:rsidP="004A7EDD">
      <w:pPr>
        <w:ind w:firstLine="709"/>
        <w:jc w:val="both"/>
        <w:rPr>
          <w:rFonts w:ascii="Cambria" w:eastAsia="Arial Unicode MS" w:hAnsi="Cambria"/>
          <w:sz w:val="22"/>
        </w:rPr>
      </w:pPr>
      <w:r w:rsidRPr="008868C2">
        <w:rPr>
          <w:rFonts w:ascii="Cambria" w:eastAsia="Arial Unicode MS" w:hAnsi="Cambria"/>
          <w:sz w:val="22"/>
        </w:rPr>
        <w:t>внешняя информация характеризует условия функционирования предприятия в регионе, отрасли и экономике в целом;</w:t>
      </w:r>
    </w:p>
    <w:p w:rsidR="004A7EDD" w:rsidRPr="008868C2" w:rsidRDefault="004A7EDD" w:rsidP="004A7EDD">
      <w:pPr>
        <w:ind w:firstLine="709"/>
        <w:jc w:val="both"/>
        <w:rPr>
          <w:rFonts w:ascii="Cambria" w:eastAsia="Arial Unicode MS" w:hAnsi="Cambria"/>
          <w:sz w:val="22"/>
        </w:rPr>
      </w:pPr>
      <w:r w:rsidRPr="008868C2">
        <w:rPr>
          <w:rFonts w:ascii="Cambria" w:eastAsia="Arial Unicode MS" w:hAnsi="Cambria"/>
          <w:sz w:val="22"/>
        </w:rPr>
        <w:t>внутренняя информация отражает деятельность оцениваемого предприятия.</w:t>
      </w:r>
    </w:p>
    <w:p w:rsidR="00B837F1" w:rsidRPr="008868C2" w:rsidRDefault="004A7EDD" w:rsidP="004A7EDD">
      <w:pPr>
        <w:ind w:firstLine="709"/>
        <w:jc w:val="both"/>
        <w:rPr>
          <w:rFonts w:ascii="Cambria" w:eastAsia="Arial Unicode MS" w:hAnsi="Cambria"/>
          <w:sz w:val="22"/>
        </w:rPr>
      </w:pPr>
      <w:r w:rsidRPr="008868C2">
        <w:rPr>
          <w:rFonts w:ascii="Cambria" w:eastAsia="Arial Unicode MS" w:hAnsi="Cambria"/>
          <w:sz w:val="22"/>
        </w:rPr>
        <w:t>В основе анализа всех информационных блоков лежит следующая последовательность: макроэкономика, отрасль, фирма</w:t>
      </w:r>
      <w:r w:rsidR="00B837F1" w:rsidRPr="008868C2">
        <w:rPr>
          <w:rFonts w:ascii="Cambria" w:eastAsia="Arial Unicode MS" w:hAnsi="Cambria"/>
          <w:sz w:val="22"/>
        </w:rPr>
        <w:t>.</w:t>
      </w:r>
    </w:p>
    <w:p w:rsidR="00837349" w:rsidRDefault="00837349" w:rsidP="004A7EDD">
      <w:pPr>
        <w:ind w:firstLine="709"/>
        <w:jc w:val="both"/>
        <w:rPr>
          <w:b/>
          <w:bCs/>
          <w:i/>
          <w:iCs/>
          <w:kern w:val="22"/>
          <w:sz w:val="22"/>
        </w:rPr>
      </w:pPr>
      <w:bookmarkStart w:id="109" w:name="_Toc56773166"/>
      <w:bookmarkStart w:id="110" w:name="_Toc71362666"/>
      <w:bookmarkStart w:id="111" w:name="_Toc71411635"/>
      <w:bookmarkStart w:id="112" w:name="_Toc76207959"/>
      <w:bookmarkStart w:id="113" w:name="_Toc77267494"/>
      <w:bookmarkStart w:id="114" w:name="_Toc90096569"/>
      <w:bookmarkStart w:id="115" w:name="_Toc168722718"/>
      <w:bookmarkStart w:id="116" w:name="_Toc182798243"/>
      <w:bookmarkStart w:id="117" w:name="_Toc182893524"/>
      <w:bookmarkStart w:id="118" w:name="_Toc183496179"/>
      <w:bookmarkStart w:id="119" w:name="_Toc369622944"/>
    </w:p>
    <w:p w:rsidR="004A7EDD" w:rsidRPr="008868C2" w:rsidRDefault="004A7EDD" w:rsidP="004A7EDD">
      <w:pPr>
        <w:ind w:firstLine="709"/>
        <w:jc w:val="both"/>
        <w:rPr>
          <w:rFonts w:ascii="Cambria" w:eastAsia="Arial Unicode MS" w:hAnsi="Cambria"/>
          <w:i/>
          <w:sz w:val="22"/>
        </w:rPr>
      </w:pPr>
      <w:r w:rsidRPr="008868C2">
        <w:rPr>
          <w:b/>
          <w:bCs/>
          <w:i/>
          <w:iCs/>
          <w:kern w:val="22"/>
          <w:sz w:val="22"/>
        </w:rPr>
        <w:t>Макроэкономические факторы  и тенденции реального сектора экономики</w:t>
      </w:r>
      <w:bookmarkEnd w:id="109"/>
      <w:bookmarkEnd w:id="110"/>
      <w:bookmarkEnd w:id="111"/>
      <w:bookmarkEnd w:id="112"/>
      <w:bookmarkEnd w:id="113"/>
      <w:bookmarkEnd w:id="114"/>
      <w:bookmarkEnd w:id="115"/>
      <w:bookmarkEnd w:id="116"/>
      <w:bookmarkEnd w:id="117"/>
      <w:bookmarkEnd w:id="118"/>
      <w:bookmarkEnd w:id="119"/>
    </w:p>
    <w:p w:rsidR="000A6EC6" w:rsidRPr="008868C2" w:rsidRDefault="000A6EC6" w:rsidP="000A6EC6">
      <w:pPr>
        <w:ind w:firstLine="709"/>
        <w:jc w:val="both"/>
        <w:rPr>
          <w:rFonts w:ascii="Cambria" w:eastAsia="Arial Unicode MS" w:hAnsi="Cambria"/>
          <w:sz w:val="22"/>
        </w:rPr>
      </w:pPr>
      <w:r w:rsidRPr="008868C2">
        <w:rPr>
          <w:rFonts w:ascii="Cambria" w:eastAsia="Arial Unicode MS" w:hAnsi="Cambria"/>
          <w:sz w:val="22"/>
        </w:rPr>
        <w:t>По оценке Минэкономразвития России, сезонно сглаженный индекс ВВП после стабилизации в мае-июле в августе вышел в положительную область, составив 0,3% м/м. Позитивную динамику с сезонной корректировкой показали обрабатывающие производства, сельское хозяйство, платные услуги населению.</w:t>
      </w:r>
      <w:r w:rsidR="008219E3" w:rsidRPr="008868C2">
        <w:rPr>
          <w:rStyle w:val="aff4"/>
          <w:rFonts w:ascii="Cambria" w:eastAsia="Arial Unicode MS" w:hAnsi="Cambria"/>
          <w:sz w:val="22"/>
        </w:rPr>
        <w:footnoteReference w:id="2"/>
      </w:r>
    </w:p>
    <w:p w:rsidR="0028224A" w:rsidRPr="008868C2" w:rsidRDefault="000A6EC6" w:rsidP="000A6EC6">
      <w:pPr>
        <w:ind w:firstLine="709"/>
        <w:jc w:val="both"/>
        <w:rPr>
          <w:rFonts w:ascii="Cambria" w:eastAsia="Arial Unicode MS" w:hAnsi="Cambria"/>
          <w:sz w:val="22"/>
        </w:rPr>
      </w:pPr>
      <w:r w:rsidRPr="008868C2">
        <w:rPr>
          <w:rFonts w:ascii="Cambria" w:eastAsia="Arial Unicode MS" w:hAnsi="Cambria"/>
          <w:sz w:val="22"/>
        </w:rPr>
        <w:t>В годовом выражении, по оценке Минэкономразвития России, в августе 2016 г. произошла остановка спада экономической активности – динамика ВВП составила 0,0% г/г после-0,8% в июле. За восемь месяцев текущего года ВВП сократился на 0,7% г/г</w:t>
      </w:r>
      <w:r w:rsidR="0028224A" w:rsidRPr="008868C2">
        <w:rPr>
          <w:rFonts w:ascii="Cambria" w:eastAsia="Arial Unicode MS" w:hAnsi="Cambria"/>
          <w:sz w:val="22"/>
        </w:rPr>
        <w:t>.</w:t>
      </w:r>
    </w:p>
    <w:p w:rsidR="000A6EC6" w:rsidRPr="008868C2" w:rsidRDefault="000A6EC6" w:rsidP="000A6EC6">
      <w:pPr>
        <w:ind w:firstLine="709"/>
        <w:jc w:val="both"/>
        <w:rPr>
          <w:rFonts w:ascii="Cambria" w:eastAsia="Arial Unicode MS" w:hAnsi="Cambria"/>
          <w:sz w:val="22"/>
        </w:rPr>
      </w:pPr>
      <w:r w:rsidRPr="008868C2">
        <w:rPr>
          <w:rFonts w:ascii="Cambria" w:eastAsia="Arial Unicode MS" w:hAnsi="Cambria"/>
          <w:sz w:val="22"/>
        </w:rPr>
        <w:t xml:space="preserve">Рассчитываемый Минэкономразвития России сезонно сглаженный индекс промышленного производства (ИПП) показывает, что ситуация в промышленном производстве улучшилась: ИПП вырос в августе на 0,3 % м/м (в июле: – снижение на 0,5%). </w:t>
      </w:r>
    </w:p>
    <w:p w:rsidR="000A6EC6" w:rsidRPr="008868C2" w:rsidRDefault="008219E3" w:rsidP="000A6EC6">
      <w:pPr>
        <w:ind w:firstLine="709"/>
        <w:jc w:val="both"/>
        <w:rPr>
          <w:rFonts w:ascii="Cambria" w:eastAsia="Arial Unicode MS" w:hAnsi="Cambria"/>
          <w:sz w:val="22"/>
        </w:rPr>
      </w:pPr>
      <w:r w:rsidRPr="008868C2">
        <w:rPr>
          <w:rFonts w:ascii="Cambria" w:eastAsia="Arial Unicode MS" w:hAnsi="Cambria"/>
          <w:sz w:val="22"/>
        </w:rPr>
        <w:t>По данным Росстата, инфляция в августе составила 0,0 %, с начала года – 3,9 %, за годовой период – 6,9 процента.</w:t>
      </w:r>
    </w:p>
    <w:p w:rsidR="000A6EC6" w:rsidRPr="008868C2" w:rsidRDefault="008219E3" w:rsidP="000A6EC6">
      <w:pPr>
        <w:ind w:firstLine="709"/>
        <w:jc w:val="both"/>
        <w:rPr>
          <w:rFonts w:ascii="Cambria" w:eastAsia="Arial Unicode MS" w:hAnsi="Cambria"/>
          <w:sz w:val="22"/>
        </w:rPr>
      </w:pPr>
      <w:r w:rsidRPr="008868C2">
        <w:rPr>
          <w:rFonts w:ascii="Cambria" w:eastAsia="Arial Unicode MS" w:hAnsi="Cambria"/>
          <w:sz w:val="22"/>
        </w:rPr>
        <w:t>В сентябре 2016 г. Росстатом опубликована первая оценка произведенного ВВП во II квартале 2016 года. Снижение ВВП замедлилось вдвое - до 0,6 % г/г по сравнению с 1,2 % в I квартале. В целом за полугодие ВВП сократился на 0,9 % г/г.</w:t>
      </w:r>
    </w:p>
    <w:p w:rsidR="000A6EC6" w:rsidRPr="008868C2" w:rsidRDefault="008219E3" w:rsidP="000A6EC6">
      <w:pPr>
        <w:ind w:firstLine="709"/>
        <w:jc w:val="both"/>
        <w:rPr>
          <w:rFonts w:ascii="Cambria" w:eastAsia="Arial Unicode MS" w:hAnsi="Cambria"/>
          <w:sz w:val="22"/>
        </w:rPr>
      </w:pPr>
      <w:r w:rsidRPr="008868C2">
        <w:rPr>
          <w:rFonts w:ascii="Cambria" w:eastAsia="Arial Unicode MS" w:hAnsi="Cambria"/>
          <w:sz w:val="22"/>
        </w:rPr>
        <w:t>По оперативным данным, в июле 2016 г. в номинальном объеме сальдированный финансовый результат по основным видам экономической деятельности составил 325,8 млрд. руб., что на 3,6 % ниже, чем в июле 2015 года. Падение произошло в основном как за счет отрицательного результата в оптовой и розничной торговле и финансовой деятельности, так и за счет отрицательной динамики в строительстве и сельском хозяйстве. При этом основной положительный вклад внесли добыча полезных ископаемых, транспорт, недвижимость. По итогам семи месяцев в годовой оценке сальдированный финансовый результат вырос на 4,7 процента. Положительную динамику в годовом исчислении демонстрируют транспорт и связь, операции с недвижимым имуществом, аренда и 13 предоставление услуг, производство и распределение электроэнергии, газа и вод), строительство. Снижение убытков за семь месяцев 2016 года в целом по экономике составило 5,8 % г/г. При этом доля убыточных предприятий в их общем количестве снизилась до 30,4% по сравнению с 37,6% в январе текущего года.</w:t>
      </w:r>
    </w:p>
    <w:p w:rsidR="000A6EC6" w:rsidRPr="008868C2" w:rsidRDefault="000B296B" w:rsidP="000A6EC6">
      <w:pPr>
        <w:ind w:firstLine="709"/>
        <w:jc w:val="both"/>
        <w:rPr>
          <w:rFonts w:ascii="Cambria" w:eastAsia="Arial Unicode MS" w:hAnsi="Cambria"/>
          <w:sz w:val="22"/>
        </w:rPr>
      </w:pPr>
      <w:r w:rsidRPr="008868C2">
        <w:rPr>
          <w:rFonts w:ascii="Cambria" w:eastAsia="Arial Unicode MS" w:hAnsi="Cambria"/>
          <w:sz w:val="22"/>
        </w:rPr>
        <w:t>В августе инфляция на потребительском рынке замедлилась до 0,0 % с 0,5 % в июле (в августе 2015 г. инфляция составила 0,4 %).</w:t>
      </w:r>
    </w:p>
    <w:p w:rsidR="000A6EC6" w:rsidRPr="008868C2" w:rsidRDefault="000B296B" w:rsidP="000A6EC6">
      <w:pPr>
        <w:ind w:firstLine="709"/>
        <w:jc w:val="both"/>
        <w:rPr>
          <w:rFonts w:ascii="Cambria" w:eastAsia="Arial Unicode MS" w:hAnsi="Cambria"/>
          <w:sz w:val="22"/>
        </w:rPr>
      </w:pPr>
      <w:r w:rsidRPr="008868C2">
        <w:rPr>
          <w:rFonts w:ascii="Cambria" w:eastAsia="Arial Unicode MS" w:hAnsi="Cambria"/>
          <w:sz w:val="22"/>
        </w:rPr>
        <w:t>В августе ослабление номинального эффективного курса рубля составило 1,9 %, а в целом за январь-август 2016 г. (из расчета август 2016 г. к декабрю 2015 г.) – укрепление в 6,1 процента. Реальный эффективный курс за август ослаб на 2 %, в целом за первые восемь месяцев текущего года его укрепление оценивается Банком России в 8,7 процента.</w:t>
      </w:r>
    </w:p>
    <w:p w:rsidR="000B296B" w:rsidRPr="008868C2" w:rsidRDefault="000B296B" w:rsidP="000A6EC6">
      <w:pPr>
        <w:ind w:firstLine="709"/>
        <w:jc w:val="both"/>
        <w:rPr>
          <w:rFonts w:ascii="Cambria" w:eastAsia="Arial Unicode MS" w:hAnsi="Cambria"/>
          <w:sz w:val="22"/>
        </w:rPr>
      </w:pPr>
      <w:r w:rsidRPr="008868C2">
        <w:rPr>
          <w:rFonts w:ascii="Cambria" w:eastAsia="Arial Unicode MS" w:hAnsi="Cambria"/>
          <w:sz w:val="22"/>
        </w:rPr>
        <w:t xml:space="preserve">В августе текущего года ставки по межбанковским кредитам (далее – МБК) на срок один день формировались преимущественно в нижней половине процентного коридора Банка России. На их динамику оказали влияние предложение рублевой ликвидности на рынке МБК со стороны крупных </w:t>
      </w:r>
      <w:r w:rsidRPr="008868C2">
        <w:rPr>
          <w:rFonts w:ascii="Cambria" w:eastAsia="Arial Unicode MS" w:hAnsi="Cambria"/>
          <w:sz w:val="22"/>
        </w:rPr>
        <w:lastRenderedPageBreak/>
        <w:t>банков, а также спрос на валютную ликвидность по операциям однодневный «валютный своп» со стороны отдельных банков.</w:t>
      </w:r>
    </w:p>
    <w:p w:rsidR="000B296B" w:rsidRPr="008868C2" w:rsidRDefault="000B296B" w:rsidP="000A6EC6">
      <w:pPr>
        <w:ind w:firstLine="709"/>
        <w:jc w:val="both"/>
        <w:rPr>
          <w:rFonts w:ascii="Cambria" w:eastAsia="Arial Unicode MS" w:hAnsi="Cambria"/>
          <w:sz w:val="22"/>
        </w:rPr>
      </w:pPr>
      <w:r w:rsidRPr="008868C2">
        <w:rPr>
          <w:rFonts w:ascii="Cambria" w:eastAsia="Arial Unicode MS" w:hAnsi="Cambria"/>
          <w:sz w:val="22"/>
        </w:rPr>
        <w:t>В августе текущего года конъюнктура рынка государственных ценных бумаг оставалась относительно благоприятной. Минфин России провел на первичном рынке восемь запланированных аукционов, на которых реализовал 88,3% объема предложения выпусков ОФЗ-ПД и ОФЗ-ПК1 на общую сумму 92,7 млрд. руб. по номиналу и 93 млрд. руб. по фактической стоимости (в июле 2016 г. – 97,5 млрд. руб. по номиналу и 99,4 млрд. руб. по фактической стоимости). Большинство выпусков облигаций было размещено с премией к их доходности на вторичном рынке. Основными инвесторами на аукционах были российские банки, которые в августе 2016 г. приобрели ОФЗ на общую сумму 81,8 млрд. рублей. Нерезиденты в августе увеличили объемы покупок ОФЗ до 7,8 млрд. руб., или 8,4% от общего объема размещения этих бумаг (в июле – 4,9 млрд. руб. и 5,3% соответственно). Объем операций по доразмещению ОФЗ на вторичном рынке по принципу прямых продаж (без проведения аукционов) в августе 2016 г. составил 0,07 млрд. руб. по номиналу.</w:t>
      </w:r>
    </w:p>
    <w:p w:rsidR="0028224A" w:rsidRPr="008868C2" w:rsidRDefault="0028224A" w:rsidP="0028224A">
      <w:pPr>
        <w:ind w:firstLine="709"/>
        <w:jc w:val="both"/>
        <w:rPr>
          <w:rFonts w:ascii="Cambria" w:eastAsia="Arial Unicode MS" w:hAnsi="Cambria"/>
          <w:sz w:val="22"/>
        </w:rPr>
      </w:pPr>
      <w:r w:rsidRPr="008868C2">
        <w:rPr>
          <w:rFonts w:ascii="Cambria" w:eastAsia="Arial Unicode MS" w:hAnsi="Cambria"/>
          <w:sz w:val="22"/>
        </w:rPr>
        <w:t>Основные показатели экономики (в % к соответствующему периоду предыдущего года) представлены в таблице далее.</w:t>
      </w:r>
    </w:p>
    <w:p w:rsidR="0028224A" w:rsidRPr="00767A78" w:rsidRDefault="0028224A" w:rsidP="0028224A">
      <w:pPr>
        <w:pStyle w:val="afb"/>
        <w:spacing w:after="0"/>
        <w:rPr>
          <w:rFonts w:ascii="Cambria" w:hAnsi="Cambria"/>
          <w:szCs w:val="24"/>
        </w:rPr>
      </w:pPr>
      <w:r w:rsidRPr="00767A78">
        <w:rPr>
          <w:rFonts w:ascii="Cambria" w:hAnsi="Cambria"/>
          <w:szCs w:val="24"/>
        </w:rPr>
        <w:t xml:space="preserve">Таблица </w:t>
      </w:r>
      <w:r w:rsidR="005F2DA6" w:rsidRPr="00767A78">
        <w:rPr>
          <w:rFonts w:ascii="Cambria" w:hAnsi="Cambria"/>
          <w:szCs w:val="24"/>
        </w:rPr>
        <w:fldChar w:fldCharType="begin"/>
      </w:r>
      <w:r w:rsidRPr="00767A78">
        <w:rPr>
          <w:rFonts w:ascii="Cambria" w:hAnsi="Cambria"/>
          <w:szCs w:val="24"/>
        </w:rPr>
        <w:instrText xml:space="preserve"> SEQ Таблица \* ARABIC </w:instrText>
      </w:r>
      <w:r w:rsidR="005F2DA6" w:rsidRPr="00767A78">
        <w:rPr>
          <w:rFonts w:ascii="Cambria" w:hAnsi="Cambria"/>
          <w:szCs w:val="24"/>
        </w:rPr>
        <w:fldChar w:fldCharType="separate"/>
      </w:r>
      <w:r w:rsidR="002872A3">
        <w:rPr>
          <w:rFonts w:ascii="Cambria" w:hAnsi="Cambria"/>
          <w:noProof/>
          <w:szCs w:val="24"/>
        </w:rPr>
        <w:t>11</w:t>
      </w:r>
      <w:r w:rsidR="005F2DA6" w:rsidRPr="00767A78">
        <w:rPr>
          <w:rFonts w:ascii="Cambria" w:hAnsi="Cambria"/>
          <w:szCs w:val="24"/>
        </w:rPr>
        <w:fldChar w:fldCharType="end"/>
      </w:r>
    </w:p>
    <w:tbl>
      <w:tblPr>
        <w:tblW w:w="10211" w:type="dxa"/>
        <w:tblInd w:w="103" w:type="dxa"/>
        <w:tblLook w:val="00A0" w:firstRow="1" w:lastRow="0" w:firstColumn="1" w:lastColumn="0" w:noHBand="0" w:noVBand="0"/>
      </w:tblPr>
      <w:tblGrid>
        <w:gridCol w:w="3671"/>
        <w:gridCol w:w="979"/>
        <w:gridCol w:w="979"/>
        <w:gridCol w:w="892"/>
        <w:gridCol w:w="979"/>
        <w:gridCol w:w="1551"/>
        <w:gridCol w:w="1160"/>
      </w:tblGrid>
      <w:tr w:rsidR="0028224A" w:rsidRPr="00837349" w:rsidTr="00400CD2">
        <w:trPr>
          <w:trHeight w:val="20"/>
          <w:tblHeader/>
        </w:trPr>
        <w:tc>
          <w:tcPr>
            <w:tcW w:w="3856"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28224A" w:rsidRPr="00837349" w:rsidRDefault="00400CD2">
            <w:pPr>
              <w:ind w:right="-249"/>
              <w:jc w:val="center"/>
              <w:rPr>
                <w:rFonts w:ascii="Cambria" w:hAnsi="Cambria"/>
                <w:sz w:val="20"/>
                <w:szCs w:val="20"/>
              </w:rPr>
            </w:pPr>
            <w:r w:rsidRPr="00837349">
              <w:rPr>
                <w:rFonts w:ascii="Cambria" w:hAnsi="Cambria"/>
                <w:sz w:val="20"/>
                <w:szCs w:val="20"/>
              </w:rPr>
              <w:t>Показатель</w:t>
            </w:r>
            <w:r w:rsidR="0028224A" w:rsidRPr="00837349">
              <w:rPr>
                <w:rFonts w:ascii="Cambria" w:hAnsi="Cambria"/>
                <w:sz w:val="20"/>
                <w:szCs w:val="20"/>
              </w:rPr>
              <w:t> </w:t>
            </w:r>
          </w:p>
        </w:tc>
        <w:tc>
          <w:tcPr>
            <w:tcW w:w="1806" w:type="dxa"/>
            <w:gridSpan w:val="2"/>
            <w:tcBorders>
              <w:top w:val="single" w:sz="4" w:space="0" w:color="auto"/>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2015 год</w:t>
            </w:r>
          </w:p>
        </w:tc>
        <w:tc>
          <w:tcPr>
            <w:tcW w:w="4549" w:type="dxa"/>
            <w:gridSpan w:val="4"/>
            <w:tcBorders>
              <w:top w:val="single" w:sz="4" w:space="0" w:color="auto"/>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2016 год</w:t>
            </w:r>
          </w:p>
        </w:tc>
      </w:tr>
      <w:tr w:rsidR="0028224A" w:rsidRPr="00837349" w:rsidTr="00400CD2">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D6E3BC"/>
            <w:vAlign w:val="center"/>
            <w:hideMark/>
          </w:tcPr>
          <w:p w:rsidR="0028224A" w:rsidRPr="00837349" w:rsidRDefault="0028224A">
            <w:pPr>
              <w:rPr>
                <w:rFonts w:ascii="Cambria" w:hAnsi="Cambria"/>
                <w:sz w:val="20"/>
                <w:szCs w:val="20"/>
              </w:rPr>
            </w:pPr>
          </w:p>
        </w:tc>
        <w:tc>
          <w:tcPr>
            <w:tcW w:w="903"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февраль</w:t>
            </w:r>
          </w:p>
        </w:tc>
        <w:tc>
          <w:tcPr>
            <w:tcW w:w="903"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январь-февраль</w:t>
            </w:r>
          </w:p>
        </w:tc>
        <w:tc>
          <w:tcPr>
            <w:tcW w:w="827"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январь</w:t>
            </w:r>
          </w:p>
        </w:tc>
        <w:tc>
          <w:tcPr>
            <w:tcW w:w="903"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февраль</w:t>
            </w:r>
          </w:p>
        </w:tc>
        <w:tc>
          <w:tcPr>
            <w:tcW w:w="1641"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ind w:left="-112" w:right="-116"/>
              <w:jc w:val="center"/>
              <w:rPr>
                <w:rFonts w:ascii="Cambria" w:hAnsi="Cambria"/>
                <w:sz w:val="20"/>
                <w:szCs w:val="20"/>
              </w:rPr>
            </w:pPr>
            <w:r w:rsidRPr="00837349">
              <w:rPr>
                <w:rFonts w:ascii="Cambria" w:hAnsi="Cambria"/>
                <w:sz w:val="20"/>
                <w:szCs w:val="20"/>
              </w:rPr>
              <w:t>февр. (с искл.</w:t>
            </w:r>
          </w:p>
          <w:p w:rsidR="0028224A" w:rsidRPr="00837349" w:rsidRDefault="0028224A">
            <w:pPr>
              <w:ind w:left="-112" w:right="-116"/>
              <w:jc w:val="center"/>
              <w:rPr>
                <w:rFonts w:ascii="Cambria" w:hAnsi="Cambria"/>
                <w:sz w:val="20"/>
                <w:szCs w:val="20"/>
              </w:rPr>
            </w:pPr>
            <w:r w:rsidRPr="00837349">
              <w:rPr>
                <w:rFonts w:ascii="Cambria" w:hAnsi="Cambria"/>
                <w:sz w:val="20"/>
                <w:szCs w:val="20"/>
              </w:rPr>
              <w:t>сезон.и календ.</w:t>
            </w:r>
          </w:p>
          <w:p w:rsidR="0028224A" w:rsidRPr="00837349" w:rsidRDefault="0028224A">
            <w:pPr>
              <w:ind w:left="-112" w:right="-116"/>
              <w:jc w:val="center"/>
              <w:rPr>
                <w:rFonts w:ascii="Cambria" w:hAnsi="Cambria"/>
                <w:sz w:val="20"/>
                <w:szCs w:val="20"/>
              </w:rPr>
            </w:pPr>
            <w:r w:rsidRPr="00837349">
              <w:rPr>
                <w:rFonts w:ascii="Cambria" w:hAnsi="Cambria"/>
                <w:sz w:val="20"/>
                <w:szCs w:val="20"/>
              </w:rPr>
              <w:t>факт., к пред.п-ду)</w:t>
            </w:r>
            <w:r w:rsidRPr="00837349">
              <w:rPr>
                <w:rFonts w:ascii="Cambria" w:hAnsi="Cambria"/>
                <w:sz w:val="20"/>
                <w:szCs w:val="20"/>
                <w:vertAlign w:val="superscript"/>
              </w:rPr>
              <w:t>1)</w:t>
            </w:r>
          </w:p>
        </w:tc>
        <w:tc>
          <w:tcPr>
            <w:tcW w:w="1178" w:type="dxa"/>
            <w:tcBorders>
              <w:top w:val="nil"/>
              <w:left w:val="nil"/>
              <w:bottom w:val="single" w:sz="4" w:space="0" w:color="auto"/>
              <w:right w:val="single" w:sz="4" w:space="0" w:color="auto"/>
            </w:tcBorders>
            <w:shd w:val="clear" w:color="auto" w:fill="D6E3BC"/>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январь- февраль</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ВВП</w:t>
            </w:r>
            <w:r w:rsidRPr="00837349">
              <w:rPr>
                <w:rFonts w:ascii="Cambria" w:hAnsi="Cambria"/>
                <w:sz w:val="20"/>
                <w:szCs w:val="20"/>
                <w:vertAlign w:val="superscript"/>
              </w:rPr>
              <w:t>1)</w:t>
            </w:r>
          </w:p>
        </w:tc>
        <w:tc>
          <w:tcPr>
            <w:tcW w:w="903"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 xml:space="preserve">98,2 </w:t>
            </w:r>
          </w:p>
        </w:tc>
        <w:tc>
          <w:tcPr>
            <w:tcW w:w="903"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 xml:space="preserve">98,3 </w:t>
            </w:r>
          </w:p>
        </w:tc>
        <w:tc>
          <w:tcPr>
            <w:tcW w:w="827"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 xml:space="preserve">97,3 </w:t>
            </w:r>
          </w:p>
        </w:tc>
        <w:tc>
          <w:tcPr>
            <w:tcW w:w="903"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 xml:space="preserve">99,4 </w:t>
            </w:r>
          </w:p>
        </w:tc>
        <w:tc>
          <w:tcPr>
            <w:tcW w:w="1641"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 xml:space="preserve">0,0 </w:t>
            </w:r>
          </w:p>
        </w:tc>
        <w:tc>
          <w:tcPr>
            <w:tcW w:w="1178" w:type="dxa"/>
            <w:tcBorders>
              <w:top w:val="nil"/>
              <w:left w:val="nil"/>
              <w:bottom w:val="single" w:sz="4" w:space="0" w:color="auto"/>
              <w:right w:val="single" w:sz="4" w:space="0" w:color="auto"/>
            </w:tcBorders>
            <w:shd w:val="clear" w:color="auto" w:fill="FFFFFF"/>
            <w:hideMark/>
          </w:tcPr>
          <w:p w:rsidR="0028224A" w:rsidRPr="00837349" w:rsidRDefault="0028224A">
            <w:pPr>
              <w:jc w:val="center"/>
              <w:rPr>
                <w:rFonts w:ascii="Cambria" w:hAnsi="Cambria"/>
                <w:sz w:val="20"/>
                <w:szCs w:val="20"/>
              </w:rPr>
            </w:pPr>
            <w:r w:rsidRPr="00837349">
              <w:rPr>
                <w:rFonts w:ascii="Cambria" w:hAnsi="Cambria"/>
                <w:sz w:val="20"/>
                <w:szCs w:val="20"/>
              </w:rPr>
              <w:t>98,4</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Индекс потребительских цен, на конец периода</w:t>
            </w:r>
            <w:r w:rsidRPr="00837349">
              <w:rPr>
                <w:rFonts w:ascii="Cambria" w:hAnsi="Cambria"/>
                <w:sz w:val="20"/>
                <w:szCs w:val="20"/>
                <w:vertAlign w:val="superscript"/>
              </w:rPr>
              <w:t>2)</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102,2</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106,2</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101,0</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100,6</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101,6</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 xml:space="preserve">Индекс промышленного производства </w:t>
            </w:r>
            <w:r w:rsidRPr="00837349">
              <w:rPr>
                <w:rFonts w:ascii="Cambria" w:hAnsi="Cambria"/>
                <w:sz w:val="20"/>
                <w:szCs w:val="20"/>
                <w:vertAlign w:val="superscript"/>
              </w:rPr>
              <w:t>3)</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98,4</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99,6</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97,3</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101,0</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0,1</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99,3</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Обрабатывающие производства</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97,2</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98,5</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94,4</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99,0</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0,4</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96,8</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Индекс производства продукции сельского хозяйства</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103,</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103,0</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102,5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103,1</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0,0</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102,8</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Объемы работ по виду деятельности «Строительство»*</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96,5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95,0</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95,8</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100,4</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1,0</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98,3</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Ввод в действие жилых домов</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147,2</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136,9</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88,7</w:t>
            </w:r>
            <w:r w:rsidRPr="00837349">
              <w:rPr>
                <w:rFonts w:ascii="Cambria" w:hAnsi="Cambria"/>
                <w:sz w:val="20"/>
                <w:szCs w:val="20"/>
                <w:vertAlign w:val="superscript"/>
              </w:rPr>
              <w:t>4)</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76,9</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82,8</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Реальные располагаемые денежные доходы населения</w:t>
            </w:r>
            <w:r w:rsidRPr="00837349">
              <w:rPr>
                <w:rFonts w:ascii="Cambria" w:hAnsi="Cambria"/>
                <w:sz w:val="20"/>
                <w:szCs w:val="20"/>
                <w:vertAlign w:val="superscript"/>
              </w:rPr>
              <w:t>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98,6</w:t>
            </w:r>
            <w:r w:rsidRPr="00837349">
              <w:rPr>
                <w:rFonts w:ascii="Cambria" w:hAnsi="Cambria"/>
                <w:sz w:val="20"/>
                <w:szCs w:val="20"/>
                <w:vertAlign w:val="superscript"/>
              </w:rPr>
              <w:t>6)</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97,6</w:t>
            </w:r>
            <w:r w:rsidRPr="00837349">
              <w:rPr>
                <w:rFonts w:ascii="Cambria" w:hAnsi="Cambria"/>
                <w:sz w:val="20"/>
                <w:szCs w:val="20"/>
                <w:vertAlign w:val="superscript"/>
              </w:rPr>
              <w:t>6)</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93,7</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93,1</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-0,7</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93,3</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vertAlign w:val="superscript"/>
              </w:rPr>
            </w:pPr>
            <w:r w:rsidRPr="00837349">
              <w:rPr>
                <w:rFonts w:ascii="Cambria" w:hAnsi="Cambria"/>
                <w:sz w:val="20"/>
                <w:szCs w:val="20"/>
              </w:rPr>
              <w:t>Реальная заработная плата работников организаций</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92,6</w:t>
            </w:r>
            <w:r w:rsidRPr="00837349">
              <w:rPr>
                <w:rFonts w:ascii="Cambria" w:hAnsi="Cambria"/>
                <w:sz w:val="20"/>
                <w:szCs w:val="20"/>
                <w:vertAlign w:val="superscript"/>
              </w:rPr>
              <w:t>6)</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92,0</w:t>
            </w:r>
            <w:r w:rsidRPr="00837349">
              <w:rPr>
                <w:rFonts w:ascii="Cambria" w:hAnsi="Cambria"/>
                <w:sz w:val="20"/>
                <w:szCs w:val="20"/>
                <w:vertAlign w:val="superscript"/>
              </w:rPr>
              <w:t>6)</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96,4</w:t>
            </w:r>
            <w:r w:rsidRPr="00837349">
              <w:rPr>
                <w:rFonts w:ascii="Cambria" w:hAnsi="Cambria"/>
                <w:sz w:val="20"/>
                <w:szCs w:val="20"/>
                <w:vertAlign w:val="superscript"/>
              </w:rPr>
              <w:t>4)</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97,4</w:t>
            </w:r>
            <w:r w:rsidRPr="00837349">
              <w:rPr>
                <w:rFonts w:ascii="Cambria" w:hAnsi="Cambria"/>
                <w:sz w:val="20"/>
                <w:szCs w:val="20"/>
                <w:vertAlign w:val="superscript"/>
              </w:rPr>
              <w:t>7)</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0,4</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96,9</w:t>
            </w:r>
            <w:r w:rsidRPr="00837349">
              <w:rPr>
                <w:rFonts w:ascii="Cambria" w:hAnsi="Cambria"/>
                <w:sz w:val="20"/>
                <w:szCs w:val="20"/>
                <w:vertAlign w:val="superscript"/>
              </w:rPr>
              <w:t>7)</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Среднемесячная начисленная номинальная заработная плата</w:t>
            </w:r>
            <w:r w:rsidR="00515560" w:rsidRPr="00837349">
              <w:rPr>
                <w:rFonts w:ascii="Cambria" w:hAnsi="Cambria"/>
                <w:sz w:val="20"/>
                <w:szCs w:val="20"/>
              </w:rPr>
              <w:t xml:space="preserve"> </w:t>
            </w:r>
            <w:r w:rsidRPr="00837349">
              <w:rPr>
                <w:rFonts w:ascii="Cambria" w:hAnsi="Cambria"/>
                <w:sz w:val="20"/>
                <w:szCs w:val="20"/>
              </w:rPr>
              <w:t>работников организаций, руб.</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31325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31099</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32660</w:t>
            </w:r>
            <w:r w:rsidRPr="00837349">
              <w:rPr>
                <w:rFonts w:ascii="Cambria" w:hAnsi="Cambria"/>
                <w:sz w:val="20"/>
                <w:szCs w:val="20"/>
                <w:vertAlign w:val="superscript"/>
              </w:rPr>
              <w:t>4)</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32990</w:t>
            </w:r>
            <w:r w:rsidRPr="00837349">
              <w:rPr>
                <w:rFonts w:ascii="Cambria" w:hAnsi="Cambria"/>
                <w:sz w:val="20"/>
                <w:szCs w:val="20"/>
                <w:vertAlign w:val="superscript"/>
              </w:rPr>
              <w:t>7)</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32825</w:t>
            </w:r>
            <w:r w:rsidRPr="00837349">
              <w:rPr>
                <w:rFonts w:ascii="Cambria" w:hAnsi="Cambria"/>
                <w:sz w:val="20"/>
                <w:szCs w:val="20"/>
                <w:vertAlign w:val="superscript"/>
              </w:rPr>
              <w:t>7)</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Уровень безработицы к рабочей силе</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5,8</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5,8</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5,8</w:t>
            </w:r>
            <w:r w:rsidRPr="00837349">
              <w:rPr>
                <w:rFonts w:ascii="Cambria" w:hAnsi="Cambria"/>
                <w:sz w:val="20"/>
                <w:szCs w:val="20"/>
                <w:vertAlign w:val="superscript"/>
              </w:rPr>
              <w:t>5)</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5,4</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Оборот розничной торговли</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93,0</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94,7</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92,7</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94,1</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-0,2</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93,4</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vertAlign w:val="superscript"/>
              </w:rPr>
            </w:pPr>
            <w:r w:rsidRPr="00837349">
              <w:rPr>
                <w:rFonts w:ascii="Cambria" w:hAnsi="Cambria"/>
                <w:sz w:val="20"/>
                <w:szCs w:val="20"/>
              </w:rPr>
              <w:t>Объем платных услуг населению</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98,9</w:t>
            </w:r>
            <w:r w:rsidRPr="00837349">
              <w:rPr>
                <w:rFonts w:ascii="Cambria" w:hAnsi="Cambria"/>
                <w:sz w:val="20"/>
                <w:szCs w:val="20"/>
                <w:vertAlign w:val="superscript"/>
              </w:rPr>
              <w:t>6)</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99,8</w:t>
            </w:r>
            <w:r w:rsidRPr="00837349">
              <w:rPr>
                <w:rFonts w:ascii="Cambria" w:hAnsi="Cambria"/>
                <w:sz w:val="20"/>
                <w:szCs w:val="20"/>
                <w:vertAlign w:val="superscript"/>
              </w:rPr>
              <w:t>6)</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96,9</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99,6</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0,6</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98,3</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Экспорт товаров, млрд. долл. США</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29,2</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56,9</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17,6</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20,8</w:t>
            </w:r>
            <w:r w:rsidRPr="00837349">
              <w:rPr>
                <w:rFonts w:ascii="Cambria" w:hAnsi="Cambria"/>
                <w:sz w:val="20"/>
                <w:szCs w:val="20"/>
                <w:vertAlign w:val="superscript"/>
              </w:rPr>
              <w:t>8)</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38,4</w:t>
            </w:r>
            <w:r w:rsidRPr="00837349">
              <w:rPr>
                <w:rFonts w:ascii="Cambria" w:hAnsi="Cambria"/>
                <w:sz w:val="20"/>
                <w:szCs w:val="20"/>
                <w:vertAlign w:val="superscript"/>
              </w:rPr>
              <w:t>8)</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Импорт товаров, млрд. долл. США</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15,5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27,8</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9,7</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12,9</w:t>
            </w:r>
            <w:r w:rsidRPr="00837349">
              <w:rPr>
                <w:rFonts w:ascii="Cambria" w:hAnsi="Cambria"/>
                <w:sz w:val="20"/>
                <w:szCs w:val="20"/>
                <w:vertAlign w:val="superscript"/>
              </w:rPr>
              <w:t>8)</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22,6</w:t>
            </w:r>
            <w:r w:rsidRPr="00837349">
              <w:rPr>
                <w:rFonts w:ascii="Cambria" w:hAnsi="Cambria"/>
                <w:sz w:val="20"/>
                <w:szCs w:val="20"/>
                <w:vertAlign w:val="superscript"/>
              </w:rPr>
              <w:t>8)</w:t>
            </w:r>
          </w:p>
        </w:tc>
      </w:tr>
      <w:tr w:rsidR="0028224A" w:rsidRPr="00837349" w:rsidTr="00400CD2">
        <w:trPr>
          <w:trHeight w:val="20"/>
        </w:trPr>
        <w:tc>
          <w:tcPr>
            <w:tcW w:w="3856" w:type="dxa"/>
            <w:tcBorders>
              <w:top w:val="nil"/>
              <w:left w:val="single" w:sz="4" w:space="0" w:color="auto"/>
              <w:bottom w:val="single" w:sz="4" w:space="0" w:color="auto"/>
              <w:right w:val="single" w:sz="4" w:space="0" w:color="auto"/>
            </w:tcBorders>
            <w:shd w:val="clear" w:color="auto" w:fill="FFFFFF"/>
            <w:vAlign w:val="center"/>
            <w:hideMark/>
          </w:tcPr>
          <w:p w:rsidR="0028224A" w:rsidRPr="00837349" w:rsidRDefault="0028224A">
            <w:pPr>
              <w:rPr>
                <w:rFonts w:ascii="Cambria" w:hAnsi="Cambria"/>
                <w:sz w:val="20"/>
                <w:szCs w:val="20"/>
              </w:rPr>
            </w:pPr>
            <w:r w:rsidRPr="00837349">
              <w:rPr>
                <w:rFonts w:ascii="Cambria" w:hAnsi="Cambria"/>
                <w:sz w:val="20"/>
                <w:szCs w:val="20"/>
              </w:rPr>
              <w:t>Средняя цена за нефть Urals. долл. США/баррель</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57,3</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51,8</w:t>
            </w:r>
          </w:p>
        </w:tc>
        <w:tc>
          <w:tcPr>
            <w:tcW w:w="827"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28,5</w:t>
            </w:r>
          </w:p>
        </w:tc>
        <w:tc>
          <w:tcPr>
            <w:tcW w:w="903"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30,3</w:t>
            </w:r>
          </w:p>
        </w:tc>
        <w:tc>
          <w:tcPr>
            <w:tcW w:w="1641"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w:t>
            </w:r>
          </w:p>
        </w:tc>
        <w:tc>
          <w:tcPr>
            <w:tcW w:w="1178" w:type="dxa"/>
            <w:tcBorders>
              <w:top w:val="nil"/>
              <w:left w:val="nil"/>
              <w:bottom w:val="single" w:sz="4" w:space="0" w:color="auto"/>
              <w:right w:val="single" w:sz="4" w:space="0" w:color="auto"/>
            </w:tcBorders>
            <w:shd w:val="clear" w:color="auto" w:fill="FFFFFF"/>
            <w:vAlign w:val="center"/>
            <w:hideMark/>
          </w:tcPr>
          <w:p w:rsidR="0028224A" w:rsidRPr="00837349" w:rsidRDefault="0028224A">
            <w:pPr>
              <w:jc w:val="center"/>
              <w:rPr>
                <w:rFonts w:ascii="Cambria" w:hAnsi="Cambria"/>
                <w:sz w:val="20"/>
                <w:szCs w:val="20"/>
              </w:rPr>
            </w:pPr>
            <w:r w:rsidRPr="00837349">
              <w:rPr>
                <w:rFonts w:ascii="Cambria" w:hAnsi="Cambria"/>
                <w:sz w:val="20"/>
                <w:szCs w:val="20"/>
              </w:rPr>
              <w:t>29,5</w:t>
            </w:r>
          </w:p>
        </w:tc>
      </w:tr>
    </w:tbl>
    <w:p w:rsidR="0028224A" w:rsidRPr="00767A78" w:rsidRDefault="0028224A" w:rsidP="0028224A">
      <w:pPr>
        <w:ind w:firstLine="709"/>
        <w:jc w:val="both"/>
        <w:rPr>
          <w:rFonts w:ascii="Cambria" w:hAnsi="Cambria"/>
          <w:sz w:val="16"/>
          <w:szCs w:val="16"/>
        </w:rPr>
      </w:pPr>
      <w:r w:rsidRPr="00767A78">
        <w:rPr>
          <w:rFonts w:ascii="Cambria" w:hAnsi="Cambria"/>
          <w:sz w:val="16"/>
          <w:szCs w:val="16"/>
        </w:rPr>
        <w:t>* Начиная с января 2016 г. в объем работ по виду деятельности «Строительство» включаются работы, выполненные хозяйственным способом, индексы физического объема рассчитаны по сопоставимому кругу хозяйствующих субъектов</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1) Оценка Минэкономразвития России.</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2) Январь, февраль - в% к предыдущему месяцу, январь-февраль - в% к декабрю предыдущего года.</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3) Агрегированный индекс производства по видам деятельности "Добыча полезных ископаемых", "Обрабатывающие производства", "Производство и распределение электроэнергии, газа и воды".</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4) Данные изменены за счет получения отчетных данных</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5) Предварительные данные.</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6) Без учёта сведений по Республике Крым и г. Севастополю.</w:t>
      </w:r>
    </w:p>
    <w:p w:rsidR="0028224A" w:rsidRPr="00767A78" w:rsidRDefault="0028224A" w:rsidP="0028224A">
      <w:pPr>
        <w:ind w:firstLine="709"/>
        <w:jc w:val="both"/>
        <w:rPr>
          <w:rFonts w:ascii="Cambria" w:hAnsi="Cambria"/>
          <w:sz w:val="16"/>
          <w:szCs w:val="16"/>
        </w:rPr>
      </w:pPr>
      <w:r w:rsidRPr="00767A78">
        <w:rPr>
          <w:rFonts w:ascii="Cambria" w:hAnsi="Cambria"/>
          <w:sz w:val="16"/>
          <w:szCs w:val="16"/>
        </w:rPr>
        <w:t xml:space="preserve">7) Оценка Росстата. </w:t>
      </w:r>
    </w:p>
    <w:p w:rsidR="0028224A" w:rsidRDefault="0028224A" w:rsidP="0028224A">
      <w:pPr>
        <w:ind w:firstLine="709"/>
        <w:jc w:val="both"/>
        <w:rPr>
          <w:rFonts w:ascii="Cambria" w:hAnsi="Cambria"/>
          <w:sz w:val="16"/>
          <w:szCs w:val="16"/>
        </w:rPr>
      </w:pPr>
      <w:r w:rsidRPr="00767A78">
        <w:rPr>
          <w:rFonts w:ascii="Cambria" w:hAnsi="Cambria"/>
          <w:sz w:val="16"/>
          <w:szCs w:val="16"/>
        </w:rPr>
        <w:t>8) Оценка.</w:t>
      </w:r>
    </w:p>
    <w:p w:rsidR="008868C2" w:rsidRDefault="008868C2" w:rsidP="0028224A">
      <w:pPr>
        <w:ind w:firstLine="709"/>
        <w:jc w:val="both"/>
        <w:rPr>
          <w:rFonts w:ascii="Cambria" w:hAnsi="Cambria"/>
          <w:sz w:val="16"/>
          <w:szCs w:val="16"/>
        </w:rPr>
      </w:pPr>
    </w:p>
    <w:p w:rsidR="008868C2" w:rsidRDefault="008868C2" w:rsidP="0028224A">
      <w:pPr>
        <w:ind w:firstLine="709"/>
        <w:jc w:val="both"/>
        <w:rPr>
          <w:rFonts w:ascii="Cambria" w:hAnsi="Cambria"/>
          <w:sz w:val="16"/>
          <w:szCs w:val="16"/>
        </w:rPr>
      </w:pPr>
    </w:p>
    <w:p w:rsidR="008868C2" w:rsidRDefault="008868C2" w:rsidP="0028224A">
      <w:pPr>
        <w:ind w:firstLine="709"/>
        <w:jc w:val="both"/>
        <w:rPr>
          <w:rFonts w:ascii="Cambria" w:hAnsi="Cambria"/>
          <w:sz w:val="16"/>
          <w:szCs w:val="16"/>
        </w:rPr>
      </w:pPr>
    </w:p>
    <w:p w:rsidR="00461842" w:rsidRDefault="00461842" w:rsidP="0028224A">
      <w:pPr>
        <w:ind w:firstLine="709"/>
        <w:jc w:val="both"/>
        <w:rPr>
          <w:rFonts w:ascii="Cambria" w:hAnsi="Cambria"/>
          <w:sz w:val="16"/>
          <w:szCs w:val="16"/>
        </w:rPr>
      </w:pPr>
    </w:p>
    <w:p w:rsidR="00461842" w:rsidRPr="009C59AF" w:rsidRDefault="00461842" w:rsidP="00461842">
      <w:pPr>
        <w:pStyle w:val="affa"/>
        <w:spacing w:before="0" w:beforeAutospacing="0" w:after="0" w:afterAutospacing="0"/>
        <w:jc w:val="center"/>
        <w:rPr>
          <w:rFonts w:ascii="Cambria" w:eastAsia="Arial Unicode MS" w:hAnsi="Cambria"/>
          <w:b/>
          <w:bCs/>
          <w:szCs w:val="24"/>
        </w:rPr>
      </w:pPr>
      <w:bookmarkStart w:id="120" w:name="_Toc449676873"/>
      <w:r w:rsidRPr="009C59AF">
        <w:rPr>
          <w:rFonts w:ascii="Cambria" w:eastAsia="Arial Unicode MS" w:hAnsi="Cambria"/>
          <w:b/>
          <w:bCs/>
          <w:szCs w:val="24"/>
        </w:rPr>
        <w:lastRenderedPageBreak/>
        <w:t xml:space="preserve">8.2. </w:t>
      </w:r>
      <w:r w:rsidRPr="00E66EBC">
        <w:rPr>
          <w:rFonts w:ascii="Cambria" w:eastAsia="Arial Unicode MS" w:hAnsi="Cambria"/>
          <w:b/>
          <w:bCs/>
          <w:caps/>
          <w:szCs w:val="24"/>
        </w:rPr>
        <w:t xml:space="preserve">Анализ </w:t>
      </w:r>
      <w:bookmarkEnd w:id="120"/>
      <w:r w:rsidRPr="00E66EBC">
        <w:rPr>
          <w:rFonts w:ascii="Cambria" w:eastAsia="Arial Unicode MS" w:hAnsi="Cambria"/>
          <w:b/>
          <w:bCs/>
          <w:caps/>
          <w:szCs w:val="24"/>
        </w:rPr>
        <w:t>среды и местоположения объекта оценки</w:t>
      </w:r>
    </w:p>
    <w:p w:rsidR="00E26203" w:rsidRPr="00E26203" w:rsidRDefault="00E26203" w:rsidP="00E26203">
      <w:pPr>
        <w:ind w:firstLine="709"/>
        <w:jc w:val="both"/>
        <w:rPr>
          <w:rFonts w:ascii="Cambria" w:hAnsi="Cambria"/>
          <w:sz w:val="20"/>
          <w:szCs w:val="20"/>
        </w:rPr>
      </w:pPr>
    </w:p>
    <w:p w:rsidR="00E26203" w:rsidRPr="00E26203" w:rsidRDefault="00E26203" w:rsidP="00E26203">
      <w:pPr>
        <w:pStyle w:val="-1"/>
        <w:numPr>
          <w:ilvl w:val="1"/>
          <w:numId w:val="0"/>
        </w:numPr>
        <w:tabs>
          <w:tab w:val="left" w:pos="0"/>
        </w:tabs>
        <w:ind w:firstLine="567"/>
        <w:jc w:val="center"/>
        <w:rPr>
          <w:rFonts w:ascii="Cambria" w:hAnsi="Cambria"/>
          <w:b/>
          <w:sz w:val="24"/>
          <w:szCs w:val="24"/>
          <w:u w:val="single"/>
        </w:rPr>
      </w:pPr>
      <w:r w:rsidRPr="00E26203">
        <w:rPr>
          <w:rFonts w:ascii="Cambria" w:hAnsi="Cambria"/>
          <w:b/>
          <w:sz w:val="24"/>
          <w:szCs w:val="24"/>
          <w:u w:val="single"/>
        </w:rPr>
        <w:t xml:space="preserve">Краткая характеристика </w:t>
      </w:r>
      <w:r w:rsidR="00097E92">
        <w:rPr>
          <w:rFonts w:ascii="Cambria" w:hAnsi="Cambria"/>
          <w:b/>
          <w:sz w:val="24"/>
          <w:szCs w:val="24"/>
          <w:u w:val="single"/>
        </w:rPr>
        <w:t>г.Москвы</w:t>
      </w:r>
      <w:r w:rsidRPr="00E26203">
        <w:rPr>
          <w:rStyle w:val="aff4"/>
          <w:rFonts w:ascii="Cambria" w:hAnsi="Cambria"/>
          <w:b/>
          <w:szCs w:val="24"/>
        </w:rPr>
        <w:footnoteReference w:id="3"/>
      </w:r>
      <w:r w:rsidR="002421C2" w:rsidRPr="00E26203">
        <w:rPr>
          <w:rStyle w:val="aff4"/>
          <w:rFonts w:ascii="Cambria" w:hAnsi="Cambria"/>
          <w:b/>
          <w:szCs w:val="24"/>
        </w:rPr>
        <w:footnoteReference w:id="4"/>
      </w:r>
      <w:r w:rsidR="002421C2" w:rsidRPr="00E26203">
        <w:rPr>
          <w:rStyle w:val="aff4"/>
          <w:rFonts w:ascii="Cambria" w:hAnsi="Cambria"/>
          <w:b/>
          <w:szCs w:val="24"/>
        </w:rPr>
        <w:footnoteReference w:id="5"/>
      </w:r>
    </w:p>
    <w:p w:rsidR="00755444" w:rsidRDefault="00755444" w:rsidP="00097E92">
      <w:pPr>
        <w:pStyle w:val="affa"/>
        <w:spacing w:before="0" w:beforeAutospacing="0" w:after="0" w:afterAutospacing="0"/>
        <w:ind w:firstLine="567"/>
        <w:jc w:val="both"/>
      </w:pPr>
    </w:p>
    <w:p w:rsidR="00097E92" w:rsidRDefault="003852A3" w:rsidP="00097E92">
      <w:pPr>
        <w:pStyle w:val="affa"/>
        <w:spacing w:before="0" w:beforeAutospacing="0" w:after="0" w:afterAutospacing="0"/>
        <w:ind w:firstLine="567"/>
        <w:jc w:val="both"/>
      </w:pPr>
      <w:r>
        <w:rPr>
          <w:noProof/>
        </w:rPr>
        <w:drawing>
          <wp:anchor distT="0" distB="0" distL="114300" distR="114300" simplePos="0" relativeHeight="251659264" behindDoc="1" locked="0" layoutInCell="1" allowOverlap="1">
            <wp:simplePos x="0" y="0"/>
            <wp:positionH relativeFrom="column">
              <wp:posOffset>15875</wp:posOffset>
            </wp:positionH>
            <wp:positionV relativeFrom="paragraph">
              <wp:posOffset>60960</wp:posOffset>
            </wp:positionV>
            <wp:extent cx="1520190" cy="1814195"/>
            <wp:effectExtent l="0" t="0" r="3810" b="0"/>
            <wp:wrapTight wrapText="bothSides">
              <wp:wrapPolygon edited="0">
                <wp:start x="0" y="0"/>
                <wp:lineTo x="0" y="21320"/>
                <wp:lineTo x="21383" y="21320"/>
                <wp:lineTo x="21383" y="0"/>
                <wp:lineTo x="0" y="0"/>
              </wp:wrapPolygon>
            </wp:wrapTight>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152019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E92">
        <w:t>История Москвы уходит в прошлое на многие века — поселения существовали здесь уже в раннем Средневековье. Однако точная дата основания города неизвестна. Впервые он упоминается  в Ипатьевской летописи: 4 апреля 1147 года князь Юрий Долгорукий принимал своих друзей и союзников в городке под названием Москов. От этой условной даты и ведется официально история столицы, в 1997 году отметившей 850-летие. </w:t>
      </w:r>
    </w:p>
    <w:p w:rsidR="00097E92" w:rsidRDefault="00097E92" w:rsidP="00097E92">
      <w:pPr>
        <w:pStyle w:val="affa"/>
        <w:spacing w:before="0" w:beforeAutospacing="0" w:after="0" w:afterAutospacing="0"/>
        <w:ind w:firstLine="567"/>
        <w:jc w:val="both"/>
      </w:pPr>
      <w:r>
        <w:t xml:space="preserve">В XIII веке город, расположенный на перекрестке торговых путей, превратился в центр удельного княжества. Сын Александра Невского, Даниил Александрович стал основателем династии, которая правила сначала Московским княжеством, а потом и всей Русью до конца XVI века. Хотя в XIII-XIV веках город пережил монгольское нашествие, эпидемию чумы и набег хана Тохтамыша, постоянно усиливалось положение Москвы как одного из экономических, политических, религиозных и культурных центров Руси. Князь Иван Калита построил новый </w:t>
      </w:r>
      <w:r w:rsidRPr="00097E92">
        <w:t>Московский Кремль</w:t>
      </w:r>
      <w:r>
        <w:t>, в правление Дмитрия Донского превратившийся из дубового в белокаменный. </w:t>
      </w:r>
    </w:p>
    <w:p w:rsidR="00097E92" w:rsidRDefault="00097E92" w:rsidP="00097E92">
      <w:pPr>
        <w:pStyle w:val="affa"/>
        <w:spacing w:before="0" w:beforeAutospacing="0" w:after="0" w:afterAutospacing="0"/>
        <w:ind w:firstLine="567"/>
        <w:jc w:val="both"/>
      </w:pPr>
      <w:r>
        <w:t>К концу XV века при Иване III Великом, вновь перестроившим и укрепившим Кремль, вокруг Москвы объединяется большинство русских земель. В следующем веке внук Ивана Великого, Иван IV Грозный, впервые провозглашает себя уже не князем, а царем Московским и всея Руси (от латинского «цезарь» или «кесарь», то есть император). А в 1589 году в Москве было учреждено Патриаршество. </w:t>
      </w:r>
    </w:p>
    <w:p w:rsidR="00097E92" w:rsidRDefault="00097E92" w:rsidP="00097E92">
      <w:pPr>
        <w:pStyle w:val="affa"/>
        <w:spacing w:before="0" w:beforeAutospacing="0" w:after="0" w:afterAutospacing="0"/>
        <w:ind w:firstLine="567"/>
        <w:jc w:val="both"/>
      </w:pPr>
      <w:r>
        <w:t>Пережив Смуту в начале XVII века, Москва при первых царях из династии Романовых является столицей огромного государства. Здесь проходит детство Петра I Великого, первого Императора Всероссийского (с 1721 года). Петр перенес столицу в Санкт-Петербург,  но Москва осталась местом коронации императоров, «порфироносной вдовой», по выражению А.С. Пушкина. Как древнюю столицу воспринимал Москву и Наполеон Бонапарт, надеявшийся с ее захватом покорить всю Россию — однако Москва стала непреодолимой преградой, защитившей страну в 1812 году. </w:t>
      </w:r>
    </w:p>
    <w:p w:rsidR="00097E92" w:rsidRDefault="00097E92" w:rsidP="00097E92">
      <w:pPr>
        <w:pStyle w:val="affa"/>
        <w:spacing w:before="0" w:beforeAutospacing="0" w:after="0" w:afterAutospacing="0"/>
        <w:ind w:firstLine="567"/>
        <w:jc w:val="both"/>
      </w:pPr>
      <w:r>
        <w:t xml:space="preserve">После революционных событий начала ХХ века Москва возвращает себе статус столицы. Облик города переживает серьезные изменения, утрачивая многое из старого наследия, но приобретая и немало нового — например, уникальный по своей красоте и функциональности </w:t>
      </w:r>
      <w:r w:rsidRPr="00097E92">
        <w:t>Московский Метрополитен</w:t>
      </w:r>
      <w:r>
        <w:t>. В эпоху Великой Отечественной войны столица вновь стала рубежом обороны во время знаменитой битвы под Москвой. </w:t>
      </w:r>
    </w:p>
    <w:p w:rsidR="00097E92" w:rsidRDefault="00097E92" w:rsidP="00097E92">
      <w:pPr>
        <w:pStyle w:val="affa"/>
        <w:spacing w:before="0" w:beforeAutospacing="0" w:after="0" w:afterAutospacing="0"/>
        <w:ind w:firstLine="567"/>
        <w:jc w:val="both"/>
      </w:pPr>
      <w:r>
        <w:t>Новое тысячелетие приносит Москве множество преобразований и перемен, зачастую непростых и спорных. Но современная Москва продолжает быть символом нашей страны, объединяющим ее героическое прошлое и великое будущее. </w:t>
      </w:r>
    </w:p>
    <w:p w:rsidR="00097E92" w:rsidRDefault="00097E92" w:rsidP="00097E92">
      <w:pPr>
        <w:pStyle w:val="affa"/>
        <w:spacing w:before="0" w:beforeAutospacing="0" w:after="0" w:afterAutospacing="0"/>
        <w:ind w:firstLine="567"/>
        <w:jc w:val="both"/>
      </w:pPr>
      <w:r>
        <w:t> </w:t>
      </w:r>
    </w:p>
    <w:p w:rsidR="00097E92" w:rsidRDefault="00097E92" w:rsidP="00097E92">
      <w:pPr>
        <w:pStyle w:val="affa"/>
        <w:spacing w:before="0" w:beforeAutospacing="0" w:after="0" w:afterAutospacing="0"/>
        <w:ind w:firstLine="567"/>
        <w:jc w:val="both"/>
      </w:pPr>
      <w:r>
        <w:rPr>
          <w:rStyle w:val="affc"/>
        </w:rPr>
        <w:t>Хронология</w:t>
      </w:r>
    </w:p>
    <w:p w:rsidR="00097E92" w:rsidRDefault="00097E92" w:rsidP="00097E92">
      <w:pPr>
        <w:pStyle w:val="affa"/>
        <w:spacing w:before="0" w:beforeAutospacing="0" w:after="0" w:afterAutospacing="0"/>
        <w:ind w:firstLine="567"/>
        <w:jc w:val="both"/>
      </w:pPr>
      <w:r>
        <w:t>1147 год – Первое упоминание о Москве в летописи. Условная дата основания Москвы Юрием Долгоруким. </w:t>
      </w:r>
    </w:p>
    <w:p w:rsidR="00097E92" w:rsidRDefault="00097E92" w:rsidP="00097E92">
      <w:pPr>
        <w:pStyle w:val="affa"/>
        <w:spacing w:before="0" w:beforeAutospacing="0" w:after="0" w:afterAutospacing="0"/>
        <w:ind w:firstLine="567"/>
        <w:jc w:val="both"/>
      </w:pPr>
      <w:r>
        <w:t>1156 год – Строительство деревянной крепости Андреем Боголюбским. </w:t>
      </w:r>
    </w:p>
    <w:p w:rsidR="00097E92" w:rsidRDefault="00097E92" w:rsidP="00097E92">
      <w:pPr>
        <w:pStyle w:val="affa"/>
        <w:spacing w:before="0" w:beforeAutospacing="0" w:after="0" w:afterAutospacing="0"/>
        <w:ind w:firstLine="567"/>
        <w:jc w:val="both"/>
      </w:pPr>
      <w:r>
        <w:t>1276 год – Даниил Александрович становится первым удельным Московским князем.</w:t>
      </w:r>
    </w:p>
    <w:p w:rsidR="00097E92" w:rsidRDefault="00097E92" w:rsidP="00097E92">
      <w:pPr>
        <w:pStyle w:val="affa"/>
        <w:spacing w:before="0" w:beforeAutospacing="0" w:after="0" w:afterAutospacing="0"/>
        <w:ind w:firstLine="567"/>
        <w:jc w:val="both"/>
      </w:pPr>
      <w:r>
        <w:t>1325 год – Митрополит Киевский Петр по просьбе князя Ивана Калиты переносит митрополичью кафедру в Москву. </w:t>
      </w:r>
    </w:p>
    <w:p w:rsidR="00097E92" w:rsidRDefault="00097E92" w:rsidP="00097E92">
      <w:pPr>
        <w:pStyle w:val="affa"/>
        <w:spacing w:before="0" w:beforeAutospacing="0" w:after="0" w:afterAutospacing="0"/>
        <w:ind w:firstLine="567"/>
        <w:jc w:val="both"/>
      </w:pPr>
      <w:r>
        <w:lastRenderedPageBreak/>
        <w:t>1328 год – Московский князь Иван Калита становится Великим князем. </w:t>
      </w:r>
    </w:p>
    <w:p w:rsidR="00097E92" w:rsidRDefault="00097E92" w:rsidP="00097E92">
      <w:pPr>
        <w:pStyle w:val="affa"/>
        <w:spacing w:before="0" w:beforeAutospacing="0" w:after="0" w:afterAutospacing="0"/>
        <w:ind w:firstLine="567"/>
        <w:jc w:val="both"/>
      </w:pPr>
      <w:r>
        <w:t>1448 год — Впервые митрополит Киевский и Всея Руси (с резиденцией в Москве) избран собором русских архиереев, что положило начало независимости русской церкви. </w:t>
      </w:r>
    </w:p>
    <w:p w:rsidR="00097E92" w:rsidRDefault="00097E92" w:rsidP="00097E92">
      <w:pPr>
        <w:pStyle w:val="affa"/>
        <w:spacing w:before="0" w:beforeAutospacing="0" w:after="0" w:afterAutospacing="0"/>
        <w:ind w:firstLine="567"/>
        <w:jc w:val="both"/>
      </w:pPr>
      <w:r>
        <w:t>1485-1495 годы – Кремль приобретает современный вид. </w:t>
      </w:r>
    </w:p>
    <w:p w:rsidR="00097E92" w:rsidRDefault="00097E92" w:rsidP="00097E92">
      <w:pPr>
        <w:pStyle w:val="affa"/>
        <w:spacing w:before="0" w:beforeAutospacing="0" w:after="0" w:afterAutospacing="0"/>
        <w:ind w:firstLine="567"/>
        <w:jc w:val="both"/>
      </w:pPr>
      <w:r>
        <w:t>1547 год – Впервые на Руси Великий князь Московский Иван IV Грозный принимает титул царя. </w:t>
      </w:r>
    </w:p>
    <w:p w:rsidR="00097E92" w:rsidRDefault="00097E92" w:rsidP="00097E92">
      <w:pPr>
        <w:pStyle w:val="affa"/>
        <w:spacing w:before="0" w:beforeAutospacing="0" w:after="0" w:afterAutospacing="0"/>
        <w:ind w:firstLine="567"/>
        <w:jc w:val="both"/>
      </w:pPr>
      <w:r>
        <w:t>1554-1560 годы – Построен Собор Василия Блаженного. </w:t>
      </w:r>
    </w:p>
    <w:p w:rsidR="00097E92" w:rsidRDefault="00097E92" w:rsidP="00097E92">
      <w:pPr>
        <w:pStyle w:val="affa"/>
        <w:spacing w:before="0" w:beforeAutospacing="0" w:after="0" w:afterAutospacing="0"/>
        <w:ind w:firstLine="567"/>
        <w:jc w:val="both"/>
      </w:pPr>
      <w:r>
        <w:t>1589 год – Основание Московского Патриархата. </w:t>
      </w:r>
    </w:p>
    <w:p w:rsidR="00097E92" w:rsidRDefault="00097E92" w:rsidP="00097E92">
      <w:pPr>
        <w:pStyle w:val="affa"/>
        <w:spacing w:before="0" w:beforeAutospacing="0" w:after="0" w:afterAutospacing="0"/>
        <w:ind w:firstLine="567"/>
        <w:jc w:val="both"/>
      </w:pPr>
      <w:r>
        <w:t>1612 год – Минин и Пожарский возглавили народное ополчение, которое освободило Москву от польских интервентов. </w:t>
      </w:r>
    </w:p>
    <w:p w:rsidR="00097E92" w:rsidRDefault="00097E92" w:rsidP="00097E92">
      <w:pPr>
        <w:pStyle w:val="affa"/>
        <w:spacing w:before="0" w:beforeAutospacing="0" w:after="0" w:afterAutospacing="0"/>
        <w:ind w:firstLine="567"/>
        <w:jc w:val="both"/>
      </w:pPr>
      <w:r>
        <w:t>1686 год – Основана Славяно-греко-латинская академия – первое всесословное и первое высшее учебное заведение в России. </w:t>
      </w:r>
    </w:p>
    <w:p w:rsidR="00097E92" w:rsidRDefault="00097E92" w:rsidP="00097E92">
      <w:pPr>
        <w:pStyle w:val="affa"/>
        <w:spacing w:before="0" w:beforeAutospacing="0" w:after="0" w:afterAutospacing="0"/>
        <w:ind w:firstLine="567"/>
        <w:jc w:val="both"/>
      </w:pPr>
      <w:r>
        <w:t>1713 год (окончательно в 1730) – Петр I переносит столицу из Москвы в Петербург. </w:t>
      </w:r>
    </w:p>
    <w:p w:rsidR="00097E92" w:rsidRDefault="00097E92" w:rsidP="00097E92">
      <w:pPr>
        <w:pStyle w:val="affa"/>
        <w:spacing w:before="0" w:beforeAutospacing="0" w:after="0" w:afterAutospacing="0"/>
        <w:ind w:firstLine="567"/>
        <w:jc w:val="both"/>
      </w:pPr>
      <w:r>
        <w:t>1730 год – Образ Святого Георгия Победоносца  используется в геральдике Москвы. </w:t>
      </w:r>
    </w:p>
    <w:p w:rsidR="00097E92" w:rsidRDefault="00097E92" w:rsidP="00097E92">
      <w:pPr>
        <w:pStyle w:val="affa"/>
        <w:spacing w:before="0" w:beforeAutospacing="0" w:after="0" w:afterAutospacing="0"/>
        <w:ind w:firstLine="567"/>
        <w:jc w:val="both"/>
      </w:pPr>
      <w:r>
        <w:t>1755 год – Основан Московский университет. </w:t>
      </w:r>
    </w:p>
    <w:p w:rsidR="00097E92" w:rsidRDefault="00097E92" w:rsidP="00097E92">
      <w:pPr>
        <w:pStyle w:val="affa"/>
        <w:spacing w:before="0" w:beforeAutospacing="0" w:after="0" w:afterAutospacing="0"/>
        <w:ind w:firstLine="567"/>
        <w:jc w:val="both"/>
      </w:pPr>
      <w:r>
        <w:t>1812 год – Отечественная война 1812 года. Пожар в Москве. </w:t>
      </w:r>
    </w:p>
    <w:p w:rsidR="00097E92" w:rsidRDefault="00097E92" w:rsidP="00097E92">
      <w:pPr>
        <w:pStyle w:val="affa"/>
        <w:spacing w:before="0" w:beforeAutospacing="0" w:after="0" w:afterAutospacing="0"/>
        <w:ind w:firstLine="567"/>
        <w:jc w:val="both"/>
      </w:pPr>
      <w:r>
        <w:t>1892 год – Братьями Третьяковыми передана в дар городу картинная галерея. </w:t>
      </w:r>
    </w:p>
    <w:p w:rsidR="00097E92" w:rsidRDefault="00097E92" w:rsidP="00097E92">
      <w:pPr>
        <w:pStyle w:val="affa"/>
        <w:spacing w:before="0" w:beforeAutospacing="0" w:after="0" w:afterAutospacing="0"/>
        <w:ind w:firstLine="567"/>
        <w:jc w:val="both"/>
      </w:pPr>
      <w:r>
        <w:t>1912 год – Открыт Музей изящных искусств (Государственный музей изобразительных искусств им. Пушкина). </w:t>
      </w:r>
    </w:p>
    <w:p w:rsidR="00097E92" w:rsidRDefault="00097E92" w:rsidP="00097E92">
      <w:pPr>
        <w:pStyle w:val="affa"/>
        <w:spacing w:before="0" w:beforeAutospacing="0" w:after="0" w:afterAutospacing="0"/>
        <w:ind w:firstLine="567"/>
        <w:jc w:val="both"/>
      </w:pPr>
      <w:r>
        <w:t>1918 год – Москве возвращен статус столицы. </w:t>
      </w:r>
    </w:p>
    <w:p w:rsidR="00097E92" w:rsidRDefault="00097E92" w:rsidP="00097E92">
      <w:pPr>
        <w:pStyle w:val="affa"/>
        <w:spacing w:before="0" w:beforeAutospacing="0" w:after="0" w:afterAutospacing="0"/>
        <w:ind w:firstLine="567"/>
        <w:jc w:val="both"/>
      </w:pPr>
      <w:r>
        <w:t>1935 год – Открыт Московский Метрополитен. </w:t>
      </w:r>
    </w:p>
    <w:p w:rsidR="00097E92" w:rsidRDefault="00097E92" w:rsidP="00097E92">
      <w:pPr>
        <w:pStyle w:val="affa"/>
        <w:spacing w:before="0" w:beforeAutospacing="0" w:after="0" w:afterAutospacing="0"/>
        <w:ind w:firstLine="567"/>
        <w:jc w:val="both"/>
      </w:pPr>
      <w:r>
        <w:t>1939 год – Основана Всесоюзная Сельскохозяйственная Выставка - ВСХВ. (ВДНХ с 1959 года, ВВЦ с 1992 года). </w:t>
      </w:r>
    </w:p>
    <w:p w:rsidR="00097E92" w:rsidRDefault="00097E92" w:rsidP="00097E92">
      <w:pPr>
        <w:pStyle w:val="affa"/>
        <w:spacing w:before="0" w:beforeAutospacing="0" w:after="0" w:afterAutospacing="0"/>
        <w:ind w:firstLine="567"/>
        <w:jc w:val="both"/>
      </w:pPr>
      <w:r>
        <w:t>1941 год – Разгром немецких войск под Москвой. </w:t>
      </w:r>
    </w:p>
    <w:p w:rsidR="00097E92" w:rsidRDefault="00097E92" w:rsidP="00097E92">
      <w:pPr>
        <w:pStyle w:val="affa"/>
        <w:spacing w:before="0" w:beforeAutospacing="0" w:after="0" w:afterAutospacing="0"/>
        <w:ind w:firstLine="567"/>
        <w:jc w:val="both"/>
      </w:pPr>
      <w:r>
        <w:t>1945 год – Парад Победы на Красной площади. </w:t>
      </w:r>
    </w:p>
    <w:p w:rsidR="00097E92" w:rsidRDefault="00097E92" w:rsidP="00097E92">
      <w:pPr>
        <w:pStyle w:val="affa"/>
        <w:spacing w:before="0" w:beforeAutospacing="0" w:after="0" w:afterAutospacing="0"/>
        <w:ind w:firstLine="567"/>
        <w:jc w:val="both"/>
      </w:pPr>
      <w:r>
        <w:t>1952 год – Завершено строительство «сталинских» высоток. </w:t>
      </w:r>
    </w:p>
    <w:p w:rsidR="00097E92" w:rsidRDefault="00097E92" w:rsidP="00097E92">
      <w:pPr>
        <w:pStyle w:val="affa"/>
        <w:spacing w:before="0" w:beforeAutospacing="0" w:after="0" w:afterAutospacing="0"/>
        <w:ind w:firstLine="567"/>
        <w:jc w:val="both"/>
      </w:pPr>
      <w:r>
        <w:t>1965 год – Москве присвоено почётное звание «Город-Герой». </w:t>
      </w:r>
    </w:p>
    <w:p w:rsidR="00097E92" w:rsidRDefault="00097E92" w:rsidP="00097E92">
      <w:pPr>
        <w:pStyle w:val="affa"/>
        <w:spacing w:before="0" w:beforeAutospacing="0" w:after="0" w:afterAutospacing="0"/>
        <w:ind w:firstLine="567"/>
        <w:jc w:val="both"/>
      </w:pPr>
      <w:r>
        <w:t>1980 год – XXII летние Олимпийские игры в Москве. </w:t>
      </w:r>
    </w:p>
    <w:p w:rsidR="00097E92" w:rsidRDefault="00097E92" w:rsidP="00097E92">
      <w:pPr>
        <w:pStyle w:val="affa"/>
        <w:spacing w:before="0" w:beforeAutospacing="0" w:after="0" w:afterAutospacing="0"/>
        <w:ind w:firstLine="567"/>
        <w:jc w:val="both"/>
      </w:pPr>
      <w:r>
        <w:t>1985 год – Арбат стал пешеходно-туристической улицей. </w:t>
      </w:r>
    </w:p>
    <w:p w:rsidR="00097E92" w:rsidRDefault="00097E92" w:rsidP="00097E92">
      <w:pPr>
        <w:pStyle w:val="affa"/>
        <w:spacing w:before="0" w:beforeAutospacing="0" w:after="0" w:afterAutospacing="0"/>
        <w:ind w:firstLine="567"/>
        <w:jc w:val="both"/>
      </w:pPr>
      <w:r>
        <w:t>1997 год – Празднование 850-летия Москвы. </w:t>
      </w:r>
    </w:p>
    <w:p w:rsidR="00097E92" w:rsidRDefault="00097E92" w:rsidP="00097E92">
      <w:pPr>
        <w:pStyle w:val="affa"/>
        <w:spacing w:before="0" w:beforeAutospacing="0" w:after="0" w:afterAutospacing="0"/>
        <w:ind w:firstLine="567"/>
        <w:jc w:val="both"/>
      </w:pPr>
      <w:r>
        <w:t>2000 год – Официальное открытие храма Христа Спасителя. </w:t>
      </w:r>
    </w:p>
    <w:p w:rsidR="00097E92" w:rsidRDefault="00097E92" w:rsidP="00097E92">
      <w:pPr>
        <w:pStyle w:val="affa"/>
        <w:spacing w:before="0" w:beforeAutospacing="0" w:after="0" w:afterAutospacing="0"/>
        <w:ind w:firstLine="567"/>
        <w:jc w:val="both"/>
      </w:pPr>
      <w:r>
        <w:t>2011 год – Принят проект развития Москвы, предполагающий присоединение к ней новых территорий.</w:t>
      </w:r>
    </w:p>
    <w:p w:rsidR="00097E92" w:rsidRDefault="00097E92" w:rsidP="00097E92">
      <w:pPr>
        <w:pStyle w:val="affa"/>
        <w:spacing w:before="0" w:beforeAutospacing="0" w:after="0" w:afterAutospacing="0"/>
        <w:ind w:firstLine="567"/>
        <w:jc w:val="both"/>
      </w:pPr>
      <w:r>
        <w:t>2012 год – Официально происходит расширение границ Москвы, после которого она поднялась с 11-го на 6-е место в рейтинге крупнейших городов мира по площади.</w:t>
      </w:r>
    </w:p>
    <w:p w:rsidR="002421C2" w:rsidRDefault="002421C2" w:rsidP="002421C2">
      <w:pPr>
        <w:pStyle w:val="30"/>
      </w:pPr>
      <w:r>
        <w:rPr>
          <w:rStyle w:val="mw-headline"/>
        </w:rPr>
        <w:t>Географическое положение</w:t>
      </w:r>
    </w:p>
    <w:p w:rsidR="002421C2" w:rsidRDefault="002421C2" w:rsidP="002421C2"/>
    <w:p w:rsidR="002421C2" w:rsidRDefault="002421C2" w:rsidP="002421C2">
      <w:pPr>
        <w:pStyle w:val="affa"/>
        <w:spacing w:before="0" w:beforeAutospacing="0" w:after="0" w:afterAutospacing="0"/>
        <w:ind w:firstLine="567"/>
        <w:jc w:val="both"/>
      </w:pPr>
      <w:r>
        <w:t xml:space="preserve">Москва находится в центре европейской части </w:t>
      </w:r>
      <w:r w:rsidRPr="00AA32F5">
        <w:t>России</w:t>
      </w:r>
      <w:r>
        <w:t xml:space="preserve">, в междуречье </w:t>
      </w:r>
      <w:r w:rsidRPr="00AA32F5">
        <w:t>Оки</w:t>
      </w:r>
      <w:r>
        <w:t xml:space="preserve"> и </w:t>
      </w:r>
      <w:r w:rsidRPr="00AA32F5">
        <w:t>Волги</w:t>
      </w:r>
      <w:r>
        <w:t xml:space="preserve">, на стыке </w:t>
      </w:r>
      <w:r w:rsidRPr="00AA32F5">
        <w:t>Смоленско-Московской возвышенности</w:t>
      </w:r>
      <w:r>
        <w:t xml:space="preserve"> (на западе), </w:t>
      </w:r>
      <w:r w:rsidRPr="00AA32F5">
        <w:t>Москворецко-Окской равнины</w:t>
      </w:r>
      <w:r>
        <w:t xml:space="preserve"> (на востоке) и </w:t>
      </w:r>
      <w:r w:rsidRPr="00AA32F5">
        <w:t>Мещёрской низменности</w:t>
      </w:r>
      <w:r>
        <w:t xml:space="preserve"> (на юго-востоке). Территория города после изменения городских границ в 2012 году составляет 2550 км². Треть (870 км²) находится внутри кольцевой автомагистрали (</w:t>
      </w:r>
      <w:r w:rsidRPr="00AA32F5">
        <w:t>МКАД</w:t>
      </w:r>
      <w:r>
        <w:t>), остальные 1691,5 км² — за ней.</w:t>
      </w:r>
    </w:p>
    <w:p w:rsidR="002421C2" w:rsidRDefault="002421C2" w:rsidP="002421C2">
      <w:pPr>
        <w:pStyle w:val="affa"/>
        <w:spacing w:before="0" w:beforeAutospacing="0" w:after="0" w:afterAutospacing="0"/>
        <w:ind w:firstLine="567"/>
        <w:jc w:val="both"/>
      </w:pPr>
      <w:r>
        <w:t xml:space="preserve">Средняя </w:t>
      </w:r>
      <w:r w:rsidRPr="00AA32F5">
        <w:t>высота над уровнем моря</w:t>
      </w:r>
      <w:r>
        <w:t xml:space="preserve"> составляет 156 м. Наивысшая точка находится на </w:t>
      </w:r>
      <w:r w:rsidRPr="00AA32F5">
        <w:t>Теплостанской возвышенности</w:t>
      </w:r>
      <w:r>
        <w:t xml:space="preserve"> и составляет 255 м, самая низкая точка — вблизи </w:t>
      </w:r>
      <w:r w:rsidRPr="00AA32F5">
        <w:t>Бесединских мостов</w:t>
      </w:r>
      <w:r>
        <w:t>, где река Москва покидает город (высота этой точки над уровнем моря составляет 114,2 м). Протяжённость Москвы (без учёта чересполосных участков) с севера на юг в пределах МКАД — 38 км.</w:t>
      </w:r>
    </w:p>
    <w:p w:rsidR="002421C2" w:rsidRDefault="002421C2" w:rsidP="002421C2">
      <w:pPr>
        <w:pStyle w:val="affa"/>
        <w:spacing w:before="0" w:beforeAutospacing="0" w:after="0" w:afterAutospacing="0"/>
        <w:ind w:firstLine="567"/>
        <w:jc w:val="both"/>
      </w:pPr>
      <w:r>
        <w:t xml:space="preserve">Город располагается на обоих берегах реки </w:t>
      </w:r>
      <w:r w:rsidRPr="00AA32F5">
        <w:t>Москвы</w:t>
      </w:r>
      <w:r>
        <w:t xml:space="preserve">, в её среднем течении. Помимо этой реки, на территории города протекает несколько десятков других рек (притоков Москвы), наиболее крупные из которых — </w:t>
      </w:r>
      <w:r w:rsidRPr="00AA32F5">
        <w:t>Сходня</w:t>
      </w:r>
      <w:r>
        <w:t xml:space="preserve">, </w:t>
      </w:r>
      <w:r w:rsidRPr="00AA32F5">
        <w:t>Химка</w:t>
      </w:r>
      <w:r>
        <w:t xml:space="preserve">, </w:t>
      </w:r>
      <w:r w:rsidRPr="00AA32F5">
        <w:t>Пресня</w:t>
      </w:r>
      <w:r>
        <w:t xml:space="preserve">, </w:t>
      </w:r>
      <w:r w:rsidRPr="00AA32F5">
        <w:t>Неглинная</w:t>
      </w:r>
      <w:r>
        <w:t xml:space="preserve">, </w:t>
      </w:r>
      <w:r w:rsidRPr="00AA32F5">
        <w:t>Яуза</w:t>
      </w:r>
      <w:r>
        <w:t xml:space="preserve"> и </w:t>
      </w:r>
      <w:r w:rsidRPr="00AA32F5">
        <w:t>Нищенка</w:t>
      </w:r>
      <w:r>
        <w:t xml:space="preserve"> (левые </w:t>
      </w:r>
      <w:r>
        <w:lastRenderedPageBreak/>
        <w:t xml:space="preserve">притоки), а также </w:t>
      </w:r>
      <w:r w:rsidRPr="00AA32F5">
        <w:t>Сетунь</w:t>
      </w:r>
      <w:r>
        <w:t xml:space="preserve">, </w:t>
      </w:r>
      <w:r w:rsidRPr="00AA32F5">
        <w:t>Котловка</w:t>
      </w:r>
      <w:r>
        <w:t xml:space="preserve"> и </w:t>
      </w:r>
      <w:r w:rsidRPr="00AA32F5">
        <w:t>Городня</w:t>
      </w:r>
      <w:r>
        <w:t xml:space="preserve"> (правые притоки). Многие малые реки (Неглинная, Пресня и др.) в пределах города протекают в </w:t>
      </w:r>
      <w:r w:rsidRPr="00AA32F5">
        <w:t>коллекторах</w:t>
      </w:r>
      <w:r>
        <w:t xml:space="preserve">. В Москве много и </w:t>
      </w:r>
      <w:r w:rsidRPr="00AA32F5">
        <w:t>других водоёмов</w:t>
      </w:r>
      <w:r>
        <w:t xml:space="preserve">: более 400 прудов и несколько озёр и 13 </w:t>
      </w:r>
      <w:r w:rsidRPr="00AA32F5">
        <w:t>водохранилищ</w:t>
      </w:r>
      <w:r>
        <w:t>.</w:t>
      </w:r>
    </w:p>
    <w:p w:rsidR="002421C2" w:rsidRDefault="002421C2" w:rsidP="002421C2">
      <w:pPr>
        <w:pStyle w:val="affa"/>
        <w:spacing w:before="0" w:beforeAutospacing="0" w:after="0" w:afterAutospacing="0"/>
        <w:ind w:firstLine="567"/>
        <w:jc w:val="both"/>
      </w:pPr>
      <w:r>
        <w:t xml:space="preserve">Москва находится в третьем </w:t>
      </w:r>
      <w:r w:rsidRPr="00AA32F5">
        <w:t>часовом поясе</w:t>
      </w:r>
      <w:r>
        <w:t xml:space="preserve"> (</w:t>
      </w:r>
      <w:r w:rsidRPr="00AA32F5">
        <w:t>UTC+3</w:t>
      </w:r>
      <w:r>
        <w:t xml:space="preserve">). Используемое время в Москве обозначается по международному стандарту как </w:t>
      </w:r>
      <w:r w:rsidRPr="00AA32F5">
        <w:t>московское время</w:t>
      </w:r>
      <w:r>
        <w:t xml:space="preserve"> (MSK). С 26 октября 2014 года смещение относительно всемирного координированного времени </w:t>
      </w:r>
      <w:r w:rsidRPr="00AA32F5">
        <w:t>UTC</w:t>
      </w:r>
      <w:r>
        <w:t xml:space="preserve"> составляет 3 часа; а средний астрономический </w:t>
      </w:r>
      <w:r w:rsidRPr="00AA32F5">
        <w:t>полдень</w:t>
      </w:r>
      <w:r>
        <w:t xml:space="preserve"> в центре Москвы наступает примерно в 12:30.</w:t>
      </w:r>
    </w:p>
    <w:p w:rsidR="002421C2" w:rsidRDefault="002421C2" w:rsidP="002421C2">
      <w:pPr>
        <w:pStyle w:val="30"/>
        <w:spacing w:before="0" w:after="0"/>
        <w:ind w:firstLine="567"/>
        <w:jc w:val="both"/>
      </w:pPr>
      <w:r>
        <w:rPr>
          <w:rStyle w:val="mw-headline"/>
          <w:lang w:val="ru-RU"/>
        </w:rPr>
        <w:t>Экономика</w:t>
      </w:r>
    </w:p>
    <w:p w:rsidR="002421C2" w:rsidRDefault="002421C2" w:rsidP="002421C2">
      <w:pPr>
        <w:pStyle w:val="affa"/>
        <w:spacing w:before="0" w:beforeAutospacing="0" w:after="0" w:afterAutospacing="0"/>
        <w:ind w:firstLine="567"/>
        <w:jc w:val="both"/>
      </w:pPr>
      <w:r>
        <w:t xml:space="preserve">Москва — крупнейший в общероссийском масштабе финансовый центр, международный деловой центр и центр управления большой частью экономики страны. Так, например, в Москве сосредоточено около половины </w:t>
      </w:r>
      <w:r w:rsidRPr="00AA32F5">
        <w:t>банков</w:t>
      </w:r>
      <w:r>
        <w:t xml:space="preserve"> из числа зарегистрированных в России. Кроме того, бо́льшая часть крупнейших компаний зарегистрированы и имеют центральные офисы именно в Москве, хотя их производство может быть расположено за тысячи километров от неё.</w:t>
      </w:r>
    </w:p>
    <w:p w:rsidR="002421C2" w:rsidRDefault="002421C2" w:rsidP="002421C2">
      <w:pPr>
        <w:pStyle w:val="affa"/>
        <w:spacing w:before="0" w:beforeAutospacing="0" w:after="0" w:afterAutospacing="0"/>
        <w:ind w:firstLine="567"/>
        <w:jc w:val="both"/>
      </w:pPr>
      <w:r>
        <w:t>По данным на 2008 год, по объёму ВВП (321 млрд $) Москва находилась на 15 месте среди крупнейших городов мира.</w:t>
      </w:r>
    </w:p>
    <w:p w:rsidR="002421C2" w:rsidRDefault="002421C2" w:rsidP="002421C2">
      <w:pPr>
        <w:pStyle w:val="affa"/>
        <w:spacing w:before="0" w:beforeAutospacing="0" w:after="0" w:afterAutospacing="0"/>
        <w:ind w:firstLine="567"/>
        <w:jc w:val="both"/>
      </w:pPr>
      <w:r>
        <w:t xml:space="preserve">Оборот розничной торговли в </w:t>
      </w:r>
      <w:r w:rsidRPr="00AA32F5">
        <w:t>2007 году</w:t>
      </w:r>
      <w:r>
        <w:t xml:space="preserve"> составил 2040,3 млрд руб. (рост по отношению к </w:t>
      </w:r>
      <w:r w:rsidRPr="00AA32F5">
        <w:t>2006 году</w:t>
      </w:r>
      <w:r>
        <w:t> — 105,1 %), оборот оптовой торговли, в свою очередь, составил 7843,2 млрд руб. (рост к 2006 году — 122,3 %), объём платных услуг населению — 815,85 млрд руб. (это 24 % от объёма услуг по всей России).</w:t>
      </w:r>
    </w:p>
    <w:p w:rsidR="002421C2" w:rsidRDefault="002421C2" w:rsidP="002421C2">
      <w:pPr>
        <w:pStyle w:val="affa"/>
        <w:spacing w:before="0" w:beforeAutospacing="0" w:after="0" w:afterAutospacing="0"/>
        <w:ind w:firstLine="567"/>
        <w:jc w:val="both"/>
      </w:pPr>
      <w:r>
        <w:t>По данным компании «</w:t>
      </w:r>
      <w:r w:rsidRPr="00AA32F5">
        <w:t>Ernst &amp; Young</w:t>
      </w:r>
      <w:r>
        <w:t>» за 2011 год, Москва занимает 7-е место среди европейских городов по инвестиционной привлекательности, причём её рейтинг растёт.</w:t>
      </w:r>
    </w:p>
    <w:p w:rsidR="002421C2" w:rsidRDefault="002421C2" w:rsidP="002421C2">
      <w:pPr>
        <w:pStyle w:val="affa"/>
        <w:spacing w:before="0" w:beforeAutospacing="0" w:after="0" w:afterAutospacing="0"/>
        <w:ind w:firstLine="567"/>
        <w:jc w:val="both"/>
      </w:pPr>
      <w:r>
        <w:t xml:space="preserve">В городе работают шесть операторов сотовой связи, из которых три предоставляют услуги в стандартах </w:t>
      </w:r>
      <w:r w:rsidRPr="00AA32F5">
        <w:t>GSM</w:t>
      </w:r>
      <w:r>
        <w:t xml:space="preserve">, </w:t>
      </w:r>
      <w:r w:rsidRPr="00AA32F5">
        <w:t>UMTS</w:t>
      </w:r>
      <w:r>
        <w:t xml:space="preserve"> и </w:t>
      </w:r>
      <w:r w:rsidRPr="00AA32F5">
        <w:t>LTE</w:t>
      </w:r>
      <w:r>
        <w:t xml:space="preserve"> («</w:t>
      </w:r>
      <w:r w:rsidRPr="00AA32F5">
        <w:t>МТС</w:t>
      </w:r>
      <w:r>
        <w:t>», «</w:t>
      </w:r>
      <w:r w:rsidRPr="00AA32F5">
        <w:t>МегаФон</w:t>
      </w:r>
      <w:r>
        <w:t>», «</w:t>
      </w:r>
      <w:r w:rsidRPr="00AA32F5">
        <w:t>Билайн</w:t>
      </w:r>
      <w:r>
        <w:t xml:space="preserve">»), один в стандартах </w:t>
      </w:r>
      <w:r w:rsidRPr="00AA32F5">
        <w:t>UMTS</w:t>
      </w:r>
      <w:r>
        <w:t xml:space="preserve"> и </w:t>
      </w:r>
      <w:r w:rsidRPr="00AA32F5">
        <w:t>LTE</w:t>
      </w:r>
      <w:r>
        <w:t xml:space="preserve"> («</w:t>
      </w:r>
      <w:r w:rsidRPr="00AA32F5">
        <w:t>Tele2</w:t>
      </w:r>
      <w:r>
        <w:t xml:space="preserve">»), один в стандарте </w:t>
      </w:r>
      <w:r w:rsidRPr="00AA32F5">
        <w:t>CDMA-450</w:t>
      </w:r>
      <w:r>
        <w:t xml:space="preserve"> («</w:t>
      </w:r>
      <w:r w:rsidRPr="00AA32F5">
        <w:t>Скай Линк</w:t>
      </w:r>
      <w:r>
        <w:t xml:space="preserve">»), беспроводной доступ в Интернет по технологии </w:t>
      </w:r>
      <w:r w:rsidRPr="00AA32F5">
        <w:t>LTE</w:t>
      </w:r>
      <w:r>
        <w:t xml:space="preserve"> предоставляет оператор «</w:t>
      </w:r>
      <w:r w:rsidRPr="00AA32F5">
        <w:t>Yota</w:t>
      </w:r>
      <w:r>
        <w:t>». По модели виртуального оператора услуги LTE на базе сети «Yota» также предоставляет «МегаФон».</w:t>
      </w:r>
    </w:p>
    <w:p w:rsidR="002421C2" w:rsidRDefault="002421C2" w:rsidP="002421C2">
      <w:pPr>
        <w:pStyle w:val="affa"/>
        <w:spacing w:before="0" w:beforeAutospacing="0" w:after="0" w:afterAutospacing="0"/>
        <w:ind w:firstLine="567"/>
        <w:jc w:val="both"/>
      </w:pPr>
      <w:r>
        <w:t xml:space="preserve">Тем не менее, по рассчитанному </w:t>
      </w:r>
      <w:r w:rsidRPr="00AA32F5">
        <w:t>Росстатом</w:t>
      </w:r>
      <w:r>
        <w:t xml:space="preserve"> в </w:t>
      </w:r>
      <w:r w:rsidRPr="00AA32F5">
        <w:t>2011 году</w:t>
      </w:r>
      <w:r>
        <w:t xml:space="preserve"> </w:t>
      </w:r>
      <w:r>
        <w:rPr>
          <w:i/>
          <w:iCs/>
        </w:rPr>
        <w:t>индексу стоимости жизни</w:t>
      </w:r>
      <w:r>
        <w:t xml:space="preserve"> Москва оказалась не самым дорогим городом России, «уступив» целому ряду сибирских и северных городов.</w:t>
      </w:r>
    </w:p>
    <w:p w:rsidR="002421C2" w:rsidRDefault="002421C2" w:rsidP="002421C2">
      <w:pPr>
        <w:pStyle w:val="affa"/>
        <w:spacing w:before="0" w:beforeAutospacing="0" w:after="0" w:afterAutospacing="0"/>
        <w:ind w:firstLine="567"/>
        <w:jc w:val="both"/>
      </w:pPr>
      <w:r>
        <w:t xml:space="preserve">В 2012 году Москва заняла заняла 1-е место в </w:t>
      </w:r>
      <w:r w:rsidRPr="00AA32F5">
        <w:t>Рейтинге качества городской среды</w:t>
      </w:r>
      <w:r>
        <w:t xml:space="preserve">, составленном </w:t>
      </w:r>
      <w:r w:rsidRPr="00AA32F5">
        <w:t>Министерством регионального развития РФ</w:t>
      </w:r>
      <w:r>
        <w:t xml:space="preserve">, </w:t>
      </w:r>
      <w:r w:rsidRPr="00AA32F5">
        <w:t>Российским союзом инженеров</w:t>
      </w:r>
      <w:r>
        <w:t xml:space="preserve">, </w:t>
      </w:r>
      <w:r w:rsidRPr="00AA32F5">
        <w:t>Федеральным агентством по строительству и жилищно-коммунальному хозяйству</w:t>
      </w:r>
      <w:r>
        <w:t xml:space="preserve">, </w:t>
      </w:r>
      <w:r w:rsidRPr="002421C2">
        <w:t>Федеральной службой по надзору в сфере защиты прав потребителей и благополучия человека</w:t>
      </w:r>
      <w:r>
        <w:t xml:space="preserve">, а также </w:t>
      </w:r>
      <w:r w:rsidRPr="002421C2">
        <w:t>Московским государственным университетом им. М. В. Ломоносова</w:t>
      </w:r>
      <w:r>
        <w:t>.</w:t>
      </w:r>
    </w:p>
    <w:p w:rsidR="002421C2" w:rsidRDefault="002421C2" w:rsidP="00AA32F5">
      <w:pPr>
        <w:pStyle w:val="newsname"/>
        <w:spacing w:before="0" w:beforeAutospacing="0" w:after="0" w:afterAutospacing="0"/>
        <w:ind w:firstLine="567"/>
        <w:jc w:val="both"/>
      </w:pPr>
      <w:r>
        <w:t>Труд и занятость</w:t>
      </w:r>
    </w:p>
    <w:p w:rsidR="002421C2" w:rsidRDefault="003852A3" w:rsidP="00AA32F5">
      <w:pPr>
        <w:ind w:firstLine="567"/>
        <w:jc w:val="center"/>
      </w:pPr>
      <w:r>
        <w:rPr>
          <w:noProof/>
        </w:rPr>
        <w:drawing>
          <wp:inline distT="0" distB="0" distL="0" distR="0">
            <wp:extent cx="5311140" cy="1935480"/>
            <wp:effectExtent l="0" t="0" r="3810" b="7620"/>
            <wp:docPr id="33" name="Рисунок 33" descr="news_f0676bcad152ff20436b84eafd01b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ews_f0676bcad152ff20436b84eafd01be44"/>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311140" cy="1935480"/>
                    </a:xfrm>
                    <a:prstGeom prst="rect">
                      <a:avLst/>
                    </a:prstGeom>
                    <a:noFill/>
                    <a:ln>
                      <a:noFill/>
                    </a:ln>
                  </pic:spPr>
                </pic:pic>
              </a:graphicData>
            </a:graphic>
          </wp:inline>
        </w:drawing>
      </w:r>
    </w:p>
    <w:p w:rsidR="002421C2" w:rsidRDefault="002421C2" w:rsidP="00AA32F5">
      <w:pPr>
        <w:pStyle w:val="newsprev"/>
        <w:spacing w:before="0" w:beforeAutospacing="0" w:after="0" w:afterAutospacing="0"/>
        <w:ind w:firstLine="567"/>
        <w:jc w:val="both"/>
      </w:pPr>
      <w:r>
        <w:t>На фоне роста начисленной заработной платы работников организаций на 8.5% и замедления темпа роста инфляции в Москве до 8.3% в январе - сентябре 2016 года реальная заработная плата выросла на 0.2% по сравнению с январем-сентябрем 2015 года</w:t>
      </w:r>
    </w:p>
    <w:p w:rsidR="002421C2" w:rsidRDefault="002421C2" w:rsidP="00AA32F5">
      <w:pPr>
        <w:pStyle w:val="newsname"/>
        <w:spacing w:before="0" w:beforeAutospacing="0" w:after="0" w:afterAutospacing="0"/>
        <w:ind w:firstLine="567"/>
        <w:jc w:val="both"/>
      </w:pPr>
      <w:r>
        <w:t>Строительство</w:t>
      </w:r>
    </w:p>
    <w:p w:rsidR="002421C2" w:rsidRDefault="002421C2" w:rsidP="00AA32F5">
      <w:pPr>
        <w:ind w:firstLine="567"/>
        <w:jc w:val="both"/>
      </w:pPr>
      <w:r>
        <w:t>+6,5%</w:t>
      </w:r>
    </w:p>
    <w:p w:rsidR="002421C2" w:rsidRDefault="002421C2" w:rsidP="00AA32F5">
      <w:pPr>
        <w:pStyle w:val="newsprev"/>
        <w:spacing w:before="0" w:beforeAutospacing="0" w:after="0" w:afterAutospacing="0"/>
        <w:ind w:firstLine="567"/>
        <w:jc w:val="both"/>
      </w:pPr>
      <w:r>
        <w:t>В январе - октябре 2016 года в Москве отмечен рост объемов строительства на 6,5%</w:t>
      </w:r>
    </w:p>
    <w:p w:rsidR="002421C2" w:rsidRDefault="002421C2" w:rsidP="00AA32F5">
      <w:pPr>
        <w:pStyle w:val="newsname"/>
        <w:spacing w:before="0" w:beforeAutospacing="0" w:after="0" w:afterAutospacing="0"/>
        <w:ind w:firstLine="567"/>
        <w:jc w:val="both"/>
      </w:pPr>
      <w:r>
        <w:lastRenderedPageBreak/>
        <w:t>Труд и занятость</w:t>
      </w:r>
    </w:p>
    <w:p w:rsidR="002421C2" w:rsidRDefault="003852A3" w:rsidP="002421C2">
      <w:pPr>
        <w:ind w:left="720"/>
        <w:jc w:val="center"/>
      </w:pPr>
      <w:r>
        <w:rPr>
          <w:noProof/>
        </w:rPr>
        <w:drawing>
          <wp:inline distT="0" distB="0" distL="0" distR="0">
            <wp:extent cx="4000500" cy="2598420"/>
            <wp:effectExtent l="0" t="0" r="0" b="0"/>
            <wp:docPr id="34" name="Рисунок 34" descr="news_b0aaf807271ea451c11d983c11a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ws_b0aaf807271ea451c11d983c11a22385"/>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4000500" cy="2598420"/>
                    </a:xfrm>
                    <a:prstGeom prst="rect">
                      <a:avLst/>
                    </a:prstGeom>
                    <a:noFill/>
                    <a:ln>
                      <a:noFill/>
                    </a:ln>
                  </pic:spPr>
                </pic:pic>
              </a:graphicData>
            </a:graphic>
          </wp:inline>
        </w:drawing>
      </w:r>
    </w:p>
    <w:p w:rsidR="002421C2" w:rsidRDefault="002421C2" w:rsidP="00AA32F5">
      <w:pPr>
        <w:pStyle w:val="newsprev"/>
        <w:spacing w:before="0" w:beforeAutospacing="0" w:after="0" w:afterAutospacing="0"/>
        <w:ind w:firstLine="567"/>
        <w:jc w:val="both"/>
      </w:pPr>
      <w:r>
        <w:t>Уровень безработицы (по методологии МОТ) в Москве в октябре 2016 г. составил 1,7%</w:t>
      </w:r>
    </w:p>
    <w:p w:rsidR="002421C2" w:rsidRDefault="002421C2" w:rsidP="00AA32F5">
      <w:pPr>
        <w:pStyle w:val="newsname"/>
        <w:spacing w:before="0" w:beforeAutospacing="0" w:after="0" w:afterAutospacing="0"/>
        <w:ind w:firstLine="567"/>
        <w:jc w:val="both"/>
      </w:pPr>
      <w:r>
        <w:t>Энергосбережение, Экономическая активность</w:t>
      </w:r>
    </w:p>
    <w:p w:rsidR="002421C2" w:rsidRDefault="003852A3" w:rsidP="002421C2">
      <w:pPr>
        <w:ind w:left="720"/>
        <w:jc w:val="center"/>
      </w:pPr>
      <w:r>
        <w:rPr>
          <w:noProof/>
        </w:rPr>
        <w:drawing>
          <wp:inline distT="0" distB="0" distL="0" distR="0">
            <wp:extent cx="4030980" cy="2171700"/>
            <wp:effectExtent l="0" t="0" r="7620" b="0"/>
            <wp:docPr id="35" name="Рисунок 35" descr="news_5f91a4418082ed4c29424c23433fc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s_5f91a4418082ed4c29424c23433fc02f"/>
                    <pic:cNvPicPr>
                      <a:picLocks noChangeAspect="1" noChangeArrowheads="1"/>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4030980" cy="2171700"/>
                    </a:xfrm>
                    <a:prstGeom prst="rect">
                      <a:avLst/>
                    </a:prstGeom>
                    <a:noFill/>
                    <a:ln>
                      <a:noFill/>
                    </a:ln>
                  </pic:spPr>
                </pic:pic>
              </a:graphicData>
            </a:graphic>
          </wp:inline>
        </w:drawing>
      </w:r>
    </w:p>
    <w:p w:rsidR="002421C2" w:rsidRDefault="002421C2" w:rsidP="002421C2">
      <w:pPr>
        <w:pStyle w:val="newsprev"/>
        <w:spacing w:before="0" w:beforeAutospacing="0" w:after="0" w:afterAutospacing="0"/>
        <w:ind w:left="720"/>
        <w:jc w:val="both"/>
      </w:pPr>
      <w:r>
        <w:t>Потребление электроэнергии в г. Москве и Московской области за январь - октябрь 2016 увеличилось на 3% по сравнению с аналогичным периодом предыдущего года, составив 84.7 млрд Квтч.</w:t>
      </w:r>
    </w:p>
    <w:p w:rsidR="002421C2" w:rsidRDefault="002421C2" w:rsidP="002421C2">
      <w:pPr>
        <w:pStyle w:val="newsname"/>
        <w:spacing w:before="0" w:beforeAutospacing="0" w:after="0" w:afterAutospacing="0"/>
        <w:ind w:left="720"/>
        <w:jc w:val="both"/>
      </w:pPr>
      <w:r>
        <w:t>Энергосбережение, Экономическая активность</w:t>
      </w:r>
    </w:p>
    <w:p w:rsidR="002421C2" w:rsidRDefault="003852A3" w:rsidP="002421C2">
      <w:pPr>
        <w:ind w:left="720"/>
        <w:jc w:val="center"/>
      </w:pPr>
      <w:r>
        <w:rPr>
          <w:noProof/>
        </w:rPr>
        <w:drawing>
          <wp:inline distT="0" distB="0" distL="0" distR="0">
            <wp:extent cx="5661660" cy="2125980"/>
            <wp:effectExtent l="0" t="0" r="0" b="7620"/>
            <wp:docPr id="36" name="Рисунок 36" descr="news_b57ca2317fdb326edea2f6e89d50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ws_b57ca2317fdb326edea2f6e89d508250"/>
                    <pic:cNvPicPr>
                      <a:picLocks noChangeAspect="1" noChangeArrowheads="1"/>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5661660" cy="2125980"/>
                    </a:xfrm>
                    <a:prstGeom prst="rect">
                      <a:avLst/>
                    </a:prstGeom>
                    <a:noFill/>
                    <a:ln>
                      <a:noFill/>
                    </a:ln>
                  </pic:spPr>
                </pic:pic>
              </a:graphicData>
            </a:graphic>
          </wp:inline>
        </w:drawing>
      </w:r>
    </w:p>
    <w:p w:rsidR="002421C2" w:rsidRDefault="002421C2" w:rsidP="002421C2">
      <w:pPr>
        <w:pStyle w:val="newsprev"/>
        <w:spacing w:before="0" w:beforeAutospacing="0" w:after="0" w:afterAutospacing="0"/>
        <w:ind w:left="720"/>
        <w:jc w:val="both"/>
      </w:pPr>
      <w:r>
        <w:t>В г. Москве и Московской области собственное максимальное потребление мощности в октябре 2016 увеличилось на 2.3% по сравнению с аналогичным периодом предыдущего года и составило 15595 МВт.</w:t>
      </w:r>
    </w:p>
    <w:p w:rsidR="002421C2" w:rsidRDefault="002421C2" w:rsidP="002421C2">
      <w:pPr>
        <w:pStyle w:val="newsname"/>
        <w:spacing w:before="0" w:beforeAutospacing="0" w:after="0" w:afterAutospacing="0"/>
        <w:ind w:left="720"/>
        <w:jc w:val="both"/>
      </w:pPr>
      <w:r>
        <w:t>Энергосбережение, Экономическая активность</w:t>
      </w:r>
    </w:p>
    <w:p w:rsidR="002421C2" w:rsidRDefault="003852A3" w:rsidP="002421C2">
      <w:pPr>
        <w:ind w:left="720"/>
        <w:jc w:val="center"/>
      </w:pPr>
      <w:r>
        <w:rPr>
          <w:noProof/>
        </w:rPr>
        <w:lastRenderedPageBreak/>
        <w:drawing>
          <wp:inline distT="0" distB="0" distL="0" distR="0">
            <wp:extent cx="3931920" cy="1859280"/>
            <wp:effectExtent l="0" t="0" r="0" b="7620"/>
            <wp:docPr id="37" name="Рисунок 37" descr="news_578fd1571af5cf506e2c937abc4af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ews_578fd1571af5cf506e2c937abc4afbf5"/>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bwMode="auto">
                    <a:xfrm>
                      <a:off x="0" y="0"/>
                      <a:ext cx="3931920" cy="1859280"/>
                    </a:xfrm>
                    <a:prstGeom prst="rect">
                      <a:avLst/>
                    </a:prstGeom>
                    <a:noFill/>
                    <a:ln>
                      <a:noFill/>
                    </a:ln>
                  </pic:spPr>
                </pic:pic>
              </a:graphicData>
            </a:graphic>
          </wp:inline>
        </w:drawing>
      </w:r>
    </w:p>
    <w:p w:rsidR="002421C2" w:rsidRDefault="002421C2" w:rsidP="002421C2">
      <w:pPr>
        <w:pStyle w:val="newsprev"/>
        <w:spacing w:before="0" w:beforeAutospacing="0" w:after="0" w:afterAutospacing="0"/>
        <w:ind w:left="720"/>
        <w:jc w:val="both"/>
      </w:pPr>
      <w:r>
        <w:t>Среди субъектов Российской Федерации в октябре 2016 года г. Москва и Московская область занимают 1 позицию по потреблению электроэнергии (84672.8 млн Квтч)</w:t>
      </w:r>
    </w:p>
    <w:p w:rsidR="002421C2" w:rsidRDefault="002421C2" w:rsidP="002421C2">
      <w:pPr>
        <w:pStyle w:val="newsname"/>
        <w:spacing w:before="0" w:beforeAutospacing="0" w:after="0" w:afterAutospacing="0"/>
        <w:ind w:left="720"/>
        <w:jc w:val="both"/>
      </w:pPr>
      <w:r>
        <w:t>Экономическая активность</w:t>
      </w:r>
    </w:p>
    <w:p w:rsidR="002421C2" w:rsidRDefault="002421C2" w:rsidP="002421C2">
      <w:pPr>
        <w:ind w:left="720"/>
        <w:jc w:val="both"/>
      </w:pPr>
      <w:r>
        <w:t>+12,5%</w:t>
      </w:r>
    </w:p>
    <w:p w:rsidR="002421C2" w:rsidRDefault="002421C2" w:rsidP="002421C2">
      <w:pPr>
        <w:pStyle w:val="newsprev"/>
        <w:spacing w:before="0" w:beforeAutospacing="0" w:after="0" w:afterAutospacing="0"/>
        <w:ind w:left="720"/>
        <w:jc w:val="both"/>
      </w:pPr>
      <w:r>
        <w:t>В январе - сентябре 2016 г. прибыль прибыльных предприятий и организаций в Москве возросла на 12,5% и составила 2681,2 млрд. руб.</w:t>
      </w:r>
    </w:p>
    <w:p w:rsidR="002421C2" w:rsidRDefault="002421C2" w:rsidP="002421C2">
      <w:pPr>
        <w:pStyle w:val="newsname"/>
        <w:spacing w:before="0" w:beforeAutospacing="0" w:after="0" w:afterAutospacing="0"/>
        <w:ind w:left="720"/>
        <w:jc w:val="both"/>
      </w:pPr>
      <w:r>
        <w:t>Социальная защита</w:t>
      </w:r>
    </w:p>
    <w:p w:rsidR="002421C2" w:rsidRDefault="003852A3" w:rsidP="002421C2">
      <w:pPr>
        <w:ind w:left="720"/>
        <w:jc w:val="center"/>
      </w:pPr>
      <w:r>
        <w:rPr>
          <w:noProof/>
        </w:rPr>
        <w:drawing>
          <wp:inline distT="0" distB="0" distL="0" distR="0">
            <wp:extent cx="3764280" cy="2194560"/>
            <wp:effectExtent l="0" t="0" r="7620" b="0"/>
            <wp:docPr id="38" name="Рисунок 38" descr="news_185fc8b654e6e2effcdbea64f9acf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s_185fc8b654e6e2effcdbea64f9acf22a"/>
                    <pic:cNvPicPr>
                      <a:picLocks noChangeAspect="1" noChangeArrowheads="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3764280" cy="2194560"/>
                    </a:xfrm>
                    <a:prstGeom prst="rect">
                      <a:avLst/>
                    </a:prstGeom>
                    <a:noFill/>
                    <a:ln>
                      <a:noFill/>
                    </a:ln>
                  </pic:spPr>
                </pic:pic>
              </a:graphicData>
            </a:graphic>
          </wp:inline>
        </w:drawing>
      </w:r>
    </w:p>
    <w:p w:rsidR="002421C2" w:rsidRDefault="002421C2" w:rsidP="002421C2">
      <w:pPr>
        <w:pStyle w:val="newsprev"/>
        <w:spacing w:before="0" w:beforeAutospacing="0" w:after="0" w:afterAutospacing="0"/>
        <w:ind w:left="720"/>
        <w:jc w:val="both"/>
      </w:pPr>
      <w:r>
        <w:t>В январе - октябре 2016 г. в Москве зарегистрировано 122 172 новорожденных детей, у 11% из них хотя бы один из родителей является иностранным гражданином (14 013 детей)</w:t>
      </w:r>
    </w:p>
    <w:p w:rsidR="002421C2" w:rsidRDefault="002421C2" w:rsidP="002421C2">
      <w:pPr>
        <w:pStyle w:val="newsname"/>
        <w:spacing w:before="0" w:beforeAutospacing="0" w:after="0" w:afterAutospacing="0"/>
        <w:ind w:left="720"/>
        <w:jc w:val="both"/>
      </w:pPr>
      <w:r>
        <w:t>Социальная защита</w:t>
      </w:r>
    </w:p>
    <w:p w:rsidR="002421C2" w:rsidRDefault="003852A3" w:rsidP="002421C2">
      <w:pPr>
        <w:ind w:left="720"/>
        <w:jc w:val="center"/>
      </w:pPr>
      <w:r>
        <w:rPr>
          <w:noProof/>
        </w:rPr>
        <w:drawing>
          <wp:inline distT="0" distB="0" distL="0" distR="0">
            <wp:extent cx="4305300" cy="2491740"/>
            <wp:effectExtent l="0" t="0" r="0" b="3810"/>
            <wp:docPr id="39" name="Рисунок 39" descr="news_3aa619a139a7f826ca4bf5e83bf27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ws_3aa619a139a7f826ca4bf5e83bf273fa"/>
                    <pic:cNvPicPr>
                      <a:picLocks noChangeAspect="1" noChangeArrowheads="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4305300" cy="2491740"/>
                    </a:xfrm>
                    <a:prstGeom prst="rect">
                      <a:avLst/>
                    </a:prstGeom>
                    <a:noFill/>
                    <a:ln>
                      <a:noFill/>
                    </a:ln>
                  </pic:spPr>
                </pic:pic>
              </a:graphicData>
            </a:graphic>
          </wp:inline>
        </w:drawing>
      </w:r>
    </w:p>
    <w:p w:rsidR="002421C2" w:rsidRDefault="002421C2" w:rsidP="002421C2">
      <w:pPr>
        <w:pStyle w:val="newsprev"/>
        <w:spacing w:before="0" w:beforeAutospacing="0" w:after="0" w:afterAutospacing="0"/>
        <w:ind w:left="720"/>
        <w:jc w:val="both"/>
      </w:pPr>
      <w:r>
        <w:t>В январе - октябре 2016 г. в Москве родилось 122 172 чел., или на 2,5% больше, чем за аналогичный период 2015 года.</w:t>
      </w:r>
    </w:p>
    <w:tbl>
      <w:tblPr>
        <w:tblW w:w="3903" w:type="pct"/>
        <w:jc w:val="center"/>
        <w:tblLayout w:type="fixed"/>
        <w:tblLook w:val="0000" w:firstRow="0" w:lastRow="0" w:firstColumn="0" w:lastColumn="0" w:noHBand="0" w:noVBand="0"/>
      </w:tblPr>
      <w:tblGrid>
        <w:gridCol w:w="8135"/>
      </w:tblGrid>
      <w:tr w:rsidR="00755444" w:rsidRPr="00CF6BA4" w:rsidTr="00755444">
        <w:trPr>
          <w:jc w:val="center"/>
        </w:trPr>
        <w:tc>
          <w:tcPr>
            <w:tcW w:w="8135" w:type="dxa"/>
            <w:shd w:val="clear" w:color="auto" w:fill="FFFFFF"/>
            <w:vAlign w:val="center"/>
          </w:tcPr>
          <w:p w:rsidR="00755444" w:rsidRPr="00CF6BA4" w:rsidRDefault="00755444" w:rsidP="00622B1E">
            <w:pPr>
              <w:pStyle w:val="12a"/>
              <w:keepNext/>
              <w:jc w:val="center"/>
              <w:rPr>
                <w:b/>
                <w:sz w:val="32"/>
                <w:szCs w:val="32"/>
              </w:rPr>
            </w:pPr>
            <w:r w:rsidRPr="00CF6BA4">
              <w:rPr>
                <w:b/>
                <w:sz w:val="32"/>
                <w:szCs w:val="32"/>
              </w:rPr>
              <w:lastRenderedPageBreak/>
              <w:t>ОСНОВНЫЕ ЭКОНОМ</w:t>
            </w:r>
            <w:r w:rsidRPr="00CF6BA4">
              <w:rPr>
                <w:b/>
                <w:sz w:val="32"/>
                <w:szCs w:val="32"/>
              </w:rPr>
              <w:t>И</w:t>
            </w:r>
            <w:r w:rsidRPr="00CF6BA4">
              <w:rPr>
                <w:b/>
                <w:sz w:val="32"/>
                <w:szCs w:val="32"/>
              </w:rPr>
              <w:t xml:space="preserve">ЧЕСКИЕ </w:t>
            </w:r>
            <w:r>
              <w:rPr>
                <w:b/>
                <w:sz w:val="32"/>
                <w:szCs w:val="32"/>
              </w:rPr>
              <w:br/>
            </w:r>
            <w:r w:rsidRPr="00CF6BA4">
              <w:rPr>
                <w:b/>
                <w:sz w:val="32"/>
                <w:szCs w:val="32"/>
              </w:rPr>
              <w:t>И СОЦИАЛЬНЫЕ ПОКАЗ</w:t>
            </w:r>
            <w:r w:rsidRPr="00CF6BA4">
              <w:rPr>
                <w:b/>
                <w:sz w:val="32"/>
                <w:szCs w:val="32"/>
              </w:rPr>
              <w:t>А</w:t>
            </w:r>
            <w:r w:rsidRPr="00CF6BA4">
              <w:rPr>
                <w:b/>
                <w:sz w:val="32"/>
                <w:szCs w:val="32"/>
              </w:rPr>
              <w:t>ТЕЛИ</w:t>
            </w:r>
          </w:p>
        </w:tc>
      </w:tr>
    </w:tbl>
    <w:p w:rsidR="00755444" w:rsidRPr="003D375E" w:rsidRDefault="00755444" w:rsidP="00755444">
      <w:pPr>
        <w:pStyle w:val="12a"/>
        <w:spacing w:before="200"/>
        <w:rPr>
          <w:color w:val="000000"/>
          <w:sz w:val="16"/>
          <w:szCs w:val="16"/>
        </w:rPr>
      </w:pPr>
    </w:p>
    <w:tbl>
      <w:tblPr>
        <w:tblW w:w="9072" w:type="dxa"/>
        <w:jc w:val="center"/>
        <w:tblLayout w:type="fixed"/>
        <w:tblCellMar>
          <w:left w:w="56" w:type="dxa"/>
          <w:right w:w="56" w:type="dxa"/>
        </w:tblCellMar>
        <w:tblLook w:val="0000" w:firstRow="0" w:lastRow="0" w:firstColumn="0" w:lastColumn="0" w:noHBand="0" w:noVBand="0"/>
      </w:tblPr>
      <w:tblGrid>
        <w:gridCol w:w="2776"/>
        <w:gridCol w:w="1258"/>
        <w:gridCol w:w="1259"/>
        <w:gridCol w:w="1188"/>
        <w:gridCol w:w="1331"/>
        <w:gridCol w:w="1260"/>
      </w:tblGrid>
      <w:tr w:rsidR="00755444" w:rsidRPr="00755444" w:rsidTr="00622B1E">
        <w:trPr>
          <w:tblHeader/>
          <w:jc w:val="center"/>
        </w:trPr>
        <w:tc>
          <w:tcPr>
            <w:tcW w:w="2776" w:type="dxa"/>
            <w:tcBorders>
              <w:top w:val="single" w:sz="4" w:space="0" w:color="auto"/>
              <w:bottom w:val="single" w:sz="4" w:space="0" w:color="auto"/>
              <w:right w:val="single" w:sz="4" w:space="0" w:color="auto"/>
            </w:tcBorders>
          </w:tcPr>
          <w:p w:rsidR="00755444" w:rsidRPr="00755444" w:rsidRDefault="00755444" w:rsidP="00622B1E">
            <w:pPr>
              <w:pStyle w:val="12a"/>
              <w:jc w:val="center"/>
              <w:rPr>
                <w:i/>
                <w:szCs w:val="16"/>
              </w:rPr>
            </w:pPr>
          </w:p>
        </w:tc>
        <w:tc>
          <w:tcPr>
            <w:tcW w:w="1258"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Октябрь</w:t>
            </w:r>
            <w:r w:rsidRPr="00755444">
              <w:rPr>
                <w:i/>
                <w:szCs w:val="16"/>
              </w:rPr>
              <w:br/>
              <w:t>2016г.</w:t>
            </w:r>
          </w:p>
        </w:tc>
        <w:tc>
          <w:tcPr>
            <w:tcW w:w="1259"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Октябрь</w:t>
            </w:r>
            <w:r w:rsidRPr="00755444">
              <w:rPr>
                <w:i/>
                <w:szCs w:val="16"/>
              </w:rPr>
              <w:br/>
              <w:t>2016г.</w:t>
            </w:r>
            <w:r w:rsidRPr="00755444">
              <w:rPr>
                <w:i/>
                <w:szCs w:val="16"/>
              </w:rPr>
              <w:br/>
              <w:t xml:space="preserve">в % к   </w:t>
            </w:r>
            <w:r w:rsidRPr="00755444">
              <w:rPr>
                <w:i/>
                <w:szCs w:val="16"/>
              </w:rPr>
              <w:br/>
              <w:t>октябрю</w:t>
            </w:r>
            <w:r w:rsidRPr="00755444">
              <w:rPr>
                <w:i/>
                <w:szCs w:val="16"/>
              </w:rPr>
              <w:br/>
              <w:t>2015г.</w:t>
            </w:r>
          </w:p>
        </w:tc>
        <w:tc>
          <w:tcPr>
            <w:tcW w:w="1188"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 xml:space="preserve">Январь-октябрь </w:t>
            </w:r>
            <w:r w:rsidRPr="00755444">
              <w:rPr>
                <w:i/>
                <w:szCs w:val="16"/>
              </w:rPr>
              <w:br/>
              <w:t>2016г.</w:t>
            </w:r>
          </w:p>
        </w:tc>
        <w:tc>
          <w:tcPr>
            <w:tcW w:w="1331"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 xml:space="preserve">Январь-октябрь </w:t>
            </w:r>
            <w:r w:rsidRPr="00755444">
              <w:rPr>
                <w:i/>
                <w:szCs w:val="16"/>
              </w:rPr>
              <w:br/>
              <w:t>2016г. в % к</w:t>
            </w:r>
            <w:r w:rsidRPr="00755444">
              <w:rPr>
                <w:i/>
                <w:szCs w:val="16"/>
              </w:rPr>
              <w:br/>
              <w:t>январю-октябрю</w:t>
            </w:r>
            <w:r w:rsidRPr="00755444">
              <w:rPr>
                <w:i/>
                <w:szCs w:val="16"/>
              </w:rPr>
              <w:br/>
              <w:t>2015г.</w:t>
            </w:r>
          </w:p>
        </w:tc>
        <w:tc>
          <w:tcPr>
            <w:tcW w:w="1260" w:type="dxa"/>
            <w:tcBorders>
              <w:top w:val="single" w:sz="4" w:space="0" w:color="auto"/>
              <w:left w:val="single" w:sz="4" w:space="0" w:color="auto"/>
              <w:bottom w:val="single" w:sz="4" w:space="0" w:color="auto"/>
            </w:tcBorders>
          </w:tcPr>
          <w:p w:rsidR="00755444" w:rsidRPr="00755444" w:rsidRDefault="00755444" w:rsidP="00622B1E">
            <w:pPr>
              <w:pStyle w:val="12a"/>
              <w:jc w:val="center"/>
              <w:rPr>
                <w:i/>
                <w:szCs w:val="16"/>
              </w:rPr>
            </w:pPr>
            <w:r w:rsidRPr="00755444">
              <w:rPr>
                <w:i/>
                <w:szCs w:val="16"/>
                <w:u w:val="single"/>
              </w:rPr>
              <w:t>Справочно:</w:t>
            </w:r>
            <w:r w:rsidRPr="00755444">
              <w:rPr>
                <w:i/>
                <w:szCs w:val="16"/>
              </w:rPr>
              <w:br/>
              <w:t xml:space="preserve">январь-октябрь  </w:t>
            </w:r>
            <w:r w:rsidRPr="00755444">
              <w:rPr>
                <w:i/>
                <w:szCs w:val="16"/>
              </w:rPr>
              <w:br/>
              <w:t>2015г. в % к</w:t>
            </w:r>
            <w:r w:rsidRPr="00755444">
              <w:rPr>
                <w:i/>
                <w:szCs w:val="16"/>
              </w:rPr>
              <w:br/>
              <w:t>январю-октябрю</w:t>
            </w:r>
            <w:r w:rsidRPr="00755444">
              <w:rPr>
                <w:i/>
                <w:szCs w:val="16"/>
              </w:rPr>
              <w:br/>
              <w:t>2014г.</w:t>
            </w:r>
          </w:p>
        </w:tc>
      </w:tr>
      <w:tr w:rsidR="00755444" w:rsidRPr="00755444" w:rsidTr="00622B1E">
        <w:trPr>
          <w:jc w:val="center"/>
        </w:trPr>
        <w:tc>
          <w:tcPr>
            <w:tcW w:w="2776" w:type="dxa"/>
            <w:tcBorders>
              <w:top w:val="single" w:sz="4" w:space="0" w:color="auto"/>
            </w:tcBorders>
          </w:tcPr>
          <w:p w:rsidR="00755444" w:rsidRPr="00755444" w:rsidRDefault="00755444" w:rsidP="00622B1E">
            <w:pPr>
              <w:pStyle w:val="12a"/>
              <w:rPr>
                <w:szCs w:val="16"/>
                <w:vertAlign w:val="superscript"/>
              </w:rPr>
            </w:pPr>
            <w:r w:rsidRPr="00755444">
              <w:rPr>
                <w:szCs w:val="16"/>
              </w:rPr>
              <w:t>Индекс промы</w:t>
            </w:r>
            <w:r w:rsidRPr="00755444">
              <w:rPr>
                <w:szCs w:val="16"/>
              </w:rPr>
              <w:t>ш</w:t>
            </w:r>
            <w:r w:rsidRPr="00755444">
              <w:rPr>
                <w:szCs w:val="16"/>
              </w:rPr>
              <w:t>ленного</w:t>
            </w:r>
            <w:r w:rsidRPr="00755444">
              <w:rPr>
                <w:szCs w:val="16"/>
              </w:rPr>
              <w:br/>
              <w:t xml:space="preserve"> производства</w:t>
            </w:r>
            <w:r w:rsidRPr="00755444">
              <w:rPr>
                <w:szCs w:val="16"/>
                <w:vertAlign w:val="superscript"/>
              </w:rPr>
              <w:t>1)</w:t>
            </w:r>
          </w:p>
        </w:tc>
        <w:tc>
          <w:tcPr>
            <w:tcW w:w="1258" w:type="dxa"/>
            <w:tcBorders>
              <w:top w:val="single" w:sz="4" w:space="0" w:color="auto"/>
            </w:tcBorders>
            <w:vAlign w:val="bottom"/>
          </w:tcPr>
          <w:p w:rsidR="00755444" w:rsidRPr="00755444" w:rsidRDefault="00755444" w:rsidP="00622B1E">
            <w:pPr>
              <w:pStyle w:val="12a"/>
              <w:jc w:val="center"/>
              <w:rPr>
                <w:szCs w:val="16"/>
              </w:rPr>
            </w:pPr>
            <w:r w:rsidRPr="00755444">
              <w:rPr>
                <w:szCs w:val="16"/>
              </w:rPr>
              <w:t>х</w:t>
            </w:r>
          </w:p>
        </w:tc>
        <w:tc>
          <w:tcPr>
            <w:tcW w:w="1259" w:type="dxa"/>
            <w:tcBorders>
              <w:top w:val="single" w:sz="4" w:space="0" w:color="auto"/>
            </w:tcBorders>
            <w:vAlign w:val="bottom"/>
          </w:tcPr>
          <w:p w:rsidR="00755444" w:rsidRPr="00755444" w:rsidRDefault="00755444" w:rsidP="00622B1E">
            <w:pPr>
              <w:pStyle w:val="12a"/>
              <w:tabs>
                <w:tab w:val="decimal" w:pos="689"/>
              </w:tabs>
              <w:rPr>
                <w:szCs w:val="16"/>
              </w:rPr>
            </w:pPr>
            <w:r w:rsidRPr="00755444">
              <w:rPr>
                <w:szCs w:val="16"/>
              </w:rPr>
              <w:t>112.5</w:t>
            </w:r>
          </w:p>
        </w:tc>
        <w:tc>
          <w:tcPr>
            <w:tcW w:w="1188" w:type="dxa"/>
            <w:tcBorders>
              <w:top w:val="single" w:sz="4" w:space="0" w:color="auto"/>
            </w:tcBorders>
            <w:vAlign w:val="bottom"/>
          </w:tcPr>
          <w:p w:rsidR="00755444" w:rsidRPr="00755444" w:rsidRDefault="00755444" w:rsidP="00622B1E">
            <w:pPr>
              <w:pStyle w:val="12a"/>
              <w:tabs>
                <w:tab w:val="decimal" w:pos="603"/>
              </w:tabs>
              <w:rPr>
                <w:szCs w:val="16"/>
              </w:rPr>
            </w:pPr>
            <w:r w:rsidRPr="00755444">
              <w:rPr>
                <w:szCs w:val="16"/>
              </w:rPr>
              <w:t xml:space="preserve">    х</w:t>
            </w:r>
          </w:p>
        </w:tc>
        <w:tc>
          <w:tcPr>
            <w:tcW w:w="1331" w:type="dxa"/>
            <w:tcBorders>
              <w:top w:val="single" w:sz="4" w:space="0" w:color="auto"/>
            </w:tcBorders>
            <w:vAlign w:val="bottom"/>
          </w:tcPr>
          <w:p w:rsidR="00755444" w:rsidRPr="00755444" w:rsidRDefault="00755444" w:rsidP="00622B1E">
            <w:pPr>
              <w:pStyle w:val="12a"/>
              <w:tabs>
                <w:tab w:val="decimal" w:pos="631"/>
              </w:tabs>
              <w:rPr>
                <w:szCs w:val="16"/>
              </w:rPr>
            </w:pPr>
            <w:r w:rsidRPr="00755444">
              <w:rPr>
                <w:szCs w:val="16"/>
              </w:rPr>
              <w:t xml:space="preserve">  101.8</w:t>
            </w:r>
          </w:p>
        </w:tc>
        <w:tc>
          <w:tcPr>
            <w:tcW w:w="1260" w:type="dxa"/>
            <w:tcBorders>
              <w:top w:val="single" w:sz="4" w:space="0" w:color="auto"/>
            </w:tcBorders>
            <w:vAlign w:val="bottom"/>
          </w:tcPr>
          <w:p w:rsidR="00755444" w:rsidRPr="00755444" w:rsidRDefault="00755444" w:rsidP="00622B1E">
            <w:pPr>
              <w:pStyle w:val="12a"/>
              <w:tabs>
                <w:tab w:val="decimal" w:pos="607"/>
              </w:tabs>
              <w:rPr>
                <w:szCs w:val="16"/>
                <w:lang w:val="en-US"/>
              </w:rPr>
            </w:pPr>
            <w:r w:rsidRPr="00755444">
              <w:rPr>
                <w:szCs w:val="16"/>
              </w:rPr>
              <w:t>91.9</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Грузооборот авт</w:t>
            </w:r>
            <w:r w:rsidRPr="00755444">
              <w:rPr>
                <w:szCs w:val="16"/>
              </w:rPr>
              <w:t>о</w:t>
            </w:r>
            <w:r w:rsidRPr="00755444">
              <w:rPr>
                <w:szCs w:val="16"/>
              </w:rPr>
              <w:t xml:space="preserve">мобильного </w:t>
            </w:r>
          </w:p>
          <w:p w:rsidR="00755444" w:rsidRPr="00755444" w:rsidRDefault="00755444" w:rsidP="00622B1E">
            <w:pPr>
              <w:pStyle w:val="12a"/>
              <w:rPr>
                <w:szCs w:val="16"/>
              </w:rPr>
            </w:pPr>
            <w:r w:rsidRPr="00755444">
              <w:rPr>
                <w:szCs w:val="16"/>
              </w:rPr>
              <w:t>тран</w:t>
            </w:r>
            <w:r w:rsidRPr="00755444">
              <w:rPr>
                <w:szCs w:val="16"/>
              </w:rPr>
              <w:t>с</w:t>
            </w:r>
            <w:r w:rsidRPr="00755444">
              <w:rPr>
                <w:szCs w:val="16"/>
              </w:rPr>
              <w:t>порта</w:t>
            </w:r>
            <w:r w:rsidRPr="00755444">
              <w:rPr>
                <w:szCs w:val="16"/>
                <w:vertAlign w:val="superscript"/>
              </w:rPr>
              <w:t>2)</w:t>
            </w:r>
            <w:r w:rsidRPr="00755444">
              <w:rPr>
                <w:szCs w:val="16"/>
              </w:rPr>
              <w:t>, млрд. т-км</w:t>
            </w:r>
          </w:p>
        </w:tc>
        <w:tc>
          <w:tcPr>
            <w:tcW w:w="1258" w:type="dxa"/>
            <w:vAlign w:val="bottom"/>
          </w:tcPr>
          <w:p w:rsidR="00755444" w:rsidRPr="00755444" w:rsidRDefault="00755444" w:rsidP="00622B1E">
            <w:pPr>
              <w:pStyle w:val="12a"/>
              <w:ind w:right="52"/>
              <w:jc w:val="center"/>
              <w:rPr>
                <w:szCs w:val="16"/>
              </w:rPr>
            </w:pPr>
            <w:r w:rsidRPr="00755444">
              <w:rPr>
                <w:szCs w:val="16"/>
              </w:rPr>
              <w:t xml:space="preserve">      0.5</w:t>
            </w:r>
          </w:p>
        </w:tc>
        <w:tc>
          <w:tcPr>
            <w:tcW w:w="1259" w:type="dxa"/>
            <w:vAlign w:val="bottom"/>
          </w:tcPr>
          <w:p w:rsidR="00755444" w:rsidRPr="00755444" w:rsidRDefault="00755444" w:rsidP="00622B1E">
            <w:pPr>
              <w:pStyle w:val="12a"/>
              <w:tabs>
                <w:tab w:val="decimal" w:pos="689"/>
              </w:tabs>
              <w:rPr>
                <w:szCs w:val="16"/>
              </w:rPr>
            </w:pPr>
            <w:r w:rsidRPr="00755444">
              <w:rPr>
                <w:szCs w:val="16"/>
              </w:rPr>
              <w:t>108.1</w:t>
            </w:r>
          </w:p>
        </w:tc>
        <w:tc>
          <w:tcPr>
            <w:tcW w:w="1188" w:type="dxa"/>
            <w:vAlign w:val="bottom"/>
          </w:tcPr>
          <w:p w:rsidR="00755444" w:rsidRPr="00755444" w:rsidRDefault="00755444" w:rsidP="00622B1E">
            <w:pPr>
              <w:pStyle w:val="12a"/>
              <w:tabs>
                <w:tab w:val="decimal" w:pos="603"/>
              </w:tabs>
              <w:rPr>
                <w:szCs w:val="16"/>
              </w:rPr>
            </w:pPr>
            <w:r w:rsidRPr="00755444">
              <w:rPr>
                <w:szCs w:val="16"/>
              </w:rPr>
              <w:t xml:space="preserve">        4.5</w:t>
            </w:r>
          </w:p>
        </w:tc>
        <w:tc>
          <w:tcPr>
            <w:tcW w:w="1331" w:type="dxa"/>
            <w:vAlign w:val="bottom"/>
          </w:tcPr>
          <w:p w:rsidR="00755444" w:rsidRPr="00755444" w:rsidRDefault="00755444" w:rsidP="00622B1E">
            <w:pPr>
              <w:pStyle w:val="12a"/>
              <w:tabs>
                <w:tab w:val="decimal" w:pos="631"/>
              </w:tabs>
              <w:rPr>
                <w:szCs w:val="16"/>
              </w:rPr>
            </w:pPr>
            <w:r w:rsidRPr="00755444">
              <w:rPr>
                <w:szCs w:val="16"/>
              </w:rPr>
              <w:t>103.6</w:t>
            </w:r>
          </w:p>
        </w:tc>
        <w:tc>
          <w:tcPr>
            <w:tcW w:w="1260" w:type="dxa"/>
            <w:vAlign w:val="bottom"/>
          </w:tcPr>
          <w:p w:rsidR="00755444" w:rsidRPr="00755444" w:rsidRDefault="00755444" w:rsidP="00622B1E">
            <w:pPr>
              <w:pStyle w:val="12a"/>
              <w:tabs>
                <w:tab w:val="decimal" w:pos="607"/>
              </w:tabs>
              <w:rPr>
                <w:szCs w:val="16"/>
              </w:rPr>
            </w:pPr>
            <w:r w:rsidRPr="00755444">
              <w:rPr>
                <w:szCs w:val="16"/>
              </w:rPr>
              <w:t>110.2</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Оборот розни</w:t>
            </w:r>
            <w:r w:rsidRPr="00755444">
              <w:rPr>
                <w:szCs w:val="16"/>
              </w:rPr>
              <w:t>ч</w:t>
            </w:r>
            <w:r w:rsidRPr="00755444">
              <w:rPr>
                <w:szCs w:val="16"/>
              </w:rPr>
              <w:t xml:space="preserve">ной торговли,    </w:t>
            </w:r>
            <w:r w:rsidRPr="00755444">
              <w:rPr>
                <w:szCs w:val="16"/>
              </w:rPr>
              <w:br/>
              <w:t xml:space="preserve"> млрд.рублей</w:t>
            </w:r>
          </w:p>
        </w:tc>
        <w:tc>
          <w:tcPr>
            <w:tcW w:w="1258" w:type="dxa"/>
            <w:vAlign w:val="bottom"/>
          </w:tcPr>
          <w:p w:rsidR="00755444" w:rsidRPr="00755444" w:rsidRDefault="00755444" w:rsidP="00622B1E">
            <w:pPr>
              <w:pStyle w:val="12a"/>
              <w:jc w:val="center"/>
              <w:rPr>
                <w:szCs w:val="16"/>
              </w:rPr>
            </w:pPr>
            <w:r w:rsidRPr="00755444">
              <w:rPr>
                <w:szCs w:val="16"/>
              </w:rPr>
              <w:t>377.4</w:t>
            </w:r>
          </w:p>
        </w:tc>
        <w:tc>
          <w:tcPr>
            <w:tcW w:w="1259" w:type="dxa"/>
            <w:vAlign w:val="bottom"/>
          </w:tcPr>
          <w:p w:rsidR="00755444" w:rsidRPr="00755444" w:rsidRDefault="00755444" w:rsidP="00622B1E">
            <w:pPr>
              <w:pStyle w:val="12a"/>
              <w:tabs>
                <w:tab w:val="decimal" w:pos="689"/>
              </w:tabs>
              <w:rPr>
                <w:szCs w:val="16"/>
              </w:rPr>
            </w:pPr>
            <w:r w:rsidRPr="00755444">
              <w:rPr>
                <w:szCs w:val="16"/>
              </w:rPr>
              <w:t xml:space="preserve">  97.7</w:t>
            </w:r>
          </w:p>
        </w:tc>
        <w:tc>
          <w:tcPr>
            <w:tcW w:w="1188" w:type="dxa"/>
            <w:vAlign w:val="bottom"/>
          </w:tcPr>
          <w:p w:rsidR="00755444" w:rsidRPr="00755444" w:rsidRDefault="00755444" w:rsidP="00622B1E">
            <w:pPr>
              <w:pStyle w:val="12a"/>
              <w:tabs>
                <w:tab w:val="decimal" w:pos="603"/>
              </w:tabs>
              <w:rPr>
                <w:szCs w:val="16"/>
              </w:rPr>
            </w:pPr>
            <w:r w:rsidRPr="00755444">
              <w:rPr>
                <w:szCs w:val="16"/>
              </w:rPr>
              <w:t xml:space="preserve">  3362.0</w:t>
            </w:r>
          </w:p>
        </w:tc>
        <w:tc>
          <w:tcPr>
            <w:tcW w:w="1331" w:type="dxa"/>
            <w:vAlign w:val="bottom"/>
          </w:tcPr>
          <w:p w:rsidR="00755444" w:rsidRPr="00755444" w:rsidRDefault="00755444" w:rsidP="00622B1E">
            <w:pPr>
              <w:pStyle w:val="12a"/>
              <w:tabs>
                <w:tab w:val="decimal" w:pos="631"/>
              </w:tabs>
              <w:rPr>
                <w:szCs w:val="16"/>
              </w:rPr>
            </w:pPr>
            <w:r w:rsidRPr="00755444">
              <w:rPr>
                <w:szCs w:val="16"/>
              </w:rPr>
              <w:t xml:space="preserve">  89.8</w:t>
            </w:r>
          </w:p>
        </w:tc>
        <w:tc>
          <w:tcPr>
            <w:tcW w:w="1260" w:type="dxa"/>
            <w:vAlign w:val="bottom"/>
          </w:tcPr>
          <w:p w:rsidR="00755444" w:rsidRPr="00755444" w:rsidRDefault="00755444" w:rsidP="00622B1E">
            <w:pPr>
              <w:pStyle w:val="12a"/>
              <w:tabs>
                <w:tab w:val="decimal" w:pos="607"/>
              </w:tabs>
              <w:rPr>
                <w:szCs w:val="16"/>
              </w:rPr>
            </w:pPr>
            <w:r w:rsidRPr="00755444">
              <w:rPr>
                <w:szCs w:val="16"/>
              </w:rPr>
              <w:t>84.5</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 xml:space="preserve">Объем платных услуг населению, </w:t>
            </w:r>
            <w:r w:rsidRPr="00755444">
              <w:rPr>
                <w:szCs w:val="16"/>
              </w:rPr>
              <w:br/>
              <w:t xml:space="preserve"> млрд.рублей</w:t>
            </w:r>
          </w:p>
        </w:tc>
        <w:tc>
          <w:tcPr>
            <w:tcW w:w="1258" w:type="dxa"/>
            <w:vAlign w:val="bottom"/>
          </w:tcPr>
          <w:p w:rsidR="00755444" w:rsidRPr="00755444" w:rsidRDefault="00755444" w:rsidP="00622B1E">
            <w:pPr>
              <w:pStyle w:val="12a"/>
              <w:jc w:val="center"/>
              <w:rPr>
                <w:szCs w:val="16"/>
              </w:rPr>
            </w:pPr>
            <w:r w:rsidRPr="00755444">
              <w:rPr>
                <w:szCs w:val="16"/>
              </w:rPr>
              <w:t>129.2</w:t>
            </w:r>
          </w:p>
        </w:tc>
        <w:tc>
          <w:tcPr>
            <w:tcW w:w="1259" w:type="dxa"/>
            <w:vAlign w:val="bottom"/>
          </w:tcPr>
          <w:p w:rsidR="00755444" w:rsidRPr="00755444" w:rsidRDefault="00755444" w:rsidP="00622B1E">
            <w:pPr>
              <w:pStyle w:val="12a"/>
              <w:tabs>
                <w:tab w:val="decimal" w:pos="689"/>
              </w:tabs>
              <w:rPr>
                <w:szCs w:val="16"/>
              </w:rPr>
            </w:pPr>
            <w:r w:rsidRPr="00755444">
              <w:rPr>
                <w:szCs w:val="16"/>
              </w:rPr>
              <w:t xml:space="preserve">  96.9</w:t>
            </w:r>
          </w:p>
        </w:tc>
        <w:tc>
          <w:tcPr>
            <w:tcW w:w="1188" w:type="dxa"/>
            <w:vAlign w:val="bottom"/>
          </w:tcPr>
          <w:p w:rsidR="00755444" w:rsidRPr="00755444" w:rsidRDefault="00755444" w:rsidP="00622B1E">
            <w:pPr>
              <w:pStyle w:val="12a"/>
              <w:tabs>
                <w:tab w:val="decimal" w:pos="603"/>
              </w:tabs>
              <w:ind w:right="43"/>
              <w:rPr>
                <w:szCs w:val="16"/>
              </w:rPr>
            </w:pPr>
            <w:r w:rsidRPr="00755444">
              <w:rPr>
                <w:szCs w:val="16"/>
              </w:rPr>
              <w:t xml:space="preserve">     1263.5</w:t>
            </w:r>
          </w:p>
        </w:tc>
        <w:tc>
          <w:tcPr>
            <w:tcW w:w="1331" w:type="dxa"/>
            <w:vAlign w:val="bottom"/>
          </w:tcPr>
          <w:p w:rsidR="00755444" w:rsidRPr="00755444" w:rsidRDefault="00755444" w:rsidP="00622B1E">
            <w:pPr>
              <w:pStyle w:val="12a"/>
              <w:tabs>
                <w:tab w:val="decimal" w:pos="631"/>
              </w:tabs>
              <w:rPr>
                <w:szCs w:val="16"/>
              </w:rPr>
            </w:pPr>
            <w:r w:rsidRPr="00755444">
              <w:rPr>
                <w:szCs w:val="16"/>
              </w:rPr>
              <w:t xml:space="preserve">  104.1</w:t>
            </w:r>
          </w:p>
        </w:tc>
        <w:tc>
          <w:tcPr>
            <w:tcW w:w="1260" w:type="dxa"/>
            <w:vAlign w:val="bottom"/>
          </w:tcPr>
          <w:p w:rsidR="00755444" w:rsidRPr="00755444" w:rsidRDefault="00755444" w:rsidP="00622B1E">
            <w:pPr>
              <w:pStyle w:val="12a"/>
              <w:tabs>
                <w:tab w:val="decimal" w:pos="616"/>
              </w:tabs>
              <w:ind w:left="-28" w:right="56"/>
              <w:rPr>
                <w:szCs w:val="16"/>
              </w:rPr>
            </w:pPr>
            <w:r w:rsidRPr="00755444">
              <w:rPr>
                <w:szCs w:val="16"/>
              </w:rPr>
              <w:t xml:space="preserve">  96.1</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 xml:space="preserve">Внешнеторговый оборот, </w:t>
            </w:r>
            <w:r w:rsidRPr="00755444">
              <w:rPr>
                <w:szCs w:val="16"/>
              </w:rPr>
              <w:br/>
              <w:t xml:space="preserve"> млн.долларов США</w:t>
            </w:r>
          </w:p>
        </w:tc>
        <w:tc>
          <w:tcPr>
            <w:tcW w:w="1258" w:type="dxa"/>
            <w:vAlign w:val="bottom"/>
          </w:tcPr>
          <w:p w:rsidR="00755444" w:rsidRPr="00755444" w:rsidRDefault="00755444" w:rsidP="00622B1E">
            <w:pPr>
              <w:pStyle w:val="12a"/>
              <w:rPr>
                <w:szCs w:val="16"/>
              </w:rPr>
            </w:pPr>
            <w:r w:rsidRPr="00755444">
              <w:rPr>
                <w:szCs w:val="16"/>
              </w:rPr>
              <w:t xml:space="preserve">      17458.0</w:t>
            </w:r>
            <w:r w:rsidRPr="00755444">
              <w:rPr>
                <w:szCs w:val="16"/>
                <w:vertAlign w:val="superscript"/>
              </w:rPr>
              <w:t>4)</w:t>
            </w:r>
          </w:p>
        </w:tc>
        <w:tc>
          <w:tcPr>
            <w:tcW w:w="1259" w:type="dxa"/>
            <w:vAlign w:val="bottom"/>
          </w:tcPr>
          <w:p w:rsidR="00755444" w:rsidRPr="00755444" w:rsidRDefault="00755444" w:rsidP="00622B1E">
            <w:pPr>
              <w:pStyle w:val="12a"/>
              <w:jc w:val="center"/>
              <w:rPr>
                <w:szCs w:val="16"/>
              </w:rPr>
            </w:pPr>
            <w:r w:rsidRPr="00755444">
              <w:rPr>
                <w:szCs w:val="16"/>
              </w:rPr>
              <w:t xml:space="preserve">      103.5</w:t>
            </w:r>
            <w:r w:rsidRPr="00755444">
              <w:rPr>
                <w:szCs w:val="16"/>
                <w:vertAlign w:val="superscript"/>
              </w:rPr>
              <w:t>5)</w:t>
            </w:r>
          </w:p>
        </w:tc>
        <w:tc>
          <w:tcPr>
            <w:tcW w:w="1188" w:type="dxa"/>
            <w:vAlign w:val="bottom"/>
          </w:tcPr>
          <w:p w:rsidR="00755444" w:rsidRPr="00755444" w:rsidRDefault="00755444" w:rsidP="00622B1E">
            <w:pPr>
              <w:pStyle w:val="12a"/>
              <w:rPr>
                <w:szCs w:val="16"/>
              </w:rPr>
            </w:pPr>
            <w:r w:rsidRPr="00755444">
              <w:rPr>
                <w:szCs w:val="16"/>
              </w:rPr>
              <w:t xml:space="preserve">   136261.6</w:t>
            </w:r>
            <w:r w:rsidRPr="00755444">
              <w:rPr>
                <w:szCs w:val="16"/>
                <w:vertAlign w:val="superscript"/>
              </w:rPr>
              <w:t>6)</w:t>
            </w:r>
          </w:p>
        </w:tc>
        <w:tc>
          <w:tcPr>
            <w:tcW w:w="1331" w:type="dxa"/>
            <w:vAlign w:val="bottom"/>
          </w:tcPr>
          <w:p w:rsidR="00755444" w:rsidRPr="00755444" w:rsidRDefault="00755444" w:rsidP="00622B1E">
            <w:pPr>
              <w:pStyle w:val="12a"/>
              <w:jc w:val="center"/>
              <w:rPr>
                <w:szCs w:val="16"/>
              </w:rPr>
            </w:pPr>
            <w:r w:rsidRPr="00755444">
              <w:rPr>
                <w:szCs w:val="16"/>
              </w:rPr>
              <w:t>85.1</w:t>
            </w:r>
            <w:r w:rsidRPr="00755444">
              <w:rPr>
                <w:szCs w:val="16"/>
                <w:vertAlign w:val="superscript"/>
              </w:rPr>
              <w:t>7)</w:t>
            </w:r>
          </w:p>
        </w:tc>
        <w:tc>
          <w:tcPr>
            <w:tcW w:w="1260" w:type="dxa"/>
            <w:vAlign w:val="bottom"/>
          </w:tcPr>
          <w:p w:rsidR="00755444" w:rsidRPr="00755444" w:rsidRDefault="00755444" w:rsidP="00622B1E">
            <w:pPr>
              <w:pStyle w:val="12a"/>
              <w:tabs>
                <w:tab w:val="decimal" w:pos="616"/>
              </w:tabs>
              <w:rPr>
                <w:szCs w:val="16"/>
              </w:rPr>
            </w:pPr>
            <w:r w:rsidRPr="00755444">
              <w:rPr>
                <w:szCs w:val="16"/>
              </w:rPr>
              <w:t>62.5</w:t>
            </w:r>
            <w:r w:rsidRPr="00755444">
              <w:rPr>
                <w:szCs w:val="16"/>
                <w:vertAlign w:val="superscript"/>
              </w:rPr>
              <w:t>12)</w:t>
            </w:r>
          </w:p>
        </w:tc>
      </w:tr>
      <w:tr w:rsidR="00755444" w:rsidRPr="00755444" w:rsidTr="00622B1E">
        <w:trPr>
          <w:jc w:val="center"/>
        </w:trPr>
        <w:tc>
          <w:tcPr>
            <w:tcW w:w="2776" w:type="dxa"/>
            <w:vAlign w:val="bottom"/>
          </w:tcPr>
          <w:p w:rsidR="00755444" w:rsidRPr="00755444" w:rsidRDefault="00755444" w:rsidP="00622B1E">
            <w:pPr>
              <w:pStyle w:val="12a"/>
              <w:rPr>
                <w:szCs w:val="16"/>
              </w:rPr>
            </w:pPr>
            <w:r w:rsidRPr="00755444">
              <w:rPr>
                <w:szCs w:val="16"/>
              </w:rPr>
              <w:t xml:space="preserve"> в том числе: </w:t>
            </w:r>
          </w:p>
        </w:tc>
        <w:tc>
          <w:tcPr>
            <w:tcW w:w="1258" w:type="dxa"/>
            <w:vAlign w:val="bottom"/>
          </w:tcPr>
          <w:p w:rsidR="00755444" w:rsidRPr="00755444" w:rsidRDefault="00755444" w:rsidP="00622B1E">
            <w:pPr>
              <w:pStyle w:val="12a"/>
              <w:jc w:val="center"/>
              <w:rPr>
                <w:szCs w:val="16"/>
              </w:rPr>
            </w:pPr>
          </w:p>
        </w:tc>
        <w:tc>
          <w:tcPr>
            <w:tcW w:w="1259" w:type="dxa"/>
            <w:vAlign w:val="bottom"/>
          </w:tcPr>
          <w:p w:rsidR="00755444" w:rsidRPr="00755444" w:rsidRDefault="00755444" w:rsidP="00622B1E">
            <w:pPr>
              <w:pStyle w:val="12a"/>
              <w:tabs>
                <w:tab w:val="decimal" w:pos="689"/>
              </w:tabs>
              <w:rPr>
                <w:szCs w:val="16"/>
              </w:rPr>
            </w:pPr>
          </w:p>
        </w:tc>
        <w:tc>
          <w:tcPr>
            <w:tcW w:w="1188" w:type="dxa"/>
            <w:vAlign w:val="bottom"/>
          </w:tcPr>
          <w:p w:rsidR="00755444" w:rsidRPr="00755444" w:rsidRDefault="00755444" w:rsidP="00622B1E">
            <w:pPr>
              <w:pStyle w:val="12a"/>
              <w:tabs>
                <w:tab w:val="decimal" w:pos="603"/>
              </w:tabs>
              <w:rPr>
                <w:szCs w:val="16"/>
              </w:rPr>
            </w:pPr>
          </w:p>
        </w:tc>
        <w:tc>
          <w:tcPr>
            <w:tcW w:w="1331" w:type="dxa"/>
            <w:vAlign w:val="bottom"/>
          </w:tcPr>
          <w:p w:rsidR="00755444" w:rsidRPr="00755444" w:rsidRDefault="00755444" w:rsidP="00622B1E">
            <w:pPr>
              <w:pStyle w:val="12a"/>
              <w:tabs>
                <w:tab w:val="decimal" w:pos="631"/>
              </w:tabs>
              <w:rPr>
                <w:szCs w:val="16"/>
              </w:rPr>
            </w:pPr>
          </w:p>
        </w:tc>
        <w:tc>
          <w:tcPr>
            <w:tcW w:w="1260" w:type="dxa"/>
            <w:vAlign w:val="bottom"/>
          </w:tcPr>
          <w:p w:rsidR="00755444" w:rsidRPr="00755444" w:rsidRDefault="00755444" w:rsidP="00622B1E">
            <w:pPr>
              <w:pStyle w:val="12a"/>
              <w:tabs>
                <w:tab w:val="decimal" w:pos="607"/>
              </w:tabs>
              <w:rPr>
                <w:szCs w:val="16"/>
              </w:rPr>
            </w:pPr>
          </w:p>
        </w:tc>
      </w:tr>
      <w:tr w:rsidR="00755444" w:rsidRPr="00755444" w:rsidTr="00622B1E">
        <w:trPr>
          <w:jc w:val="center"/>
        </w:trPr>
        <w:tc>
          <w:tcPr>
            <w:tcW w:w="2776" w:type="dxa"/>
            <w:vAlign w:val="bottom"/>
          </w:tcPr>
          <w:p w:rsidR="00755444" w:rsidRPr="00755444" w:rsidRDefault="00755444" w:rsidP="00622B1E">
            <w:pPr>
              <w:pStyle w:val="12a"/>
              <w:rPr>
                <w:szCs w:val="16"/>
              </w:rPr>
            </w:pPr>
            <w:r w:rsidRPr="00755444">
              <w:rPr>
                <w:szCs w:val="16"/>
              </w:rPr>
              <w:t xml:space="preserve">  экспорт товаров</w:t>
            </w:r>
          </w:p>
        </w:tc>
        <w:tc>
          <w:tcPr>
            <w:tcW w:w="1258" w:type="dxa"/>
            <w:vAlign w:val="bottom"/>
          </w:tcPr>
          <w:p w:rsidR="00755444" w:rsidRPr="00755444" w:rsidRDefault="00755444" w:rsidP="00622B1E">
            <w:pPr>
              <w:pStyle w:val="12a"/>
              <w:rPr>
                <w:szCs w:val="16"/>
              </w:rPr>
            </w:pPr>
            <w:r w:rsidRPr="00755444">
              <w:rPr>
                <w:szCs w:val="16"/>
              </w:rPr>
              <w:t xml:space="preserve">      10474.2</w:t>
            </w:r>
            <w:r w:rsidRPr="00755444">
              <w:rPr>
                <w:szCs w:val="16"/>
                <w:vertAlign w:val="superscript"/>
              </w:rPr>
              <w:t>4)</w:t>
            </w:r>
          </w:p>
        </w:tc>
        <w:tc>
          <w:tcPr>
            <w:tcW w:w="1259" w:type="dxa"/>
            <w:vAlign w:val="bottom"/>
          </w:tcPr>
          <w:p w:rsidR="00755444" w:rsidRPr="00755444" w:rsidRDefault="00755444" w:rsidP="00622B1E">
            <w:pPr>
              <w:pStyle w:val="12a"/>
              <w:jc w:val="center"/>
              <w:rPr>
                <w:szCs w:val="16"/>
              </w:rPr>
            </w:pPr>
            <w:r w:rsidRPr="00755444">
              <w:rPr>
                <w:szCs w:val="16"/>
              </w:rPr>
              <w:t xml:space="preserve">      103.0</w:t>
            </w:r>
            <w:r w:rsidRPr="00755444">
              <w:rPr>
                <w:szCs w:val="16"/>
                <w:vertAlign w:val="superscript"/>
              </w:rPr>
              <w:t>5)</w:t>
            </w:r>
          </w:p>
        </w:tc>
        <w:tc>
          <w:tcPr>
            <w:tcW w:w="1188" w:type="dxa"/>
            <w:vAlign w:val="bottom"/>
          </w:tcPr>
          <w:p w:rsidR="00755444" w:rsidRPr="00755444" w:rsidRDefault="00755444" w:rsidP="00622B1E">
            <w:pPr>
              <w:pStyle w:val="12a"/>
              <w:rPr>
                <w:szCs w:val="16"/>
              </w:rPr>
            </w:pPr>
            <w:r w:rsidRPr="00755444">
              <w:rPr>
                <w:szCs w:val="16"/>
              </w:rPr>
              <w:t xml:space="preserve">     82501.8</w:t>
            </w:r>
            <w:r w:rsidRPr="00755444">
              <w:rPr>
                <w:szCs w:val="16"/>
                <w:vertAlign w:val="superscript"/>
              </w:rPr>
              <w:t>6)</w:t>
            </w:r>
          </w:p>
        </w:tc>
        <w:tc>
          <w:tcPr>
            <w:tcW w:w="1331" w:type="dxa"/>
            <w:vAlign w:val="bottom"/>
          </w:tcPr>
          <w:p w:rsidR="00755444" w:rsidRPr="00755444" w:rsidRDefault="00755444" w:rsidP="00622B1E">
            <w:pPr>
              <w:pStyle w:val="12a"/>
              <w:jc w:val="center"/>
              <w:rPr>
                <w:szCs w:val="16"/>
              </w:rPr>
            </w:pPr>
            <w:r w:rsidRPr="00755444">
              <w:rPr>
                <w:szCs w:val="16"/>
              </w:rPr>
              <w:t>77.7</w:t>
            </w:r>
            <w:r w:rsidRPr="00755444">
              <w:rPr>
                <w:szCs w:val="16"/>
                <w:vertAlign w:val="superscript"/>
              </w:rPr>
              <w:t>7)</w:t>
            </w:r>
          </w:p>
        </w:tc>
        <w:tc>
          <w:tcPr>
            <w:tcW w:w="1260" w:type="dxa"/>
            <w:vAlign w:val="bottom"/>
          </w:tcPr>
          <w:p w:rsidR="00755444" w:rsidRPr="00755444" w:rsidRDefault="00755444" w:rsidP="00622B1E">
            <w:pPr>
              <w:pStyle w:val="12a"/>
              <w:tabs>
                <w:tab w:val="decimal" w:pos="616"/>
              </w:tabs>
              <w:rPr>
                <w:szCs w:val="16"/>
              </w:rPr>
            </w:pPr>
            <w:r w:rsidRPr="00755444">
              <w:rPr>
                <w:szCs w:val="16"/>
              </w:rPr>
              <w:t>63.5</w:t>
            </w:r>
            <w:r w:rsidRPr="00755444">
              <w:rPr>
                <w:szCs w:val="16"/>
                <w:vertAlign w:val="superscript"/>
              </w:rPr>
              <w:t>12)</w:t>
            </w:r>
          </w:p>
        </w:tc>
      </w:tr>
      <w:tr w:rsidR="00755444" w:rsidRPr="00755444" w:rsidTr="00622B1E">
        <w:trPr>
          <w:jc w:val="center"/>
        </w:trPr>
        <w:tc>
          <w:tcPr>
            <w:tcW w:w="2776" w:type="dxa"/>
            <w:vAlign w:val="bottom"/>
          </w:tcPr>
          <w:p w:rsidR="00755444" w:rsidRPr="00755444" w:rsidRDefault="00755444" w:rsidP="00622B1E">
            <w:pPr>
              <w:pStyle w:val="12a"/>
              <w:rPr>
                <w:szCs w:val="16"/>
              </w:rPr>
            </w:pPr>
            <w:r w:rsidRPr="00755444">
              <w:rPr>
                <w:szCs w:val="16"/>
              </w:rPr>
              <w:t xml:space="preserve">  импорт товаров</w:t>
            </w:r>
          </w:p>
        </w:tc>
        <w:tc>
          <w:tcPr>
            <w:tcW w:w="1258" w:type="dxa"/>
            <w:vAlign w:val="bottom"/>
          </w:tcPr>
          <w:p w:rsidR="00755444" w:rsidRPr="00755444" w:rsidRDefault="00755444" w:rsidP="00622B1E">
            <w:pPr>
              <w:pStyle w:val="12a"/>
              <w:rPr>
                <w:szCs w:val="16"/>
              </w:rPr>
            </w:pPr>
            <w:r w:rsidRPr="00755444">
              <w:rPr>
                <w:szCs w:val="16"/>
              </w:rPr>
              <w:t xml:space="preserve">        6983.8</w:t>
            </w:r>
            <w:r w:rsidRPr="00755444">
              <w:rPr>
                <w:szCs w:val="16"/>
                <w:vertAlign w:val="superscript"/>
              </w:rPr>
              <w:t>4)</w:t>
            </w:r>
            <w:r w:rsidRPr="00755444">
              <w:rPr>
                <w:szCs w:val="16"/>
              </w:rPr>
              <w:t xml:space="preserve"> </w:t>
            </w:r>
          </w:p>
        </w:tc>
        <w:tc>
          <w:tcPr>
            <w:tcW w:w="1259" w:type="dxa"/>
            <w:vAlign w:val="bottom"/>
          </w:tcPr>
          <w:p w:rsidR="00755444" w:rsidRPr="00755444" w:rsidRDefault="00755444" w:rsidP="00622B1E">
            <w:pPr>
              <w:pStyle w:val="12a"/>
              <w:jc w:val="center"/>
              <w:rPr>
                <w:szCs w:val="16"/>
              </w:rPr>
            </w:pPr>
            <w:r w:rsidRPr="00755444">
              <w:rPr>
                <w:szCs w:val="16"/>
              </w:rPr>
              <w:t xml:space="preserve">      104.3</w:t>
            </w:r>
            <w:r w:rsidRPr="00755444">
              <w:rPr>
                <w:szCs w:val="16"/>
                <w:vertAlign w:val="superscript"/>
              </w:rPr>
              <w:t>5)</w:t>
            </w:r>
          </w:p>
        </w:tc>
        <w:tc>
          <w:tcPr>
            <w:tcW w:w="1188" w:type="dxa"/>
            <w:vAlign w:val="bottom"/>
          </w:tcPr>
          <w:p w:rsidR="00755444" w:rsidRPr="00755444" w:rsidRDefault="00755444" w:rsidP="00622B1E">
            <w:pPr>
              <w:pStyle w:val="12a"/>
              <w:rPr>
                <w:szCs w:val="16"/>
              </w:rPr>
            </w:pPr>
            <w:r w:rsidRPr="00755444">
              <w:rPr>
                <w:szCs w:val="16"/>
              </w:rPr>
              <w:t xml:space="preserve">     53759.8</w:t>
            </w:r>
            <w:r w:rsidRPr="00755444">
              <w:rPr>
                <w:szCs w:val="16"/>
                <w:vertAlign w:val="superscript"/>
              </w:rPr>
              <w:t>6)</w:t>
            </w:r>
          </w:p>
        </w:tc>
        <w:tc>
          <w:tcPr>
            <w:tcW w:w="1331" w:type="dxa"/>
            <w:vAlign w:val="bottom"/>
          </w:tcPr>
          <w:p w:rsidR="00755444" w:rsidRPr="00755444" w:rsidRDefault="00755444" w:rsidP="00622B1E">
            <w:pPr>
              <w:pStyle w:val="12a"/>
              <w:jc w:val="center"/>
              <w:rPr>
                <w:szCs w:val="16"/>
              </w:rPr>
            </w:pPr>
            <w:r w:rsidRPr="00755444">
              <w:rPr>
                <w:szCs w:val="16"/>
              </w:rPr>
              <w:t>99.7</w:t>
            </w:r>
            <w:r w:rsidRPr="00755444">
              <w:rPr>
                <w:szCs w:val="16"/>
                <w:vertAlign w:val="superscript"/>
              </w:rPr>
              <w:t>7)</w:t>
            </w:r>
          </w:p>
        </w:tc>
        <w:tc>
          <w:tcPr>
            <w:tcW w:w="1260" w:type="dxa"/>
            <w:vAlign w:val="bottom"/>
          </w:tcPr>
          <w:p w:rsidR="00755444" w:rsidRPr="00755444" w:rsidRDefault="00755444" w:rsidP="00622B1E">
            <w:pPr>
              <w:pStyle w:val="12a"/>
              <w:tabs>
                <w:tab w:val="decimal" w:pos="616"/>
              </w:tabs>
              <w:rPr>
                <w:szCs w:val="16"/>
              </w:rPr>
            </w:pPr>
            <w:r w:rsidRPr="00755444">
              <w:rPr>
                <w:szCs w:val="16"/>
              </w:rPr>
              <w:t>60.6</w:t>
            </w:r>
            <w:r w:rsidRPr="00755444">
              <w:rPr>
                <w:szCs w:val="16"/>
                <w:vertAlign w:val="superscript"/>
              </w:rPr>
              <w:t>12)</w:t>
            </w:r>
          </w:p>
        </w:tc>
      </w:tr>
      <w:tr w:rsidR="00755444" w:rsidRPr="00755444" w:rsidTr="00622B1E">
        <w:trPr>
          <w:jc w:val="center"/>
        </w:trPr>
        <w:tc>
          <w:tcPr>
            <w:tcW w:w="2776" w:type="dxa"/>
            <w:vAlign w:val="bottom"/>
          </w:tcPr>
          <w:p w:rsidR="00755444" w:rsidRPr="00755444" w:rsidRDefault="00755444" w:rsidP="00622B1E">
            <w:pPr>
              <w:pStyle w:val="12a"/>
              <w:rPr>
                <w:szCs w:val="16"/>
              </w:rPr>
            </w:pPr>
            <w:r w:rsidRPr="00755444">
              <w:rPr>
                <w:szCs w:val="16"/>
              </w:rPr>
              <w:t>Индекс потреб</w:t>
            </w:r>
            <w:r w:rsidRPr="00755444">
              <w:rPr>
                <w:szCs w:val="16"/>
              </w:rPr>
              <w:t>и</w:t>
            </w:r>
            <w:r w:rsidRPr="00755444">
              <w:rPr>
                <w:szCs w:val="16"/>
              </w:rPr>
              <w:t>тельских цен</w:t>
            </w:r>
          </w:p>
        </w:tc>
        <w:tc>
          <w:tcPr>
            <w:tcW w:w="1258" w:type="dxa"/>
            <w:vAlign w:val="bottom"/>
          </w:tcPr>
          <w:p w:rsidR="00755444" w:rsidRPr="00755444" w:rsidRDefault="00755444" w:rsidP="00622B1E">
            <w:pPr>
              <w:pStyle w:val="12a"/>
              <w:jc w:val="center"/>
              <w:rPr>
                <w:szCs w:val="16"/>
              </w:rPr>
            </w:pPr>
            <w:r w:rsidRPr="00755444">
              <w:rPr>
                <w:szCs w:val="16"/>
              </w:rPr>
              <w:t>100.2</w:t>
            </w:r>
          </w:p>
        </w:tc>
        <w:tc>
          <w:tcPr>
            <w:tcW w:w="1259" w:type="dxa"/>
            <w:vAlign w:val="bottom"/>
          </w:tcPr>
          <w:p w:rsidR="00755444" w:rsidRPr="00755444" w:rsidRDefault="00755444" w:rsidP="00622B1E">
            <w:pPr>
              <w:pStyle w:val="12a"/>
              <w:tabs>
                <w:tab w:val="decimal" w:pos="689"/>
              </w:tabs>
              <w:rPr>
                <w:szCs w:val="16"/>
              </w:rPr>
            </w:pPr>
            <w:r w:rsidRPr="00755444">
              <w:rPr>
                <w:szCs w:val="16"/>
              </w:rPr>
              <w:t>106.8</w:t>
            </w:r>
          </w:p>
        </w:tc>
        <w:tc>
          <w:tcPr>
            <w:tcW w:w="1188" w:type="dxa"/>
            <w:vAlign w:val="bottom"/>
          </w:tcPr>
          <w:p w:rsidR="00755444" w:rsidRPr="00755444" w:rsidRDefault="00755444" w:rsidP="00622B1E">
            <w:pPr>
              <w:pStyle w:val="12a"/>
              <w:tabs>
                <w:tab w:val="decimal" w:pos="603"/>
              </w:tabs>
              <w:rPr>
                <w:szCs w:val="16"/>
              </w:rPr>
            </w:pPr>
            <w:r w:rsidRPr="00755444">
              <w:rPr>
                <w:szCs w:val="16"/>
              </w:rPr>
              <w:t>х</w:t>
            </w:r>
          </w:p>
        </w:tc>
        <w:tc>
          <w:tcPr>
            <w:tcW w:w="1331" w:type="dxa"/>
            <w:vAlign w:val="bottom"/>
          </w:tcPr>
          <w:p w:rsidR="00755444" w:rsidRPr="00755444" w:rsidRDefault="00755444" w:rsidP="00622B1E">
            <w:pPr>
              <w:pStyle w:val="12a"/>
              <w:tabs>
                <w:tab w:val="decimal" w:pos="631"/>
              </w:tabs>
              <w:rPr>
                <w:szCs w:val="16"/>
              </w:rPr>
            </w:pPr>
            <w:r w:rsidRPr="00755444">
              <w:rPr>
                <w:szCs w:val="16"/>
              </w:rPr>
              <w:t>108.1</w:t>
            </w:r>
          </w:p>
        </w:tc>
        <w:tc>
          <w:tcPr>
            <w:tcW w:w="1260" w:type="dxa"/>
            <w:vAlign w:val="bottom"/>
          </w:tcPr>
          <w:p w:rsidR="00755444" w:rsidRPr="00755444" w:rsidRDefault="00755444" w:rsidP="00622B1E">
            <w:pPr>
              <w:pStyle w:val="12a"/>
              <w:tabs>
                <w:tab w:val="decimal" w:pos="607"/>
              </w:tabs>
              <w:rPr>
                <w:szCs w:val="16"/>
              </w:rPr>
            </w:pPr>
            <w:r w:rsidRPr="00755444">
              <w:rPr>
                <w:szCs w:val="16"/>
              </w:rPr>
              <w:t>116.9</w:t>
            </w:r>
          </w:p>
        </w:tc>
      </w:tr>
      <w:tr w:rsidR="00755444" w:rsidRPr="00755444" w:rsidTr="00622B1E">
        <w:trPr>
          <w:jc w:val="center"/>
        </w:trPr>
        <w:tc>
          <w:tcPr>
            <w:tcW w:w="2776" w:type="dxa"/>
          </w:tcPr>
          <w:p w:rsidR="00755444" w:rsidRPr="00755444" w:rsidRDefault="00755444" w:rsidP="00622B1E">
            <w:pPr>
              <w:pStyle w:val="12a"/>
              <w:rPr>
                <w:szCs w:val="16"/>
                <w:vertAlign w:val="superscript"/>
              </w:rPr>
            </w:pPr>
            <w:r w:rsidRPr="00755444">
              <w:rPr>
                <w:szCs w:val="16"/>
              </w:rPr>
              <w:t>Индекс цен пр</w:t>
            </w:r>
            <w:r w:rsidRPr="00755444">
              <w:rPr>
                <w:szCs w:val="16"/>
              </w:rPr>
              <w:t>о</w:t>
            </w:r>
            <w:r w:rsidRPr="00755444">
              <w:rPr>
                <w:szCs w:val="16"/>
              </w:rPr>
              <w:t xml:space="preserve">изводителей </w:t>
            </w:r>
            <w:r w:rsidRPr="00755444">
              <w:rPr>
                <w:szCs w:val="16"/>
              </w:rPr>
              <w:br/>
              <w:t>промышленных товаров</w:t>
            </w:r>
            <w:r w:rsidRPr="00755444">
              <w:rPr>
                <w:szCs w:val="16"/>
                <w:vertAlign w:val="superscript"/>
              </w:rPr>
              <w:t>1)</w:t>
            </w:r>
          </w:p>
        </w:tc>
        <w:tc>
          <w:tcPr>
            <w:tcW w:w="1258" w:type="dxa"/>
            <w:vAlign w:val="bottom"/>
          </w:tcPr>
          <w:p w:rsidR="00755444" w:rsidRPr="00755444" w:rsidRDefault="00755444" w:rsidP="00622B1E">
            <w:pPr>
              <w:pStyle w:val="12a"/>
              <w:jc w:val="center"/>
              <w:rPr>
                <w:szCs w:val="16"/>
              </w:rPr>
            </w:pPr>
            <w:r w:rsidRPr="00755444">
              <w:rPr>
                <w:szCs w:val="16"/>
              </w:rPr>
              <w:t xml:space="preserve">  100.3</w:t>
            </w:r>
          </w:p>
        </w:tc>
        <w:tc>
          <w:tcPr>
            <w:tcW w:w="1259" w:type="dxa"/>
            <w:vAlign w:val="bottom"/>
          </w:tcPr>
          <w:p w:rsidR="00755444" w:rsidRPr="00755444" w:rsidRDefault="00755444" w:rsidP="00622B1E">
            <w:pPr>
              <w:pStyle w:val="12a"/>
              <w:tabs>
                <w:tab w:val="decimal" w:pos="689"/>
              </w:tabs>
              <w:rPr>
                <w:szCs w:val="16"/>
              </w:rPr>
            </w:pPr>
            <w:r w:rsidRPr="00755444">
              <w:rPr>
                <w:szCs w:val="16"/>
              </w:rPr>
              <w:t>101.9</w:t>
            </w:r>
          </w:p>
        </w:tc>
        <w:tc>
          <w:tcPr>
            <w:tcW w:w="1188" w:type="dxa"/>
            <w:vAlign w:val="bottom"/>
          </w:tcPr>
          <w:p w:rsidR="00755444" w:rsidRPr="00755444" w:rsidRDefault="00755444" w:rsidP="00622B1E">
            <w:pPr>
              <w:pStyle w:val="12a"/>
              <w:tabs>
                <w:tab w:val="decimal" w:pos="603"/>
              </w:tabs>
              <w:rPr>
                <w:szCs w:val="16"/>
              </w:rPr>
            </w:pPr>
            <w:r w:rsidRPr="00755444">
              <w:rPr>
                <w:szCs w:val="16"/>
              </w:rPr>
              <w:t>х</w:t>
            </w:r>
          </w:p>
        </w:tc>
        <w:tc>
          <w:tcPr>
            <w:tcW w:w="1331" w:type="dxa"/>
            <w:vAlign w:val="bottom"/>
          </w:tcPr>
          <w:p w:rsidR="00755444" w:rsidRPr="00755444" w:rsidRDefault="00755444" w:rsidP="00622B1E">
            <w:pPr>
              <w:pStyle w:val="12a"/>
              <w:tabs>
                <w:tab w:val="decimal" w:pos="631"/>
              </w:tabs>
              <w:rPr>
                <w:szCs w:val="16"/>
              </w:rPr>
            </w:pPr>
            <w:r w:rsidRPr="00755444">
              <w:rPr>
                <w:szCs w:val="16"/>
              </w:rPr>
              <w:t>106.8</w:t>
            </w:r>
          </w:p>
        </w:tc>
        <w:tc>
          <w:tcPr>
            <w:tcW w:w="1260" w:type="dxa"/>
            <w:vAlign w:val="bottom"/>
          </w:tcPr>
          <w:p w:rsidR="00755444" w:rsidRPr="00755444" w:rsidRDefault="00755444" w:rsidP="00622B1E">
            <w:pPr>
              <w:pStyle w:val="12a"/>
              <w:tabs>
                <w:tab w:val="decimal" w:pos="607"/>
              </w:tabs>
              <w:rPr>
                <w:szCs w:val="16"/>
              </w:rPr>
            </w:pPr>
            <w:r w:rsidRPr="00755444">
              <w:rPr>
                <w:szCs w:val="16"/>
              </w:rPr>
              <w:t>114.4</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Среднемесячная начисленная</w:t>
            </w:r>
            <w:r w:rsidRPr="00755444">
              <w:rPr>
                <w:szCs w:val="16"/>
              </w:rPr>
              <w:br/>
              <w:t>заработная плата одного</w:t>
            </w:r>
            <w:r w:rsidRPr="00755444">
              <w:rPr>
                <w:szCs w:val="16"/>
              </w:rPr>
              <w:br/>
              <w:t>работника</w:t>
            </w:r>
            <w:r w:rsidRPr="00755444">
              <w:rPr>
                <w:szCs w:val="16"/>
                <w:vertAlign w:val="superscript"/>
              </w:rPr>
              <w:t>3)</w:t>
            </w:r>
          </w:p>
        </w:tc>
        <w:tc>
          <w:tcPr>
            <w:tcW w:w="1258" w:type="dxa"/>
            <w:vAlign w:val="bottom"/>
          </w:tcPr>
          <w:p w:rsidR="00755444" w:rsidRPr="00755444" w:rsidRDefault="00755444" w:rsidP="00622B1E">
            <w:pPr>
              <w:pStyle w:val="12a"/>
              <w:rPr>
                <w:color w:val="000000"/>
                <w:szCs w:val="16"/>
              </w:rPr>
            </w:pPr>
          </w:p>
        </w:tc>
        <w:tc>
          <w:tcPr>
            <w:tcW w:w="1259" w:type="dxa"/>
            <w:vAlign w:val="bottom"/>
          </w:tcPr>
          <w:p w:rsidR="00755444" w:rsidRPr="00755444" w:rsidRDefault="00755444" w:rsidP="00622B1E">
            <w:pPr>
              <w:pStyle w:val="12a"/>
              <w:tabs>
                <w:tab w:val="decimal" w:pos="689"/>
              </w:tabs>
              <w:rPr>
                <w:color w:val="000000"/>
                <w:szCs w:val="16"/>
              </w:rPr>
            </w:pPr>
          </w:p>
        </w:tc>
        <w:tc>
          <w:tcPr>
            <w:tcW w:w="1188" w:type="dxa"/>
            <w:vAlign w:val="bottom"/>
          </w:tcPr>
          <w:p w:rsidR="00755444" w:rsidRPr="00755444" w:rsidRDefault="00755444" w:rsidP="00622B1E">
            <w:pPr>
              <w:pStyle w:val="12a"/>
              <w:tabs>
                <w:tab w:val="decimal" w:pos="603"/>
              </w:tabs>
              <w:rPr>
                <w:color w:val="000000"/>
                <w:szCs w:val="16"/>
              </w:rPr>
            </w:pPr>
          </w:p>
        </w:tc>
        <w:tc>
          <w:tcPr>
            <w:tcW w:w="1331" w:type="dxa"/>
            <w:vAlign w:val="bottom"/>
          </w:tcPr>
          <w:p w:rsidR="00755444" w:rsidRPr="00755444" w:rsidRDefault="00755444" w:rsidP="00622B1E">
            <w:pPr>
              <w:pStyle w:val="12a"/>
              <w:tabs>
                <w:tab w:val="decimal" w:pos="631"/>
              </w:tabs>
              <w:rPr>
                <w:color w:val="000000"/>
                <w:szCs w:val="16"/>
              </w:rPr>
            </w:pPr>
          </w:p>
        </w:tc>
        <w:tc>
          <w:tcPr>
            <w:tcW w:w="1260" w:type="dxa"/>
            <w:vAlign w:val="bottom"/>
          </w:tcPr>
          <w:p w:rsidR="00755444" w:rsidRPr="00755444" w:rsidRDefault="00755444" w:rsidP="00622B1E">
            <w:pPr>
              <w:pStyle w:val="12a"/>
              <w:tabs>
                <w:tab w:val="decimal" w:pos="607"/>
              </w:tabs>
              <w:rPr>
                <w:color w:val="000000"/>
                <w:szCs w:val="16"/>
              </w:rPr>
            </w:pP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номинальная, ру</w:t>
            </w:r>
            <w:r w:rsidRPr="00755444">
              <w:rPr>
                <w:szCs w:val="16"/>
              </w:rPr>
              <w:t>б</w:t>
            </w:r>
            <w:r w:rsidRPr="00755444">
              <w:rPr>
                <w:szCs w:val="16"/>
              </w:rPr>
              <w:t>лей</w:t>
            </w:r>
          </w:p>
        </w:tc>
        <w:tc>
          <w:tcPr>
            <w:tcW w:w="1258" w:type="dxa"/>
            <w:vAlign w:val="bottom"/>
          </w:tcPr>
          <w:p w:rsidR="00755444" w:rsidRPr="00755444" w:rsidRDefault="00755444" w:rsidP="00622B1E">
            <w:pPr>
              <w:pStyle w:val="12a"/>
              <w:rPr>
                <w:szCs w:val="16"/>
              </w:rPr>
            </w:pPr>
            <w:r w:rsidRPr="00755444">
              <w:rPr>
                <w:szCs w:val="16"/>
              </w:rPr>
              <w:t xml:space="preserve">      66920.2</w:t>
            </w:r>
            <w:r w:rsidRPr="00755444">
              <w:rPr>
                <w:szCs w:val="16"/>
                <w:vertAlign w:val="superscript"/>
              </w:rPr>
              <w:t>8)</w:t>
            </w:r>
          </w:p>
        </w:tc>
        <w:tc>
          <w:tcPr>
            <w:tcW w:w="1259" w:type="dxa"/>
            <w:vAlign w:val="bottom"/>
          </w:tcPr>
          <w:p w:rsidR="00755444" w:rsidRPr="00755444" w:rsidRDefault="00755444" w:rsidP="00622B1E">
            <w:pPr>
              <w:pStyle w:val="12a"/>
              <w:tabs>
                <w:tab w:val="decimal" w:pos="689"/>
              </w:tabs>
              <w:rPr>
                <w:szCs w:val="16"/>
              </w:rPr>
            </w:pPr>
            <w:r w:rsidRPr="00755444">
              <w:rPr>
                <w:szCs w:val="16"/>
              </w:rPr>
              <w:t>107.1</w:t>
            </w:r>
            <w:r w:rsidRPr="00755444">
              <w:rPr>
                <w:szCs w:val="16"/>
                <w:vertAlign w:val="superscript"/>
              </w:rPr>
              <w:t>9)</w:t>
            </w:r>
          </w:p>
        </w:tc>
        <w:tc>
          <w:tcPr>
            <w:tcW w:w="1188" w:type="dxa"/>
            <w:vAlign w:val="bottom"/>
          </w:tcPr>
          <w:p w:rsidR="00755444" w:rsidRPr="00755444" w:rsidRDefault="00755444" w:rsidP="00622B1E">
            <w:pPr>
              <w:pStyle w:val="12a"/>
              <w:tabs>
                <w:tab w:val="decimal" w:pos="615"/>
              </w:tabs>
              <w:ind w:right="85"/>
              <w:rPr>
                <w:szCs w:val="16"/>
              </w:rPr>
            </w:pPr>
            <w:r w:rsidRPr="00755444">
              <w:rPr>
                <w:szCs w:val="16"/>
              </w:rPr>
              <w:t>68982.1</w:t>
            </w:r>
            <w:r w:rsidRPr="00755444">
              <w:rPr>
                <w:szCs w:val="16"/>
                <w:vertAlign w:val="superscript"/>
              </w:rPr>
              <w:t>10)</w:t>
            </w:r>
          </w:p>
        </w:tc>
        <w:tc>
          <w:tcPr>
            <w:tcW w:w="1331" w:type="dxa"/>
            <w:vAlign w:val="bottom"/>
          </w:tcPr>
          <w:p w:rsidR="00755444" w:rsidRPr="00755444" w:rsidRDefault="00755444" w:rsidP="00622B1E">
            <w:pPr>
              <w:pStyle w:val="12a"/>
              <w:tabs>
                <w:tab w:val="decimal" w:pos="631"/>
              </w:tabs>
              <w:rPr>
                <w:szCs w:val="16"/>
              </w:rPr>
            </w:pPr>
            <w:r w:rsidRPr="00755444">
              <w:rPr>
                <w:szCs w:val="16"/>
              </w:rPr>
              <w:t>108.5</w:t>
            </w:r>
            <w:r w:rsidRPr="00755444">
              <w:rPr>
                <w:szCs w:val="16"/>
                <w:vertAlign w:val="superscript"/>
              </w:rPr>
              <w:t>11)</w:t>
            </w:r>
          </w:p>
        </w:tc>
        <w:tc>
          <w:tcPr>
            <w:tcW w:w="1260" w:type="dxa"/>
            <w:vAlign w:val="bottom"/>
          </w:tcPr>
          <w:p w:rsidR="00755444" w:rsidRPr="00755444" w:rsidRDefault="00755444" w:rsidP="00622B1E">
            <w:pPr>
              <w:pStyle w:val="12a"/>
              <w:tabs>
                <w:tab w:val="decimal" w:pos="607"/>
              </w:tabs>
              <w:rPr>
                <w:szCs w:val="16"/>
              </w:rPr>
            </w:pPr>
            <w:r w:rsidRPr="00755444">
              <w:rPr>
                <w:szCs w:val="16"/>
              </w:rPr>
              <w:t>104.7</w:t>
            </w:r>
            <w:r w:rsidRPr="00755444">
              <w:rPr>
                <w:szCs w:val="16"/>
                <w:vertAlign w:val="superscript"/>
              </w:rPr>
              <w:t>12)</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реальная</w:t>
            </w:r>
          </w:p>
        </w:tc>
        <w:tc>
          <w:tcPr>
            <w:tcW w:w="1258" w:type="dxa"/>
            <w:vAlign w:val="bottom"/>
          </w:tcPr>
          <w:p w:rsidR="00755444" w:rsidRPr="00755444" w:rsidRDefault="00755444" w:rsidP="00622B1E">
            <w:pPr>
              <w:pStyle w:val="12a"/>
              <w:jc w:val="center"/>
              <w:rPr>
                <w:szCs w:val="16"/>
              </w:rPr>
            </w:pPr>
            <w:r w:rsidRPr="00755444">
              <w:rPr>
                <w:szCs w:val="16"/>
              </w:rPr>
              <w:t>х</w:t>
            </w:r>
          </w:p>
        </w:tc>
        <w:tc>
          <w:tcPr>
            <w:tcW w:w="1259" w:type="dxa"/>
            <w:vAlign w:val="bottom"/>
          </w:tcPr>
          <w:p w:rsidR="00755444" w:rsidRPr="00755444" w:rsidRDefault="00755444" w:rsidP="00622B1E">
            <w:pPr>
              <w:pStyle w:val="12a"/>
              <w:tabs>
                <w:tab w:val="decimal" w:pos="689"/>
              </w:tabs>
              <w:rPr>
                <w:szCs w:val="16"/>
              </w:rPr>
            </w:pPr>
            <w:r w:rsidRPr="00755444">
              <w:rPr>
                <w:szCs w:val="16"/>
              </w:rPr>
              <w:t xml:space="preserve">   100.0</w:t>
            </w:r>
            <w:r w:rsidRPr="00755444">
              <w:rPr>
                <w:szCs w:val="16"/>
                <w:vertAlign w:val="superscript"/>
              </w:rPr>
              <w:t>9)</w:t>
            </w:r>
          </w:p>
        </w:tc>
        <w:tc>
          <w:tcPr>
            <w:tcW w:w="1188" w:type="dxa"/>
            <w:vAlign w:val="bottom"/>
          </w:tcPr>
          <w:p w:rsidR="00755444" w:rsidRPr="00755444" w:rsidRDefault="00755444" w:rsidP="00622B1E">
            <w:pPr>
              <w:pStyle w:val="12a"/>
              <w:tabs>
                <w:tab w:val="decimal" w:pos="603"/>
              </w:tabs>
              <w:rPr>
                <w:szCs w:val="16"/>
              </w:rPr>
            </w:pPr>
            <w:r w:rsidRPr="00755444">
              <w:rPr>
                <w:szCs w:val="16"/>
              </w:rPr>
              <w:t>х</w:t>
            </w:r>
          </w:p>
        </w:tc>
        <w:tc>
          <w:tcPr>
            <w:tcW w:w="1331" w:type="dxa"/>
            <w:vAlign w:val="bottom"/>
          </w:tcPr>
          <w:p w:rsidR="00755444" w:rsidRPr="00755444" w:rsidRDefault="00755444" w:rsidP="00622B1E">
            <w:pPr>
              <w:pStyle w:val="12a"/>
              <w:tabs>
                <w:tab w:val="decimal" w:pos="631"/>
              </w:tabs>
              <w:rPr>
                <w:szCs w:val="16"/>
              </w:rPr>
            </w:pPr>
            <w:r w:rsidRPr="00755444">
              <w:rPr>
                <w:szCs w:val="16"/>
              </w:rPr>
              <w:t xml:space="preserve">  100.2</w:t>
            </w:r>
            <w:r w:rsidRPr="00755444">
              <w:rPr>
                <w:szCs w:val="16"/>
                <w:vertAlign w:val="superscript"/>
              </w:rPr>
              <w:t>11)</w:t>
            </w:r>
          </w:p>
        </w:tc>
        <w:tc>
          <w:tcPr>
            <w:tcW w:w="1260" w:type="dxa"/>
            <w:vAlign w:val="bottom"/>
          </w:tcPr>
          <w:p w:rsidR="00755444" w:rsidRPr="00755444" w:rsidRDefault="00755444" w:rsidP="00622B1E">
            <w:pPr>
              <w:pStyle w:val="12a"/>
              <w:tabs>
                <w:tab w:val="decimal" w:pos="607"/>
              </w:tabs>
              <w:rPr>
                <w:szCs w:val="16"/>
              </w:rPr>
            </w:pPr>
            <w:r w:rsidRPr="00755444">
              <w:rPr>
                <w:szCs w:val="16"/>
              </w:rPr>
              <w:t>89.6</w:t>
            </w:r>
            <w:r w:rsidRPr="00755444">
              <w:rPr>
                <w:szCs w:val="16"/>
                <w:vertAlign w:val="superscript"/>
              </w:rPr>
              <w:t>12)</w:t>
            </w:r>
          </w:p>
        </w:tc>
      </w:tr>
      <w:tr w:rsidR="00755444" w:rsidRPr="00755444" w:rsidTr="00622B1E">
        <w:trPr>
          <w:jc w:val="center"/>
        </w:trPr>
        <w:tc>
          <w:tcPr>
            <w:tcW w:w="2776" w:type="dxa"/>
          </w:tcPr>
          <w:p w:rsidR="00755444" w:rsidRPr="00755444" w:rsidRDefault="00755444" w:rsidP="00622B1E">
            <w:pPr>
              <w:pStyle w:val="12a"/>
              <w:rPr>
                <w:szCs w:val="16"/>
              </w:rPr>
            </w:pPr>
            <w:r w:rsidRPr="00755444">
              <w:rPr>
                <w:szCs w:val="16"/>
              </w:rPr>
              <w:t>Численность оф</w:t>
            </w:r>
            <w:r w:rsidRPr="00755444">
              <w:rPr>
                <w:szCs w:val="16"/>
              </w:rPr>
              <w:t>и</w:t>
            </w:r>
            <w:r w:rsidRPr="00755444">
              <w:rPr>
                <w:szCs w:val="16"/>
              </w:rPr>
              <w:t xml:space="preserve">циально </w:t>
            </w:r>
            <w:r w:rsidRPr="00755444">
              <w:rPr>
                <w:szCs w:val="16"/>
              </w:rPr>
              <w:br/>
              <w:t>зарегистрированных безр</w:t>
            </w:r>
            <w:r w:rsidRPr="00755444">
              <w:rPr>
                <w:szCs w:val="16"/>
              </w:rPr>
              <w:t>а</w:t>
            </w:r>
            <w:r w:rsidRPr="00755444">
              <w:rPr>
                <w:szCs w:val="16"/>
              </w:rPr>
              <w:t>ботных</w:t>
            </w:r>
            <w:r w:rsidRPr="00755444">
              <w:rPr>
                <w:szCs w:val="16"/>
              </w:rPr>
              <w:br/>
              <w:t>на конец пери</w:t>
            </w:r>
            <w:r w:rsidRPr="00755444">
              <w:rPr>
                <w:szCs w:val="16"/>
              </w:rPr>
              <w:t>о</w:t>
            </w:r>
            <w:r w:rsidRPr="00755444">
              <w:rPr>
                <w:szCs w:val="16"/>
              </w:rPr>
              <w:t xml:space="preserve">да, тыс.человек </w:t>
            </w:r>
          </w:p>
        </w:tc>
        <w:tc>
          <w:tcPr>
            <w:tcW w:w="1258" w:type="dxa"/>
            <w:vAlign w:val="bottom"/>
          </w:tcPr>
          <w:p w:rsidR="00755444" w:rsidRPr="00755444" w:rsidRDefault="00755444" w:rsidP="00622B1E">
            <w:pPr>
              <w:pStyle w:val="12a"/>
              <w:jc w:val="center"/>
              <w:rPr>
                <w:szCs w:val="16"/>
              </w:rPr>
            </w:pPr>
            <w:r w:rsidRPr="00755444">
              <w:rPr>
                <w:szCs w:val="16"/>
              </w:rPr>
              <w:t xml:space="preserve">    37.4</w:t>
            </w:r>
          </w:p>
        </w:tc>
        <w:tc>
          <w:tcPr>
            <w:tcW w:w="1259" w:type="dxa"/>
            <w:vAlign w:val="bottom"/>
          </w:tcPr>
          <w:p w:rsidR="00755444" w:rsidRPr="00755444" w:rsidRDefault="00755444" w:rsidP="00622B1E">
            <w:pPr>
              <w:pStyle w:val="12a"/>
              <w:tabs>
                <w:tab w:val="decimal" w:pos="689"/>
              </w:tabs>
              <w:rPr>
                <w:szCs w:val="16"/>
              </w:rPr>
            </w:pPr>
            <w:r w:rsidRPr="00755444">
              <w:rPr>
                <w:szCs w:val="16"/>
              </w:rPr>
              <w:t xml:space="preserve">         100.3</w:t>
            </w:r>
          </w:p>
        </w:tc>
        <w:tc>
          <w:tcPr>
            <w:tcW w:w="1188" w:type="dxa"/>
            <w:vAlign w:val="bottom"/>
          </w:tcPr>
          <w:p w:rsidR="00755444" w:rsidRPr="00755444" w:rsidRDefault="00755444" w:rsidP="00622B1E">
            <w:pPr>
              <w:pStyle w:val="12a"/>
              <w:tabs>
                <w:tab w:val="decimal" w:pos="615"/>
              </w:tabs>
              <w:rPr>
                <w:szCs w:val="16"/>
              </w:rPr>
            </w:pPr>
            <w:r w:rsidRPr="00755444">
              <w:rPr>
                <w:szCs w:val="16"/>
              </w:rPr>
              <w:t>42.9</w:t>
            </w:r>
          </w:p>
        </w:tc>
        <w:tc>
          <w:tcPr>
            <w:tcW w:w="1331" w:type="dxa"/>
            <w:vAlign w:val="bottom"/>
          </w:tcPr>
          <w:p w:rsidR="00755444" w:rsidRPr="00755444" w:rsidRDefault="00755444" w:rsidP="00622B1E">
            <w:pPr>
              <w:pStyle w:val="12a"/>
              <w:tabs>
                <w:tab w:val="decimal" w:pos="631"/>
              </w:tabs>
              <w:rPr>
                <w:szCs w:val="16"/>
              </w:rPr>
            </w:pPr>
            <w:r w:rsidRPr="00755444">
              <w:rPr>
                <w:szCs w:val="16"/>
              </w:rPr>
              <w:t xml:space="preserve"> 125.6</w:t>
            </w:r>
          </w:p>
        </w:tc>
        <w:tc>
          <w:tcPr>
            <w:tcW w:w="1260" w:type="dxa"/>
            <w:vAlign w:val="bottom"/>
          </w:tcPr>
          <w:p w:rsidR="00755444" w:rsidRPr="00755444" w:rsidRDefault="00755444" w:rsidP="00622B1E">
            <w:pPr>
              <w:pStyle w:val="12a"/>
              <w:tabs>
                <w:tab w:val="decimal" w:pos="607"/>
              </w:tabs>
              <w:rPr>
                <w:szCs w:val="16"/>
              </w:rPr>
            </w:pPr>
            <w:r w:rsidRPr="00755444">
              <w:rPr>
                <w:szCs w:val="16"/>
              </w:rPr>
              <w:t>141.1</w:t>
            </w:r>
          </w:p>
        </w:tc>
      </w:tr>
      <w:tr w:rsidR="00755444" w:rsidRPr="00755444" w:rsidTr="00622B1E">
        <w:trPr>
          <w:trHeight w:val="181"/>
          <w:jc w:val="center"/>
        </w:trPr>
        <w:tc>
          <w:tcPr>
            <w:tcW w:w="9072" w:type="dxa"/>
            <w:gridSpan w:val="6"/>
          </w:tcPr>
          <w:p w:rsidR="00755444" w:rsidRPr="00755444" w:rsidRDefault="00755444" w:rsidP="00622B1E">
            <w:pPr>
              <w:pStyle w:val="12a"/>
              <w:rPr>
                <w:i/>
                <w:szCs w:val="16"/>
              </w:rPr>
            </w:pPr>
            <w:r w:rsidRPr="00755444">
              <w:rPr>
                <w:i/>
                <w:szCs w:val="16"/>
              </w:rPr>
              <w:t>1) По видам экономической деятельности «Добыча полезных иск</w:t>
            </w:r>
            <w:r w:rsidRPr="00755444">
              <w:rPr>
                <w:i/>
                <w:szCs w:val="16"/>
              </w:rPr>
              <w:t>о</w:t>
            </w:r>
            <w:r w:rsidRPr="00755444">
              <w:rPr>
                <w:i/>
                <w:szCs w:val="16"/>
              </w:rPr>
              <w:t>паемых», «Обрабатывающие производства», «Производство и распред</w:t>
            </w:r>
            <w:r w:rsidRPr="00755444">
              <w:rPr>
                <w:i/>
                <w:szCs w:val="16"/>
              </w:rPr>
              <w:t>е</w:t>
            </w:r>
            <w:r w:rsidRPr="00755444">
              <w:rPr>
                <w:i/>
                <w:szCs w:val="16"/>
              </w:rPr>
              <w:t>ление электроэнергии, газа и воды».</w:t>
            </w:r>
          </w:p>
          <w:p w:rsidR="00755444" w:rsidRPr="00755444" w:rsidRDefault="00755444" w:rsidP="00622B1E">
            <w:pPr>
              <w:pStyle w:val="12a"/>
              <w:rPr>
                <w:i/>
                <w:szCs w:val="16"/>
              </w:rPr>
            </w:pPr>
            <w:r w:rsidRPr="00755444">
              <w:rPr>
                <w:i/>
                <w:szCs w:val="16"/>
              </w:rPr>
              <w:t>2) Данные по автомобильному транспорту – по организациям, не отн</w:t>
            </w:r>
            <w:r w:rsidRPr="00755444">
              <w:rPr>
                <w:i/>
                <w:szCs w:val="16"/>
              </w:rPr>
              <w:t>о</w:t>
            </w:r>
            <w:r w:rsidRPr="00755444">
              <w:rPr>
                <w:i/>
                <w:szCs w:val="16"/>
              </w:rPr>
              <w:t>сящимся к субъектам малого предпринимательства, средняя числе</w:t>
            </w:r>
            <w:r w:rsidRPr="00755444">
              <w:rPr>
                <w:i/>
                <w:szCs w:val="16"/>
              </w:rPr>
              <w:t>н</w:t>
            </w:r>
            <w:r w:rsidRPr="00755444">
              <w:rPr>
                <w:i/>
                <w:szCs w:val="16"/>
              </w:rPr>
              <w:t>ность работников которых превышает 15 человек.</w:t>
            </w:r>
          </w:p>
          <w:p w:rsidR="00755444" w:rsidRPr="00755444" w:rsidRDefault="00755444" w:rsidP="00622B1E">
            <w:pPr>
              <w:pStyle w:val="12a"/>
              <w:jc w:val="both"/>
              <w:rPr>
                <w:i/>
                <w:szCs w:val="16"/>
              </w:rPr>
            </w:pPr>
            <w:r w:rsidRPr="00755444">
              <w:rPr>
                <w:i/>
                <w:szCs w:val="16"/>
              </w:rPr>
              <w:t>3) Предварительные данные.</w:t>
            </w:r>
          </w:p>
          <w:p w:rsidR="00755444" w:rsidRPr="00755444" w:rsidRDefault="00755444" w:rsidP="00622B1E">
            <w:pPr>
              <w:pStyle w:val="12a"/>
              <w:jc w:val="both"/>
              <w:rPr>
                <w:i/>
                <w:szCs w:val="16"/>
              </w:rPr>
            </w:pPr>
            <w:r w:rsidRPr="00755444">
              <w:rPr>
                <w:i/>
                <w:szCs w:val="16"/>
              </w:rPr>
              <w:t>4) Данные по внешнеторговому обороту, экспорту и импорту товаров за сентябрь 2016г.</w:t>
            </w:r>
          </w:p>
          <w:p w:rsidR="00755444" w:rsidRPr="00755444" w:rsidRDefault="00755444" w:rsidP="00622B1E">
            <w:pPr>
              <w:pStyle w:val="12a"/>
              <w:jc w:val="both"/>
              <w:rPr>
                <w:i/>
                <w:szCs w:val="16"/>
              </w:rPr>
            </w:pPr>
            <w:r w:rsidRPr="00755444">
              <w:rPr>
                <w:i/>
                <w:szCs w:val="16"/>
              </w:rPr>
              <w:t>5) Сентябрь 2016г. в % к сентябрю 2015г.</w:t>
            </w:r>
          </w:p>
          <w:p w:rsidR="00755444" w:rsidRPr="00755444" w:rsidRDefault="00755444" w:rsidP="00622B1E">
            <w:pPr>
              <w:pStyle w:val="12a"/>
              <w:jc w:val="both"/>
              <w:rPr>
                <w:i/>
                <w:szCs w:val="16"/>
              </w:rPr>
            </w:pPr>
            <w:r w:rsidRPr="00755444">
              <w:rPr>
                <w:i/>
                <w:szCs w:val="16"/>
              </w:rPr>
              <w:t>6) Данные за январь-сентябрь 2016г.</w:t>
            </w:r>
          </w:p>
          <w:p w:rsidR="00755444" w:rsidRPr="00755444" w:rsidRDefault="00755444" w:rsidP="00622B1E">
            <w:pPr>
              <w:pStyle w:val="12a"/>
              <w:jc w:val="both"/>
              <w:rPr>
                <w:i/>
                <w:szCs w:val="16"/>
              </w:rPr>
            </w:pPr>
            <w:r w:rsidRPr="00755444">
              <w:rPr>
                <w:i/>
                <w:szCs w:val="16"/>
              </w:rPr>
              <w:t>7) Январь-сентябрь 2016г. в % к январю-сентябрю 2015г.</w:t>
            </w:r>
          </w:p>
          <w:p w:rsidR="00755444" w:rsidRPr="00755444" w:rsidRDefault="00755444" w:rsidP="00622B1E">
            <w:pPr>
              <w:pStyle w:val="12a"/>
              <w:jc w:val="both"/>
              <w:rPr>
                <w:i/>
                <w:szCs w:val="16"/>
              </w:rPr>
            </w:pPr>
            <w:r w:rsidRPr="00755444">
              <w:rPr>
                <w:i/>
                <w:szCs w:val="16"/>
              </w:rPr>
              <w:t>8) По крупным, средним и малым предприятиям за сентябрь 2016г.</w:t>
            </w:r>
          </w:p>
          <w:p w:rsidR="00755444" w:rsidRPr="00755444" w:rsidRDefault="00755444" w:rsidP="00622B1E">
            <w:pPr>
              <w:pStyle w:val="12a"/>
              <w:jc w:val="both"/>
              <w:rPr>
                <w:i/>
                <w:szCs w:val="16"/>
              </w:rPr>
            </w:pPr>
            <w:r w:rsidRPr="00755444">
              <w:rPr>
                <w:i/>
                <w:szCs w:val="16"/>
              </w:rPr>
              <w:t>9) Сентябрь 2016г. в % к сентябрю 2015г.</w:t>
            </w:r>
          </w:p>
          <w:p w:rsidR="00755444" w:rsidRPr="00755444" w:rsidRDefault="00755444" w:rsidP="00622B1E">
            <w:pPr>
              <w:pStyle w:val="12a"/>
              <w:jc w:val="both"/>
              <w:rPr>
                <w:i/>
                <w:szCs w:val="16"/>
              </w:rPr>
            </w:pPr>
            <w:r w:rsidRPr="00755444">
              <w:rPr>
                <w:i/>
                <w:szCs w:val="16"/>
              </w:rPr>
              <w:t>10) Данные за январь-сентябрь 2016г.</w:t>
            </w:r>
          </w:p>
          <w:p w:rsidR="00755444" w:rsidRPr="00755444" w:rsidRDefault="00755444" w:rsidP="00622B1E">
            <w:pPr>
              <w:pStyle w:val="12a"/>
              <w:jc w:val="both"/>
              <w:rPr>
                <w:i/>
                <w:szCs w:val="16"/>
              </w:rPr>
            </w:pPr>
            <w:r w:rsidRPr="00755444">
              <w:rPr>
                <w:i/>
                <w:szCs w:val="16"/>
              </w:rPr>
              <w:t>11) Январь-сентябрь 2016г. в % к январю-сентябрю 2015г.</w:t>
            </w:r>
          </w:p>
          <w:p w:rsidR="00755444" w:rsidRPr="00755444" w:rsidRDefault="00755444" w:rsidP="00622B1E">
            <w:pPr>
              <w:pStyle w:val="12a"/>
              <w:jc w:val="both"/>
              <w:rPr>
                <w:i/>
                <w:szCs w:val="16"/>
              </w:rPr>
            </w:pPr>
            <w:r w:rsidRPr="00755444">
              <w:rPr>
                <w:i/>
                <w:szCs w:val="16"/>
              </w:rPr>
              <w:t>12) Январь-сентябрь 2015г. в % к январю-сентябрю 2014г.</w:t>
            </w:r>
          </w:p>
        </w:tc>
      </w:tr>
    </w:tbl>
    <w:p w:rsidR="00755444" w:rsidRPr="00C02215" w:rsidRDefault="00755444" w:rsidP="00755444"/>
    <w:p w:rsidR="00755444" w:rsidRPr="003008F9" w:rsidRDefault="00755444" w:rsidP="00755444">
      <w:pPr>
        <w:pStyle w:val="18"/>
        <w:pageBreakBefore/>
        <w:tabs>
          <w:tab w:val="decimal" w:pos="4536"/>
        </w:tabs>
        <w:jc w:val="center"/>
        <w:rPr>
          <w:b/>
        </w:rPr>
      </w:pPr>
      <w:r w:rsidRPr="003008F9">
        <w:rPr>
          <w:b/>
          <w:sz w:val="32"/>
          <w:szCs w:val="32"/>
        </w:rPr>
        <w:lastRenderedPageBreak/>
        <w:t>ФИНАНСЫ</w:t>
      </w:r>
      <w:r w:rsidRPr="003008F9">
        <w:rPr>
          <w:b/>
        </w:rPr>
        <w:t xml:space="preserve"> </w:t>
      </w:r>
    </w:p>
    <w:p w:rsidR="00755444" w:rsidRPr="003008F9" w:rsidRDefault="00755444" w:rsidP="00755444">
      <w:pPr>
        <w:pStyle w:val="18"/>
        <w:jc w:val="center"/>
        <w:rPr>
          <w:sz w:val="16"/>
        </w:rPr>
      </w:pPr>
    </w:p>
    <w:p w:rsidR="00755444" w:rsidRPr="003008F9" w:rsidRDefault="00755444" w:rsidP="00755444">
      <w:pPr>
        <w:pStyle w:val="18"/>
        <w:jc w:val="center"/>
        <w:rPr>
          <w:color w:val="000000"/>
        </w:rPr>
      </w:pPr>
      <w:r w:rsidRPr="003008F9">
        <w:rPr>
          <w:color w:val="000000"/>
        </w:rPr>
        <w:t xml:space="preserve">ФИНАНСОВЫЕ РЕЗУЛЬТАТЫ РАБОТЫ ОБСЛЕДОВАННЫХ ПРЕДПРИЯТИЙ И ОРГАНИЗАЦИЙ   </w:t>
      </w:r>
    </w:p>
    <w:p w:rsidR="00755444" w:rsidRPr="003008F9" w:rsidRDefault="00755444" w:rsidP="00755444">
      <w:pPr>
        <w:pStyle w:val="18"/>
        <w:jc w:val="center"/>
        <w:rPr>
          <w:color w:val="000000"/>
        </w:rPr>
      </w:pPr>
      <w:r w:rsidRPr="003008F9">
        <w:rPr>
          <w:color w:val="000000"/>
        </w:rPr>
        <w:t>В ЯНВАРЕ</w:t>
      </w:r>
      <w:r>
        <w:rPr>
          <w:color w:val="000000"/>
        </w:rPr>
        <w:t xml:space="preserve">-АВГУСТЕ </w:t>
      </w:r>
      <w:r w:rsidRPr="003008F9">
        <w:rPr>
          <w:color w:val="000000"/>
        </w:rPr>
        <w:t>201</w:t>
      </w:r>
      <w:r w:rsidRPr="00375777">
        <w:rPr>
          <w:color w:val="000000"/>
        </w:rPr>
        <w:t>6</w:t>
      </w:r>
      <w:r w:rsidRPr="003008F9">
        <w:rPr>
          <w:color w:val="000000"/>
        </w:rPr>
        <w:t xml:space="preserve"> года</w:t>
      </w:r>
    </w:p>
    <w:p w:rsidR="00755444" w:rsidRPr="003008F9" w:rsidRDefault="00755444" w:rsidP="00755444">
      <w:pPr>
        <w:pStyle w:val="18"/>
        <w:jc w:val="center"/>
        <w:rPr>
          <w:color w:val="000000"/>
        </w:rPr>
      </w:pPr>
      <w:r>
        <w:t>(</w:t>
      </w:r>
      <w:r w:rsidRPr="003008F9">
        <w:t xml:space="preserve">без учета малых предприятий, банков и страховых организаций, </w:t>
      </w:r>
      <w:r w:rsidRPr="003008F9">
        <w:rPr>
          <w:color w:val="000000"/>
        </w:rPr>
        <w:t>в фактически сложившихся  ценах, млн. рублей)</w:t>
      </w:r>
    </w:p>
    <w:p w:rsidR="00755444" w:rsidRPr="003008F9" w:rsidRDefault="00755444" w:rsidP="00755444">
      <w:pPr>
        <w:pStyle w:val="18"/>
        <w:ind w:right="-114" w:firstLine="709"/>
        <w:jc w:val="both"/>
        <w:rPr>
          <w:sz w:val="16"/>
        </w:rPr>
      </w:pPr>
    </w:p>
    <w:tbl>
      <w:tblPr>
        <w:tblW w:w="9072" w:type="dxa"/>
        <w:jc w:val="center"/>
        <w:tblLayout w:type="fixed"/>
        <w:tblCellMar>
          <w:left w:w="0" w:type="dxa"/>
          <w:right w:w="0" w:type="dxa"/>
        </w:tblCellMar>
        <w:tblLook w:val="0000" w:firstRow="0" w:lastRow="0" w:firstColumn="0" w:lastColumn="0" w:noHBand="0" w:noVBand="0"/>
      </w:tblPr>
      <w:tblGrid>
        <w:gridCol w:w="2068"/>
        <w:gridCol w:w="1126"/>
        <w:gridCol w:w="1128"/>
        <w:gridCol w:w="939"/>
        <w:gridCol w:w="1317"/>
        <w:gridCol w:w="1366"/>
        <w:gridCol w:w="12"/>
        <w:gridCol w:w="1091"/>
        <w:gridCol w:w="25"/>
      </w:tblGrid>
      <w:tr w:rsidR="00755444" w:rsidRPr="00755444" w:rsidTr="00622B1E">
        <w:tblPrEx>
          <w:tblCellMar>
            <w:top w:w="0" w:type="dxa"/>
            <w:bottom w:w="0" w:type="dxa"/>
          </w:tblCellMar>
        </w:tblPrEx>
        <w:trPr>
          <w:cantSplit/>
          <w:tblHeader/>
          <w:jc w:val="center"/>
        </w:trPr>
        <w:tc>
          <w:tcPr>
            <w:tcW w:w="2068" w:type="dxa"/>
            <w:vMerge w:val="restart"/>
            <w:tcBorders>
              <w:top w:val="single" w:sz="4" w:space="0" w:color="auto"/>
              <w:right w:val="single" w:sz="4" w:space="0" w:color="auto"/>
            </w:tcBorders>
            <w:vAlign w:val="center"/>
          </w:tcPr>
          <w:p w:rsidR="00755444" w:rsidRPr="00755444" w:rsidRDefault="00755444" w:rsidP="00622B1E">
            <w:pPr>
              <w:pStyle w:val="18"/>
              <w:jc w:val="center"/>
              <w:rPr>
                <w:i/>
                <w:color w:val="000000"/>
                <w:szCs w:val="16"/>
              </w:rPr>
            </w:pPr>
          </w:p>
        </w:tc>
        <w:tc>
          <w:tcPr>
            <w:tcW w:w="1126" w:type="dxa"/>
            <w:vMerge w:val="restart"/>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Финанс</w:t>
            </w:r>
            <w:r w:rsidRPr="00755444">
              <w:rPr>
                <w:i/>
                <w:color w:val="000000"/>
                <w:szCs w:val="16"/>
              </w:rPr>
              <w:t>о</w:t>
            </w:r>
            <w:r w:rsidRPr="00755444">
              <w:rPr>
                <w:i/>
                <w:color w:val="000000"/>
                <w:szCs w:val="16"/>
              </w:rPr>
              <w:t>вый резул</w:t>
            </w:r>
            <w:r w:rsidRPr="00755444">
              <w:rPr>
                <w:i/>
                <w:color w:val="000000"/>
                <w:szCs w:val="16"/>
              </w:rPr>
              <w:t>ь</w:t>
            </w:r>
            <w:r w:rsidRPr="00755444">
              <w:rPr>
                <w:i/>
                <w:color w:val="000000"/>
                <w:szCs w:val="16"/>
              </w:rPr>
              <w:t>тат</w:t>
            </w:r>
          </w:p>
          <w:p w:rsidR="00755444" w:rsidRPr="00755444" w:rsidRDefault="00755444" w:rsidP="00622B1E">
            <w:pPr>
              <w:pStyle w:val="18"/>
              <w:jc w:val="center"/>
              <w:rPr>
                <w:i/>
                <w:color w:val="000000"/>
                <w:szCs w:val="16"/>
              </w:rPr>
            </w:pPr>
            <w:r w:rsidRPr="00755444">
              <w:rPr>
                <w:i/>
                <w:color w:val="000000"/>
                <w:szCs w:val="16"/>
              </w:rPr>
              <w:t>работы пре</w:t>
            </w:r>
            <w:r w:rsidRPr="00755444">
              <w:rPr>
                <w:i/>
                <w:color w:val="000000"/>
                <w:szCs w:val="16"/>
              </w:rPr>
              <w:t>д</w:t>
            </w:r>
            <w:r w:rsidRPr="00755444">
              <w:rPr>
                <w:i/>
                <w:color w:val="000000"/>
                <w:szCs w:val="16"/>
              </w:rPr>
              <w:t>приятий и организ</w:t>
            </w:r>
            <w:r w:rsidRPr="00755444">
              <w:rPr>
                <w:i/>
                <w:color w:val="000000"/>
                <w:szCs w:val="16"/>
              </w:rPr>
              <w:t>а</w:t>
            </w:r>
            <w:r w:rsidRPr="00755444">
              <w:rPr>
                <w:i/>
                <w:color w:val="000000"/>
                <w:szCs w:val="16"/>
              </w:rPr>
              <w:t>ций</w:t>
            </w:r>
          </w:p>
        </w:tc>
        <w:tc>
          <w:tcPr>
            <w:tcW w:w="2067" w:type="dxa"/>
            <w:gridSpan w:val="2"/>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в том числе</w:t>
            </w:r>
          </w:p>
          <w:p w:rsidR="00755444" w:rsidRPr="00755444" w:rsidRDefault="00755444" w:rsidP="00622B1E">
            <w:pPr>
              <w:pStyle w:val="18"/>
              <w:jc w:val="center"/>
              <w:rPr>
                <w:i/>
                <w:color w:val="000000"/>
                <w:szCs w:val="16"/>
              </w:rPr>
            </w:pPr>
            <w:r w:rsidRPr="00755444">
              <w:rPr>
                <w:i/>
                <w:color w:val="000000"/>
                <w:szCs w:val="16"/>
              </w:rPr>
              <w:t>полученные</w:t>
            </w:r>
          </w:p>
        </w:tc>
        <w:tc>
          <w:tcPr>
            <w:tcW w:w="1317" w:type="dxa"/>
            <w:vMerge w:val="restart"/>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8"/>
              <w:jc w:val="center"/>
              <w:rPr>
                <w:i/>
                <w:color w:val="000000"/>
                <w:szCs w:val="16"/>
              </w:rPr>
            </w:pPr>
            <w:r w:rsidRPr="00755444">
              <w:rPr>
                <w:i/>
                <w:color w:val="000000"/>
                <w:szCs w:val="16"/>
              </w:rPr>
              <w:t>Финансовый р</w:t>
            </w:r>
            <w:r w:rsidRPr="00755444">
              <w:rPr>
                <w:i/>
                <w:color w:val="000000"/>
                <w:szCs w:val="16"/>
              </w:rPr>
              <w:t>е</w:t>
            </w:r>
            <w:r w:rsidRPr="00755444">
              <w:rPr>
                <w:i/>
                <w:color w:val="000000"/>
                <w:szCs w:val="16"/>
              </w:rPr>
              <w:t>зультат</w:t>
            </w:r>
          </w:p>
          <w:p w:rsidR="00755444" w:rsidRPr="00755444" w:rsidRDefault="00755444" w:rsidP="00622B1E">
            <w:pPr>
              <w:pStyle w:val="18"/>
              <w:jc w:val="center"/>
              <w:rPr>
                <w:i/>
                <w:color w:val="000000"/>
                <w:szCs w:val="16"/>
              </w:rPr>
            </w:pPr>
            <w:r w:rsidRPr="00755444">
              <w:rPr>
                <w:i/>
                <w:color w:val="000000"/>
                <w:szCs w:val="16"/>
              </w:rPr>
              <w:t xml:space="preserve">января-августа 2016г. </w:t>
            </w:r>
          </w:p>
          <w:p w:rsidR="00755444" w:rsidRPr="00755444" w:rsidRDefault="00755444" w:rsidP="00622B1E">
            <w:pPr>
              <w:pStyle w:val="18"/>
              <w:jc w:val="center"/>
              <w:rPr>
                <w:i/>
                <w:color w:val="000000"/>
                <w:szCs w:val="16"/>
              </w:rPr>
            </w:pPr>
            <w:r w:rsidRPr="00755444">
              <w:rPr>
                <w:i/>
                <w:color w:val="000000"/>
                <w:szCs w:val="16"/>
              </w:rPr>
              <w:t>в % к</w:t>
            </w:r>
          </w:p>
          <w:p w:rsidR="00755444" w:rsidRPr="00755444" w:rsidRDefault="00755444" w:rsidP="00622B1E">
            <w:pPr>
              <w:pStyle w:val="18"/>
              <w:jc w:val="center"/>
              <w:rPr>
                <w:i/>
                <w:color w:val="000000"/>
                <w:szCs w:val="16"/>
              </w:rPr>
            </w:pPr>
            <w:r w:rsidRPr="00755444">
              <w:rPr>
                <w:i/>
                <w:color w:val="000000"/>
                <w:szCs w:val="16"/>
              </w:rPr>
              <w:t>январю-августу</w:t>
            </w:r>
          </w:p>
          <w:p w:rsidR="00755444" w:rsidRPr="00755444" w:rsidRDefault="00755444" w:rsidP="00622B1E">
            <w:pPr>
              <w:pStyle w:val="18"/>
              <w:jc w:val="center"/>
              <w:rPr>
                <w:i/>
                <w:color w:val="000000"/>
                <w:szCs w:val="16"/>
                <w:highlight w:val="yellow"/>
              </w:rPr>
            </w:pPr>
            <w:r w:rsidRPr="00755444">
              <w:rPr>
                <w:i/>
                <w:color w:val="000000"/>
                <w:szCs w:val="16"/>
              </w:rPr>
              <w:t xml:space="preserve">  2015 г.</w:t>
            </w:r>
          </w:p>
        </w:tc>
        <w:tc>
          <w:tcPr>
            <w:tcW w:w="2494" w:type="dxa"/>
            <w:gridSpan w:val="4"/>
            <w:tcBorders>
              <w:top w:val="single" w:sz="4" w:space="0" w:color="auto"/>
              <w:left w:val="single" w:sz="4" w:space="0" w:color="auto"/>
              <w:bottom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Справочно:</w:t>
            </w:r>
          </w:p>
        </w:tc>
      </w:tr>
      <w:tr w:rsidR="00755444" w:rsidRPr="00755444" w:rsidTr="00622B1E">
        <w:tblPrEx>
          <w:tblCellMar>
            <w:top w:w="0" w:type="dxa"/>
            <w:bottom w:w="0" w:type="dxa"/>
          </w:tblCellMar>
        </w:tblPrEx>
        <w:trPr>
          <w:cantSplit/>
          <w:tblHeader/>
          <w:jc w:val="center"/>
        </w:trPr>
        <w:tc>
          <w:tcPr>
            <w:tcW w:w="2068" w:type="dxa"/>
            <w:vMerge/>
            <w:tcBorders>
              <w:bottom w:val="single" w:sz="4" w:space="0" w:color="auto"/>
              <w:right w:val="single" w:sz="4" w:space="0" w:color="auto"/>
            </w:tcBorders>
            <w:vAlign w:val="center"/>
          </w:tcPr>
          <w:p w:rsidR="00755444" w:rsidRPr="00755444" w:rsidRDefault="00755444" w:rsidP="00622B1E">
            <w:pPr>
              <w:pStyle w:val="18"/>
              <w:jc w:val="center"/>
              <w:rPr>
                <w:i/>
                <w:color w:val="000000"/>
                <w:szCs w:val="16"/>
              </w:rPr>
            </w:pPr>
          </w:p>
        </w:tc>
        <w:tc>
          <w:tcPr>
            <w:tcW w:w="1126" w:type="dxa"/>
            <w:vMerge/>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p>
        </w:tc>
        <w:tc>
          <w:tcPr>
            <w:tcW w:w="1128" w:type="dxa"/>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пр</w:t>
            </w:r>
            <w:r w:rsidRPr="00755444">
              <w:rPr>
                <w:i/>
                <w:color w:val="000000"/>
                <w:szCs w:val="16"/>
              </w:rPr>
              <w:t>и</w:t>
            </w:r>
            <w:r w:rsidRPr="00755444">
              <w:rPr>
                <w:i/>
                <w:color w:val="000000"/>
                <w:szCs w:val="16"/>
              </w:rPr>
              <w:t>быль</w:t>
            </w:r>
          </w:p>
        </w:tc>
        <w:tc>
          <w:tcPr>
            <w:tcW w:w="939" w:type="dxa"/>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уб</w:t>
            </w:r>
            <w:r w:rsidRPr="00755444">
              <w:rPr>
                <w:i/>
                <w:color w:val="000000"/>
                <w:szCs w:val="16"/>
              </w:rPr>
              <w:t>ы</w:t>
            </w:r>
            <w:r w:rsidRPr="00755444">
              <w:rPr>
                <w:i/>
                <w:color w:val="000000"/>
                <w:szCs w:val="16"/>
              </w:rPr>
              <w:t>ток</w:t>
            </w:r>
          </w:p>
        </w:tc>
        <w:tc>
          <w:tcPr>
            <w:tcW w:w="1317" w:type="dxa"/>
            <w:vMerge/>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p>
        </w:tc>
        <w:tc>
          <w:tcPr>
            <w:tcW w:w="1378" w:type="dxa"/>
            <w:gridSpan w:val="2"/>
            <w:tcBorders>
              <w:top w:val="single" w:sz="4" w:space="0" w:color="auto"/>
              <w:left w:val="single" w:sz="4" w:space="0" w:color="auto"/>
              <w:bottom w:val="single" w:sz="4" w:space="0" w:color="auto"/>
              <w:right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финансовый р</w:t>
            </w:r>
            <w:r w:rsidRPr="00755444">
              <w:rPr>
                <w:i/>
                <w:color w:val="000000"/>
                <w:szCs w:val="16"/>
              </w:rPr>
              <w:t>е</w:t>
            </w:r>
            <w:r w:rsidRPr="00755444">
              <w:rPr>
                <w:i/>
                <w:color w:val="000000"/>
                <w:szCs w:val="16"/>
              </w:rPr>
              <w:t>зультат</w:t>
            </w:r>
          </w:p>
          <w:p w:rsidR="00755444" w:rsidRPr="00755444" w:rsidRDefault="00755444" w:rsidP="00622B1E">
            <w:pPr>
              <w:pStyle w:val="18"/>
              <w:jc w:val="center"/>
              <w:rPr>
                <w:i/>
                <w:color w:val="000000"/>
                <w:szCs w:val="16"/>
              </w:rPr>
            </w:pPr>
            <w:r w:rsidRPr="00755444">
              <w:rPr>
                <w:i/>
                <w:color w:val="000000"/>
                <w:szCs w:val="16"/>
              </w:rPr>
              <w:t>января-августа</w:t>
            </w:r>
          </w:p>
          <w:p w:rsidR="00755444" w:rsidRPr="00755444" w:rsidRDefault="00755444" w:rsidP="00622B1E">
            <w:pPr>
              <w:pStyle w:val="18"/>
              <w:jc w:val="center"/>
              <w:rPr>
                <w:i/>
                <w:color w:val="000000"/>
                <w:szCs w:val="16"/>
              </w:rPr>
            </w:pPr>
            <w:r w:rsidRPr="00755444">
              <w:rPr>
                <w:i/>
                <w:color w:val="000000"/>
                <w:szCs w:val="16"/>
              </w:rPr>
              <w:t xml:space="preserve"> 2015 г.</w:t>
            </w:r>
          </w:p>
        </w:tc>
        <w:tc>
          <w:tcPr>
            <w:tcW w:w="1116" w:type="dxa"/>
            <w:gridSpan w:val="2"/>
            <w:tcBorders>
              <w:top w:val="single" w:sz="4" w:space="0" w:color="auto"/>
              <w:left w:val="single" w:sz="4" w:space="0" w:color="auto"/>
              <w:bottom w:val="single" w:sz="4" w:space="0" w:color="auto"/>
            </w:tcBorders>
            <w:vAlign w:val="center"/>
          </w:tcPr>
          <w:p w:rsidR="00755444" w:rsidRPr="00755444" w:rsidRDefault="00755444" w:rsidP="00622B1E">
            <w:pPr>
              <w:pStyle w:val="18"/>
              <w:jc w:val="center"/>
              <w:rPr>
                <w:i/>
                <w:color w:val="000000"/>
                <w:szCs w:val="16"/>
              </w:rPr>
            </w:pPr>
            <w:r w:rsidRPr="00755444">
              <w:rPr>
                <w:i/>
                <w:color w:val="000000"/>
                <w:szCs w:val="16"/>
              </w:rPr>
              <w:t>финанс</w:t>
            </w:r>
            <w:r w:rsidRPr="00755444">
              <w:rPr>
                <w:i/>
                <w:color w:val="000000"/>
                <w:szCs w:val="16"/>
              </w:rPr>
              <w:t>о</w:t>
            </w:r>
            <w:r w:rsidRPr="00755444">
              <w:rPr>
                <w:i/>
                <w:color w:val="000000"/>
                <w:szCs w:val="16"/>
              </w:rPr>
              <w:t>вый резул</w:t>
            </w:r>
            <w:r w:rsidRPr="00755444">
              <w:rPr>
                <w:i/>
                <w:color w:val="000000"/>
                <w:szCs w:val="16"/>
              </w:rPr>
              <w:t>ь</w:t>
            </w:r>
            <w:r w:rsidRPr="00755444">
              <w:rPr>
                <w:i/>
                <w:color w:val="000000"/>
                <w:szCs w:val="16"/>
              </w:rPr>
              <w:t>тат</w:t>
            </w:r>
          </w:p>
          <w:p w:rsidR="00755444" w:rsidRPr="00755444" w:rsidRDefault="00755444" w:rsidP="00622B1E">
            <w:pPr>
              <w:pStyle w:val="18"/>
              <w:jc w:val="center"/>
              <w:rPr>
                <w:rFonts w:eastAsia="@"/>
                <w:i/>
                <w:color w:val="000000"/>
                <w:szCs w:val="16"/>
              </w:rPr>
            </w:pPr>
            <w:r w:rsidRPr="00755444">
              <w:rPr>
                <w:i/>
                <w:color w:val="000000"/>
                <w:szCs w:val="16"/>
              </w:rPr>
              <w:t>января-июля</w:t>
            </w:r>
          </w:p>
          <w:p w:rsidR="00755444" w:rsidRPr="00755444" w:rsidRDefault="00755444" w:rsidP="00622B1E">
            <w:pPr>
              <w:pStyle w:val="18"/>
              <w:jc w:val="center"/>
              <w:rPr>
                <w:i/>
                <w:color w:val="000000"/>
                <w:szCs w:val="16"/>
              </w:rPr>
            </w:pPr>
            <w:r w:rsidRPr="00755444">
              <w:rPr>
                <w:i/>
                <w:color w:val="000000"/>
                <w:szCs w:val="16"/>
              </w:rPr>
              <w:t>2016г.</w:t>
            </w:r>
          </w:p>
        </w:tc>
      </w:tr>
      <w:tr w:rsidR="00755444" w:rsidRPr="00755444" w:rsidTr="00622B1E">
        <w:tblPrEx>
          <w:tblCellMar>
            <w:top w:w="0" w:type="dxa"/>
            <w:bottom w:w="0" w:type="dxa"/>
          </w:tblCellMar>
        </w:tblPrEx>
        <w:trPr>
          <w:gridAfter w:val="1"/>
          <w:wAfter w:w="25" w:type="dxa"/>
          <w:cantSplit/>
          <w:tblHeader/>
          <w:jc w:val="center"/>
        </w:trPr>
        <w:tc>
          <w:tcPr>
            <w:tcW w:w="2068" w:type="dxa"/>
            <w:tcBorders>
              <w:top w:val="single" w:sz="4" w:space="0" w:color="auto"/>
            </w:tcBorders>
          </w:tcPr>
          <w:p w:rsidR="00755444" w:rsidRPr="00755444" w:rsidRDefault="00755444" w:rsidP="00622B1E">
            <w:pPr>
              <w:pStyle w:val="18"/>
              <w:ind w:right="-114"/>
              <w:rPr>
                <w:color w:val="000000"/>
                <w:spacing w:val="-4"/>
                <w:szCs w:val="16"/>
              </w:rPr>
            </w:pPr>
          </w:p>
        </w:tc>
        <w:tc>
          <w:tcPr>
            <w:tcW w:w="1126" w:type="dxa"/>
            <w:tcBorders>
              <w:top w:val="single" w:sz="4" w:space="0" w:color="auto"/>
            </w:tcBorders>
          </w:tcPr>
          <w:p w:rsidR="00755444" w:rsidRPr="00755444" w:rsidRDefault="00755444" w:rsidP="00622B1E">
            <w:pPr>
              <w:pStyle w:val="18"/>
              <w:tabs>
                <w:tab w:val="decimal" w:pos="567"/>
              </w:tabs>
              <w:ind w:right="-114"/>
              <w:rPr>
                <w:color w:val="000000"/>
                <w:szCs w:val="16"/>
              </w:rPr>
            </w:pPr>
          </w:p>
        </w:tc>
        <w:tc>
          <w:tcPr>
            <w:tcW w:w="1128" w:type="dxa"/>
            <w:tcBorders>
              <w:top w:val="single" w:sz="4" w:space="0" w:color="auto"/>
            </w:tcBorders>
          </w:tcPr>
          <w:p w:rsidR="00755444" w:rsidRPr="00755444" w:rsidRDefault="00755444" w:rsidP="00622B1E">
            <w:pPr>
              <w:pStyle w:val="18"/>
              <w:tabs>
                <w:tab w:val="decimal" w:pos="531"/>
              </w:tabs>
              <w:ind w:right="-114"/>
              <w:rPr>
                <w:color w:val="000000"/>
                <w:szCs w:val="16"/>
              </w:rPr>
            </w:pPr>
          </w:p>
        </w:tc>
        <w:tc>
          <w:tcPr>
            <w:tcW w:w="939" w:type="dxa"/>
            <w:tcBorders>
              <w:top w:val="single" w:sz="4" w:space="0" w:color="auto"/>
            </w:tcBorders>
          </w:tcPr>
          <w:p w:rsidR="00755444" w:rsidRPr="00755444" w:rsidRDefault="00755444" w:rsidP="00622B1E">
            <w:pPr>
              <w:pStyle w:val="18"/>
              <w:tabs>
                <w:tab w:val="decimal" w:pos="505"/>
              </w:tabs>
              <w:ind w:right="-114"/>
              <w:rPr>
                <w:color w:val="000000"/>
                <w:szCs w:val="16"/>
              </w:rPr>
            </w:pPr>
          </w:p>
        </w:tc>
        <w:tc>
          <w:tcPr>
            <w:tcW w:w="1317" w:type="dxa"/>
            <w:tcBorders>
              <w:top w:val="single" w:sz="4" w:space="0" w:color="auto"/>
            </w:tcBorders>
          </w:tcPr>
          <w:p w:rsidR="00755444" w:rsidRPr="00755444" w:rsidRDefault="00755444" w:rsidP="00622B1E">
            <w:pPr>
              <w:pStyle w:val="18"/>
              <w:ind w:right="-114"/>
              <w:rPr>
                <w:color w:val="000000"/>
                <w:szCs w:val="16"/>
              </w:rPr>
            </w:pPr>
          </w:p>
        </w:tc>
        <w:tc>
          <w:tcPr>
            <w:tcW w:w="1366" w:type="dxa"/>
            <w:tcBorders>
              <w:top w:val="single" w:sz="4" w:space="0" w:color="auto"/>
            </w:tcBorders>
          </w:tcPr>
          <w:p w:rsidR="00755444" w:rsidRPr="00755444" w:rsidRDefault="00755444" w:rsidP="00622B1E">
            <w:pPr>
              <w:pStyle w:val="18"/>
              <w:ind w:right="-114"/>
              <w:rPr>
                <w:color w:val="000000"/>
                <w:szCs w:val="16"/>
              </w:rPr>
            </w:pPr>
          </w:p>
        </w:tc>
        <w:tc>
          <w:tcPr>
            <w:tcW w:w="1103" w:type="dxa"/>
            <w:gridSpan w:val="2"/>
            <w:tcBorders>
              <w:top w:val="single" w:sz="4" w:space="0" w:color="auto"/>
            </w:tcBorders>
          </w:tcPr>
          <w:p w:rsidR="00755444" w:rsidRPr="00755444" w:rsidRDefault="00755444" w:rsidP="00622B1E">
            <w:pPr>
              <w:pStyle w:val="18"/>
              <w:tabs>
                <w:tab w:val="decimal" w:pos="567"/>
              </w:tabs>
              <w:ind w:right="-114"/>
              <w:rPr>
                <w:color w:val="000000"/>
                <w:szCs w:val="16"/>
              </w:rPr>
            </w:pP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pStyle w:val="18"/>
              <w:rPr>
                <w:color w:val="000000"/>
                <w:spacing w:val="-4"/>
                <w:szCs w:val="16"/>
              </w:rPr>
            </w:pPr>
            <w:r w:rsidRPr="00755444">
              <w:rPr>
                <w:color w:val="000000"/>
                <w:spacing w:val="-4"/>
                <w:szCs w:val="16"/>
              </w:rPr>
              <w:t>Всего</w:t>
            </w:r>
          </w:p>
        </w:tc>
        <w:tc>
          <w:tcPr>
            <w:tcW w:w="1126" w:type="dxa"/>
          </w:tcPr>
          <w:p w:rsidR="00755444" w:rsidRPr="00755444" w:rsidRDefault="00755444" w:rsidP="00622B1E">
            <w:pPr>
              <w:pStyle w:val="18"/>
              <w:tabs>
                <w:tab w:val="decimal" w:pos="671"/>
              </w:tabs>
              <w:rPr>
                <w:color w:val="000000"/>
                <w:szCs w:val="16"/>
                <w:lang w:val="en-US"/>
              </w:rPr>
            </w:pPr>
            <w:r w:rsidRPr="00755444">
              <w:rPr>
                <w:color w:val="000000"/>
                <w:szCs w:val="16"/>
                <w:lang w:val="en-US"/>
              </w:rPr>
              <w:t>2077638.8</w:t>
            </w:r>
          </w:p>
        </w:tc>
        <w:tc>
          <w:tcPr>
            <w:tcW w:w="1128" w:type="dxa"/>
          </w:tcPr>
          <w:p w:rsidR="00755444" w:rsidRPr="00755444" w:rsidRDefault="00755444" w:rsidP="00622B1E">
            <w:pPr>
              <w:pStyle w:val="18"/>
              <w:tabs>
                <w:tab w:val="decimal" w:pos="805"/>
              </w:tabs>
              <w:rPr>
                <w:color w:val="000000"/>
                <w:szCs w:val="16"/>
                <w:lang w:val="en-US"/>
              </w:rPr>
            </w:pPr>
            <w:r w:rsidRPr="00755444">
              <w:rPr>
                <w:color w:val="000000"/>
                <w:szCs w:val="16"/>
                <w:lang w:val="en-US"/>
              </w:rPr>
              <w:t>2362960.7</w:t>
            </w:r>
          </w:p>
        </w:tc>
        <w:tc>
          <w:tcPr>
            <w:tcW w:w="939" w:type="dxa"/>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285321.9</w:t>
            </w:r>
          </w:p>
        </w:tc>
        <w:tc>
          <w:tcPr>
            <w:tcW w:w="1317" w:type="dxa"/>
          </w:tcPr>
          <w:p w:rsidR="00755444" w:rsidRPr="00755444" w:rsidRDefault="00755444" w:rsidP="00622B1E">
            <w:pPr>
              <w:pStyle w:val="18"/>
              <w:tabs>
                <w:tab w:val="decimal" w:pos="718"/>
              </w:tabs>
              <w:rPr>
                <w:color w:val="000000"/>
                <w:szCs w:val="16"/>
                <w:lang w:val="en-US"/>
              </w:rPr>
            </w:pPr>
            <w:r w:rsidRPr="00755444">
              <w:rPr>
                <w:color w:val="000000"/>
                <w:szCs w:val="16"/>
                <w:lang w:val="en-US"/>
              </w:rPr>
              <w:t>112.5</w:t>
            </w:r>
          </w:p>
        </w:tc>
        <w:tc>
          <w:tcPr>
            <w:tcW w:w="1366" w:type="dxa"/>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1847453.6</w:t>
            </w:r>
          </w:p>
        </w:tc>
        <w:tc>
          <w:tcPr>
            <w:tcW w:w="1103" w:type="dxa"/>
            <w:gridSpan w:val="2"/>
          </w:tcPr>
          <w:p w:rsidR="00755444" w:rsidRPr="00755444" w:rsidRDefault="00755444" w:rsidP="00622B1E">
            <w:pPr>
              <w:pStyle w:val="18"/>
              <w:tabs>
                <w:tab w:val="decimal" w:pos="671"/>
              </w:tabs>
              <w:rPr>
                <w:color w:val="000000"/>
                <w:szCs w:val="16"/>
                <w:lang w:val="en-US"/>
              </w:rPr>
            </w:pPr>
            <w:r w:rsidRPr="00755444">
              <w:rPr>
                <w:color w:val="000000"/>
                <w:szCs w:val="16"/>
              </w:rPr>
              <w:t>1771283</w:t>
            </w:r>
            <w:r w:rsidRPr="00755444">
              <w:rPr>
                <w:color w:val="000000"/>
                <w:szCs w:val="16"/>
                <w:lang w:val="en-US"/>
              </w:rPr>
              <w:t>.0</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ind w:firstLine="284"/>
              <w:rPr>
                <w:sz w:val="20"/>
                <w:szCs w:val="16"/>
              </w:rPr>
            </w:pPr>
            <w:r w:rsidRPr="00755444">
              <w:rPr>
                <w:sz w:val="20"/>
                <w:szCs w:val="16"/>
              </w:rPr>
              <w:t>в том чи</w:t>
            </w:r>
            <w:r w:rsidRPr="00755444">
              <w:rPr>
                <w:sz w:val="20"/>
                <w:szCs w:val="16"/>
              </w:rPr>
              <w:t>с</w:t>
            </w:r>
            <w:r w:rsidRPr="00755444">
              <w:rPr>
                <w:sz w:val="20"/>
                <w:szCs w:val="16"/>
              </w:rPr>
              <w:t>ле:</w:t>
            </w:r>
          </w:p>
        </w:tc>
        <w:tc>
          <w:tcPr>
            <w:tcW w:w="1126" w:type="dxa"/>
          </w:tcPr>
          <w:p w:rsidR="00755444" w:rsidRPr="00755444" w:rsidRDefault="00755444" w:rsidP="00622B1E">
            <w:pPr>
              <w:pStyle w:val="18"/>
              <w:tabs>
                <w:tab w:val="decimal" w:pos="671"/>
              </w:tabs>
              <w:rPr>
                <w:color w:val="000000"/>
                <w:szCs w:val="16"/>
              </w:rPr>
            </w:pPr>
          </w:p>
        </w:tc>
        <w:tc>
          <w:tcPr>
            <w:tcW w:w="1128" w:type="dxa"/>
          </w:tcPr>
          <w:p w:rsidR="00755444" w:rsidRPr="00755444" w:rsidRDefault="00755444" w:rsidP="00622B1E">
            <w:pPr>
              <w:pStyle w:val="18"/>
              <w:tabs>
                <w:tab w:val="decimal" w:pos="805"/>
              </w:tabs>
              <w:rPr>
                <w:color w:val="000000"/>
                <w:szCs w:val="16"/>
                <w:lang w:val="en-US"/>
              </w:rPr>
            </w:pPr>
          </w:p>
        </w:tc>
        <w:tc>
          <w:tcPr>
            <w:tcW w:w="939" w:type="dxa"/>
          </w:tcPr>
          <w:p w:rsidR="00755444" w:rsidRPr="00755444" w:rsidRDefault="00755444" w:rsidP="00622B1E">
            <w:pPr>
              <w:pStyle w:val="18"/>
              <w:tabs>
                <w:tab w:val="decimal" w:pos="757"/>
              </w:tabs>
              <w:ind w:right="-114"/>
              <w:rPr>
                <w:color w:val="000000"/>
                <w:szCs w:val="16"/>
              </w:rPr>
            </w:pPr>
          </w:p>
        </w:tc>
        <w:tc>
          <w:tcPr>
            <w:tcW w:w="1317" w:type="dxa"/>
          </w:tcPr>
          <w:p w:rsidR="00755444" w:rsidRPr="00755444" w:rsidRDefault="00755444" w:rsidP="00622B1E">
            <w:pPr>
              <w:pStyle w:val="18"/>
              <w:tabs>
                <w:tab w:val="decimal" w:pos="718"/>
              </w:tabs>
              <w:rPr>
                <w:color w:val="000000"/>
                <w:szCs w:val="16"/>
              </w:rPr>
            </w:pPr>
          </w:p>
        </w:tc>
        <w:tc>
          <w:tcPr>
            <w:tcW w:w="1366" w:type="dxa"/>
          </w:tcPr>
          <w:p w:rsidR="00755444" w:rsidRPr="00755444" w:rsidRDefault="00755444" w:rsidP="00622B1E">
            <w:pPr>
              <w:pStyle w:val="18"/>
              <w:tabs>
                <w:tab w:val="decimal" w:pos="721"/>
              </w:tabs>
              <w:ind w:right="-114"/>
              <w:rPr>
                <w:color w:val="000000"/>
                <w:szCs w:val="16"/>
              </w:rPr>
            </w:pPr>
          </w:p>
        </w:tc>
        <w:tc>
          <w:tcPr>
            <w:tcW w:w="1103" w:type="dxa"/>
            <w:gridSpan w:val="2"/>
          </w:tcPr>
          <w:p w:rsidR="00755444" w:rsidRPr="00755444" w:rsidRDefault="00755444" w:rsidP="00622B1E">
            <w:pPr>
              <w:pStyle w:val="18"/>
              <w:tabs>
                <w:tab w:val="decimal" w:pos="671"/>
              </w:tabs>
              <w:rPr>
                <w:color w:val="000000"/>
                <w:szCs w:val="16"/>
              </w:rPr>
            </w:pP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ind w:right="42"/>
              <w:rPr>
                <w:sz w:val="20"/>
                <w:szCs w:val="16"/>
              </w:rPr>
            </w:pPr>
            <w:r w:rsidRPr="00755444">
              <w:rPr>
                <w:snapToGrid w:val="0"/>
                <w:color w:val="000000"/>
                <w:sz w:val="20"/>
                <w:szCs w:val="16"/>
              </w:rPr>
              <w:t>добыча полезных ископа</w:t>
            </w:r>
            <w:r w:rsidRPr="00755444">
              <w:rPr>
                <w:snapToGrid w:val="0"/>
                <w:color w:val="000000"/>
                <w:sz w:val="20"/>
                <w:szCs w:val="16"/>
              </w:rPr>
              <w:t>е</w:t>
            </w:r>
            <w:r w:rsidRPr="00755444">
              <w:rPr>
                <w:snapToGrid w:val="0"/>
                <w:color w:val="000000"/>
                <w:sz w:val="20"/>
                <w:szCs w:val="16"/>
              </w:rPr>
              <w:t>мых</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32043.9</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34216.5</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2172.6</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188.5</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16995.0</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28255.6</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pStyle w:val="ab"/>
              <w:rPr>
                <w:sz w:val="20"/>
                <w:szCs w:val="16"/>
              </w:rPr>
            </w:pPr>
            <w:r w:rsidRPr="00755444">
              <w:rPr>
                <w:snapToGrid w:val="0"/>
                <w:color w:val="000000"/>
                <w:sz w:val="20"/>
                <w:szCs w:val="16"/>
              </w:rPr>
              <w:t>обрабатывающие произво</w:t>
            </w:r>
            <w:r w:rsidRPr="00755444">
              <w:rPr>
                <w:snapToGrid w:val="0"/>
                <w:color w:val="000000"/>
                <w:sz w:val="20"/>
                <w:szCs w:val="16"/>
              </w:rPr>
              <w:t>д</w:t>
            </w:r>
            <w:r w:rsidRPr="00755444">
              <w:rPr>
                <w:snapToGrid w:val="0"/>
                <w:color w:val="000000"/>
                <w:sz w:val="20"/>
                <w:szCs w:val="16"/>
              </w:rPr>
              <w:t>ства</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156664.9</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214804.1</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58139.2</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94.4</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166042.0</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105874.4</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napToGrid w:val="0"/>
                <w:color w:val="000000"/>
                <w:sz w:val="20"/>
                <w:szCs w:val="16"/>
              </w:rPr>
              <w:t>производство и распредел</w:t>
            </w:r>
            <w:r w:rsidRPr="00755444">
              <w:rPr>
                <w:snapToGrid w:val="0"/>
                <w:color w:val="000000"/>
                <w:sz w:val="20"/>
                <w:szCs w:val="16"/>
              </w:rPr>
              <w:t>е</w:t>
            </w:r>
            <w:r w:rsidRPr="00755444">
              <w:rPr>
                <w:snapToGrid w:val="0"/>
                <w:color w:val="000000"/>
                <w:sz w:val="20"/>
                <w:szCs w:val="16"/>
              </w:rPr>
              <w:t>ние электроэнергии, г</w:t>
            </w:r>
            <w:r w:rsidRPr="00755444">
              <w:rPr>
                <w:snapToGrid w:val="0"/>
                <w:color w:val="000000"/>
                <w:sz w:val="20"/>
                <w:szCs w:val="16"/>
              </w:rPr>
              <w:t>а</w:t>
            </w:r>
            <w:r w:rsidRPr="00755444">
              <w:rPr>
                <w:snapToGrid w:val="0"/>
                <w:color w:val="000000"/>
                <w:sz w:val="20"/>
                <w:szCs w:val="16"/>
              </w:rPr>
              <w:t>за и воды</w:t>
            </w:r>
            <w:r w:rsidRPr="00755444">
              <w:rPr>
                <w:sz w:val="20"/>
                <w:szCs w:val="16"/>
              </w:rPr>
              <w:t xml:space="preserve"> </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229615.5</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234992.1</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5376.6</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233.1</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98495.6</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211557.2</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z w:val="20"/>
                <w:szCs w:val="16"/>
              </w:rPr>
              <w:t>строительс</w:t>
            </w:r>
            <w:r w:rsidRPr="00755444">
              <w:rPr>
                <w:sz w:val="20"/>
                <w:szCs w:val="16"/>
              </w:rPr>
              <w:t>т</w:t>
            </w:r>
            <w:r w:rsidRPr="00755444">
              <w:rPr>
                <w:sz w:val="20"/>
                <w:szCs w:val="16"/>
              </w:rPr>
              <w:t>во</w:t>
            </w:r>
          </w:p>
        </w:tc>
        <w:tc>
          <w:tcPr>
            <w:tcW w:w="1126" w:type="dxa"/>
          </w:tcPr>
          <w:p w:rsidR="00755444" w:rsidRPr="00755444" w:rsidRDefault="00755444" w:rsidP="00622B1E">
            <w:pPr>
              <w:pStyle w:val="18"/>
              <w:tabs>
                <w:tab w:val="decimal" w:pos="671"/>
              </w:tabs>
              <w:rPr>
                <w:color w:val="000000"/>
                <w:szCs w:val="16"/>
                <w:lang w:val="en-US"/>
              </w:rPr>
            </w:pPr>
            <w:r w:rsidRPr="00755444">
              <w:rPr>
                <w:color w:val="000000"/>
                <w:szCs w:val="16"/>
                <w:lang w:val="en-US"/>
              </w:rPr>
              <w:t>30237.1</w:t>
            </w:r>
          </w:p>
        </w:tc>
        <w:tc>
          <w:tcPr>
            <w:tcW w:w="1128" w:type="dxa"/>
          </w:tcPr>
          <w:p w:rsidR="00755444" w:rsidRPr="00755444" w:rsidRDefault="00755444" w:rsidP="00622B1E">
            <w:pPr>
              <w:pStyle w:val="18"/>
              <w:tabs>
                <w:tab w:val="decimal" w:pos="805"/>
              </w:tabs>
              <w:rPr>
                <w:color w:val="000000"/>
                <w:szCs w:val="16"/>
                <w:lang w:val="en-US"/>
              </w:rPr>
            </w:pPr>
            <w:r w:rsidRPr="00755444">
              <w:rPr>
                <w:color w:val="000000"/>
                <w:szCs w:val="16"/>
                <w:lang w:val="en-US"/>
              </w:rPr>
              <w:t>49122.4</w:t>
            </w:r>
          </w:p>
        </w:tc>
        <w:tc>
          <w:tcPr>
            <w:tcW w:w="939" w:type="dxa"/>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18885.3</w:t>
            </w:r>
          </w:p>
        </w:tc>
        <w:tc>
          <w:tcPr>
            <w:tcW w:w="1317" w:type="dxa"/>
          </w:tcPr>
          <w:p w:rsidR="00755444" w:rsidRPr="00755444" w:rsidRDefault="00755444" w:rsidP="00622B1E">
            <w:pPr>
              <w:pStyle w:val="18"/>
              <w:tabs>
                <w:tab w:val="decimal" w:pos="718"/>
              </w:tabs>
              <w:rPr>
                <w:color w:val="000000"/>
                <w:szCs w:val="16"/>
                <w:lang w:val="en-US"/>
              </w:rPr>
            </w:pPr>
            <w:r w:rsidRPr="00755444">
              <w:rPr>
                <w:color w:val="000000"/>
                <w:szCs w:val="16"/>
                <w:lang w:val="en-US"/>
              </w:rPr>
              <w:t>449.8</w:t>
            </w:r>
          </w:p>
        </w:tc>
        <w:tc>
          <w:tcPr>
            <w:tcW w:w="1366" w:type="dxa"/>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6722.0</w:t>
            </w:r>
          </w:p>
        </w:tc>
        <w:tc>
          <w:tcPr>
            <w:tcW w:w="1103" w:type="dxa"/>
            <w:gridSpan w:val="2"/>
          </w:tcPr>
          <w:p w:rsidR="00755444" w:rsidRPr="00755444" w:rsidRDefault="00755444" w:rsidP="00622B1E">
            <w:pPr>
              <w:pStyle w:val="18"/>
              <w:tabs>
                <w:tab w:val="decimal" w:pos="671"/>
              </w:tabs>
              <w:rPr>
                <w:color w:val="000000"/>
                <w:szCs w:val="16"/>
                <w:lang w:val="en-US"/>
              </w:rPr>
            </w:pPr>
            <w:r w:rsidRPr="00755444">
              <w:rPr>
                <w:color w:val="000000"/>
                <w:szCs w:val="16"/>
                <w:lang w:val="en-US"/>
              </w:rPr>
              <w:t>21096.9</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z w:val="20"/>
                <w:szCs w:val="16"/>
              </w:rPr>
              <w:t>оптовая и розничная торговля; ремонт автотран</w:t>
            </w:r>
            <w:r w:rsidRPr="00755444">
              <w:rPr>
                <w:sz w:val="20"/>
                <w:szCs w:val="16"/>
              </w:rPr>
              <w:t>с</w:t>
            </w:r>
            <w:r w:rsidRPr="00755444">
              <w:rPr>
                <w:sz w:val="20"/>
                <w:szCs w:val="16"/>
              </w:rPr>
              <w:t>портных средств, мотоциклов, бытовых и</w:t>
            </w:r>
            <w:r w:rsidRPr="00755444">
              <w:rPr>
                <w:sz w:val="20"/>
                <w:szCs w:val="16"/>
              </w:rPr>
              <w:t>з</w:t>
            </w:r>
            <w:r w:rsidRPr="00755444">
              <w:rPr>
                <w:sz w:val="20"/>
                <w:szCs w:val="16"/>
              </w:rPr>
              <w:t>делий и предметов личного пользов</w:t>
            </w:r>
            <w:r w:rsidRPr="00755444">
              <w:rPr>
                <w:sz w:val="20"/>
                <w:szCs w:val="16"/>
              </w:rPr>
              <w:t>а</w:t>
            </w:r>
            <w:r w:rsidRPr="00755444">
              <w:rPr>
                <w:sz w:val="20"/>
                <w:szCs w:val="16"/>
              </w:rPr>
              <w:t>ния</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603861.9</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672599.3</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68737.4</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64.0</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943301.9</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505800.5</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z w:val="20"/>
                <w:szCs w:val="16"/>
              </w:rPr>
              <w:t>гостиницы и рестор</w:t>
            </w:r>
            <w:r w:rsidRPr="00755444">
              <w:rPr>
                <w:sz w:val="20"/>
                <w:szCs w:val="16"/>
              </w:rPr>
              <w:t>а</w:t>
            </w:r>
            <w:r w:rsidRPr="00755444">
              <w:rPr>
                <w:sz w:val="20"/>
                <w:szCs w:val="16"/>
              </w:rPr>
              <w:t>ны</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11586.7</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13271.4</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1684.7</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425.4</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2724.0</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8653.0</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pStyle w:val="ab"/>
              <w:rPr>
                <w:sz w:val="20"/>
                <w:szCs w:val="16"/>
              </w:rPr>
            </w:pPr>
            <w:r w:rsidRPr="00755444">
              <w:rPr>
                <w:sz w:val="20"/>
                <w:szCs w:val="16"/>
              </w:rPr>
              <w:t>транспорт и связь</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379677.6</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404155.0</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24477.4</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162.2</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234122.4</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328786.3</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pStyle w:val="ab"/>
              <w:rPr>
                <w:sz w:val="20"/>
                <w:szCs w:val="16"/>
              </w:rPr>
            </w:pPr>
            <w:r w:rsidRPr="00755444">
              <w:rPr>
                <w:sz w:val="20"/>
                <w:szCs w:val="16"/>
              </w:rPr>
              <w:t>финансовая деятел</w:t>
            </w:r>
            <w:r w:rsidRPr="00755444">
              <w:rPr>
                <w:sz w:val="20"/>
                <w:szCs w:val="16"/>
              </w:rPr>
              <w:t>ь</w:t>
            </w:r>
            <w:r w:rsidRPr="00755444">
              <w:rPr>
                <w:sz w:val="20"/>
                <w:szCs w:val="16"/>
              </w:rPr>
              <w:t>ность</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154775.9</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172804.1</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18028.2</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83.2</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185929.7</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107228.6</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z w:val="20"/>
                <w:szCs w:val="16"/>
              </w:rPr>
              <w:t>операции с недвиж</w:t>
            </w:r>
            <w:r w:rsidRPr="00755444">
              <w:rPr>
                <w:sz w:val="20"/>
                <w:szCs w:val="16"/>
              </w:rPr>
              <w:t>и</w:t>
            </w:r>
            <w:r w:rsidRPr="00755444">
              <w:rPr>
                <w:sz w:val="20"/>
                <w:szCs w:val="16"/>
              </w:rPr>
              <w:t>мым имуществом, аренда и представление у</w:t>
            </w:r>
            <w:r w:rsidRPr="00755444">
              <w:rPr>
                <w:sz w:val="20"/>
                <w:szCs w:val="16"/>
              </w:rPr>
              <w:t>с</w:t>
            </w:r>
            <w:r w:rsidRPr="00755444">
              <w:rPr>
                <w:sz w:val="20"/>
                <w:szCs w:val="16"/>
              </w:rPr>
              <w:t>луг</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473683.8</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540151.7</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66467.9</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265.6</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178352.4</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446789.4</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z w:val="20"/>
                <w:szCs w:val="16"/>
              </w:rPr>
              <w:t>образование</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387.1</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905.3</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518.2</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137.6</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281.3</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423.8</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z w:val="20"/>
                <w:szCs w:val="16"/>
              </w:rPr>
            </w:pPr>
            <w:r w:rsidRPr="00755444">
              <w:rPr>
                <w:snapToGrid w:val="0"/>
                <w:color w:val="000000"/>
                <w:sz w:val="20"/>
                <w:szCs w:val="16"/>
              </w:rPr>
              <w:t>здравоохранение и предоставление социальных у</w:t>
            </w:r>
            <w:r w:rsidRPr="00755444">
              <w:rPr>
                <w:snapToGrid w:val="0"/>
                <w:color w:val="000000"/>
                <w:sz w:val="20"/>
                <w:szCs w:val="16"/>
              </w:rPr>
              <w:t>с</w:t>
            </w:r>
            <w:r w:rsidRPr="00755444">
              <w:rPr>
                <w:snapToGrid w:val="0"/>
                <w:color w:val="000000"/>
                <w:sz w:val="20"/>
                <w:szCs w:val="16"/>
              </w:rPr>
              <w:t>луг</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4945.6</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6140.2</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1194.6</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173.1</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2857.7</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5065.9</w:t>
            </w:r>
          </w:p>
        </w:tc>
      </w:tr>
      <w:tr w:rsidR="00755444" w:rsidRPr="00755444" w:rsidTr="00622B1E">
        <w:tblPrEx>
          <w:tblCellMar>
            <w:top w:w="0" w:type="dxa"/>
            <w:bottom w:w="0" w:type="dxa"/>
          </w:tblCellMar>
        </w:tblPrEx>
        <w:trPr>
          <w:gridAfter w:val="1"/>
          <w:wAfter w:w="25" w:type="dxa"/>
          <w:cantSplit/>
          <w:jc w:val="center"/>
        </w:trPr>
        <w:tc>
          <w:tcPr>
            <w:tcW w:w="2068" w:type="dxa"/>
          </w:tcPr>
          <w:p w:rsidR="00755444" w:rsidRPr="00755444" w:rsidRDefault="00755444" w:rsidP="00622B1E">
            <w:pPr>
              <w:rPr>
                <w:snapToGrid w:val="0"/>
                <w:color w:val="000000"/>
                <w:sz w:val="20"/>
                <w:szCs w:val="16"/>
              </w:rPr>
            </w:pPr>
            <w:r w:rsidRPr="00755444">
              <w:rPr>
                <w:snapToGrid w:val="0"/>
                <w:color w:val="000000"/>
                <w:sz w:val="20"/>
                <w:szCs w:val="16"/>
              </w:rPr>
              <w:t>предоставление прочих коммунал</w:t>
            </w:r>
            <w:r w:rsidRPr="00755444">
              <w:rPr>
                <w:snapToGrid w:val="0"/>
                <w:color w:val="000000"/>
                <w:sz w:val="20"/>
                <w:szCs w:val="16"/>
              </w:rPr>
              <w:t>ь</w:t>
            </w:r>
            <w:r w:rsidRPr="00755444">
              <w:rPr>
                <w:snapToGrid w:val="0"/>
                <w:color w:val="000000"/>
                <w:sz w:val="20"/>
                <w:szCs w:val="16"/>
              </w:rPr>
              <w:t>ных, социальных и персональных у</w:t>
            </w:r>
            <w:r w:rsidRPr="00755444">
              <w:rPr>
                <w:snapToGrid w:val="0"/>
                <w:color w:val="000000"/>
                <w:sz w:val="20"/>
                <w:szCs w:val="16"/>
              </w:rPr>
              <w:t>с</w:t>
            </w:r>
            <w:r w:rsidRPr="00755444">
              <w:rPr>
                <w:snapToGrid w:val="0"/>
                <w:color w:val="000000"/>
                <w:sz w:val="20"/>
                <w:szCs w:val="16"/>
              </w:rPr>
              <w:t>луг</w:t>
            </w:r>
          </w:p>
        </w:tc>
        <w:tc>
          <w:tcPr>
            <w:tcW w:w="1126" w:type="dxa"/>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-151.0</w:t>
            </w:r>
          </w:p>
        </w:tc>
        <w:tc>
          <w:tcPr>
            <w:tcW w:w="1128" w:type="dxa"/>
            <w:vAlign w:val="bottom"/>
          </w:tcPr>
          <w:p w:rsidR="00755444" w:rsidRPr="00755444" w:rsidRDefault="00755444" w:rsidP="00622B1E">
            <w:pPr>
              <w:pStyle w:val="18"/>
              <w:tabs>
                <w:tab w:val="decimal" w:pos="805"/>
              </w:tabs>
              <w:rPr>
                <w:color w:val="000000"/>
                <w:szCs w:val="16"/>
                <w:lang w:val="en-US"/>
              </w:rPr>
            </w:pPr>
            <w:r w:rsidRPr="00755444">
              <w:rPr>
                <w:color w:val="000000"/>
                <w:szCs w:val="16"/>
                <w:lang w:val="en-US"/>
              </w:rPr>
              <w:t>13916.2</w:t>
            </w:r>
          </w:p>
        </w:tc>
        <w:tc>
          <w:tcPr>
            <w:tcW w:w="939" w:type="dxa"/>
            <w:vAlign w:val="bottom"/>
          </w:tcPr>
          <w:p w:rsidR="00755444" w:rsidRPr="00755444" w:rsidRDefault="00755444" w:rsidP="00622B1E">
            <w:pPr>
              <w:pStyle w:val="18"/>
              <w:tabs>
                <w:tab w:val="decimal" w:pos="757"/>
              </w:tabs>
              <w:ind w:right="-114"/>
              <w:rPr>
                <w:color w:val="000000"/>
                <w:szCs w:val="16"/>
                <w:lang w:val="en-US"/>
              </w:rPr>
            </w:pPr>
            <w:r w:rsidRPr="00755444">
              <w:rPr>
                <w:color w:val="000000"/>
                <w:szCs w:val="16"/>
                <w:lang w:val="en-US"/>
              </w:rPr>
              <w:t>14067.2</w:t>
            </w:r>
          </w:p>
        </w:tc>
        <w:tc>
          <w:tcPr>
            <w:tcW w:w="1317" w:type="dxa"/>
            <w:vAlign w:val="bottom"/>
          </w:tcPr>
          <w:p w:rsidR="00755444" w:rsidRPr="00755444" w:rsidRDefault="00755444" w:rsidP="00622B1E">
            <w:pPr>
              <w:pStyle w:val="18"/>
              <w:tabs>
                <w:tab w:val="decimal" w:pos="718"/>
              </w:tabs>
              <w:rPr>
                <w:color w:val="000000"/>
                <w:szCs w:val="16"/>
                <w:lang w:val="en-US"/>
              </w:rPr>
            </w:pPr>
            <w:r w:rsidRPr="00755444">
              <w:rPr>
                <w:color w:val="000000"/>
                <w:szCs w:val="16"/>
                <w:lang w:val="en-US"/>
              </w:rPr>
              <w:t>-</w:t>
            </w:r>
          </w:p>
        </w:tc>
        <w:tc>
          <w:tcPr>
            <w:tcW w:w="1366" w:type="dxa"/>
            <w:vAlign w:val="bottom"/>
          </w:tcPr>
          <w:p w:rsidR="00755444" w:rsidRPr="00755444" w:rsidRDefault="00755444" w:rsidP="00622B1E">
            <w:pPr>
              <w:pStyle w:val="18"/>
              <w:tabs>
                <w:tab w:val="decimal" w:pos="721"/>
              </w:tabs>
              <w:ind w:right="-114"/>
              <w:rPr>
                <w:color w:val="000000"/>
                <w:szCs w:val="16"/>
                <w:lang w:val="en-US"/>
              </w:rPr>
            </w:pPr>
            <w:r w:rsidRPr="00755444">
              <w:rPr>
                <w:color w:val="000000"/>
                <w:szCs w:val="16"/>
                <w:lang w:val="en-US"/>
              </w:rPr>
              <w:t>-1550.2</w:t>
            </w:r>
          </w:p>
        </w:tc>
        <w:tc>
          <w:tcPr>
            <w:tcW w:w="1103" w:type="dxa"/>
            <w:gridSpan w:val="2"/>
            <w:vAlign w:val="bottom"/>
          </w:tcPr>
          <w:p w:rsidR="00755444" w:rsidRPr="00755444" w:rsidRDefault="00755444" w:rsidP="00622B1E">
            <w:pPr>
              <w:pStyle w:val="18"/>
              <w:tabs>
                <w:tab w:val="decimal" w:pos="671"/>
              </w:tabs>
              <w:rPr>
                <w:color w:val="000000"/>
                <w:szCs w:val="16"/>
                <w:lang w:val="en-US"/>
              </w:rPr>
            </w:pPr>
            <w:r w:rsidRPr="00755444">
              <w:rPr>
                <w:color w:val="000000"/>
                <w:szCs w:val="16"/>
                <w:lang w:val="en-US"/>
              </w:rPr>
              <w:t>-46.3</w:t>
            </w:r>
          </w:p>
        </w:tc>
      </w:tr>
    </w:tbl>
    <w:p w:rsidR="00755444" w:rsidRPr="003008F9" w:rsidRDefault="00755444" w:rsidP="00755444">
      <w:pPr>
        <w:pStyle w:val="18"/>
        <w:jc w:val="center"/>
        <w:rPr>
          <w:lang w:val="en-US"/>
        </w:rP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Default="00755444" w:rsidP="00755444">
      <w:pPr>
        <w:pStyle w:val="18"/>
        <w:jc w:val="center"/>
      </w:pPr>
    </w:p>
    <w:p w:rsidR="00755444" w:rsidRPr="003008F9" w:rsidRDefault="00755444" w:rsidP="00755444">
      <w:pPr>
        <w:pStyle w:val="18"/>
        <w:jc w:val="center"/>
      </w:pPr>
      <w:r w:rsidRPr="003008F9">
        <w:lastRenderedPageBreak/>
        <w:t xml:space="preserve">КОЛИЧЕСТВО УБЫТОЧНЫХ ПРЕДПРИЯТИЙ И ОРГАНИЗАЦИЙ </w:t>
      </w:r>
    </w:p>
    <w:p w:rsidR="00755444" w:rsidRPr="003008F9" w:rsidRDefault="00755444" w:rsidP="00755444">
      <w:pPr>
        <w:pStyle w:val="18"/>
        <w:jc w:val="center"/>
      </w:pPr>
      <w:r w:rsidRPr="003008F9">
        <w:t xml:space="preserve">НА 1 </w:t>
      </w:r>
      <w:r>
        <w:t xml:space="preserve">СЕНТЯБРЯ </w:t>
      </w:r>
      <w:r w:rsidRPr="003008F9">
        <w:t>201</w:t>
      </w:r>
      <w:r w:rsidRPr="00AF3BBF">
        <w:t>6</w:t>
      </w:r>
      <w:r w:rsidRPr="003008F9">
        <w:t xml:space="preserve"> года</w:t>
      </w:r>
    </w:p>
    <w:p w:rsidR="00755444" w:rsidRPr="003008F9" w:rsidRDefault="00755444" w:rsidP="00755444">
      <w:pPr>
        <w:pStyle w:val="18"/>
        <w:jc w:val="center"/>
      </w:pPr>
      <w:r w:rsidRPr="003008F9">
        <w:t>(без данных по малым предприятиям, банкам и страховым орган</w:t>
      </w:r>
      <w:r w:rsidRPr="003008F9">
        <w:t>и</w:t>
      </w:r>
      <w:r w:rsidRPr="003008F9">
        <w:t>зациям)</w:t>
      </w:r>
    </w:p>
    <w:p w:rsidR="00755444" w:rsidRPr="003008F9" w:rsidRDefault="00755444" w:rsidP="00755444">
      <w:pPr>
        <w:pStyle w:val="18"/>
        <w:jc w:val="center"/>
        <w:rPr>
          <w:sz w:val="16"/>
        </w:rPr>
      </w:pPr>
    </w:p>
    <w:tbl>
      <w:tblPr>
        <w:tblW w:w="9356" w:type="dxa"/>
        <w:jc w:val="center"/>
        <w:tblLayout w:type="fixed"/>
        <w:tblCellMar>
          <w:left w:w="0" w:type="dxa"/>
          <w:right w:w="0" w:type="dxa"/>
        </w:tblCellMar>
        <w:tblLook w:val="0000" w:firstRow="0" w:lastRow="0" w:firstColumn="0" w:lastColumn="0" w:noHBand="0" w:noVBand="0"/>
      </w:tblPr>
      <w:tblGrid>
        <w:gridCol w:w="2835"/>
        <w:gridCol w:w="1418"/>
        <w:gridCol w:w="1559"/>
        <w:gridCol w:w="1701"/>
        <w:gridCol w:w="1843"/>
      </w:tblGrid>
      <w:tr w:rsidR="00755444" w:rsidRPr="003008F9" w:rsidTr="00755444">
        <w:tblPrEx>
          <w:tblCellMar>
            <w:top w:w="0" w:type="dxa"/>
            <w:bottom w:w="0" w:type="dxa"/>
          </w:tblCellMar>
        </w:tblPrEx>
        <w:trPr>
          <w:cantSplit/>
          <w:trHeight w:val="191"/>
          <w:tblHeader/>
          <w:jc w:val="center"/>
        </w:trPr>
        <w:tc>
          <w:tcPr>
            <w:tcW w:w="2835" w:type="dxa"/>
            <w:vMerge w:val="restart"/>
            <w:tcBorders>
              <w:top w:val="single" w:sz="6" w:space="0" w:color="auto"/>
              <w:right w:val="single" w:sz="6" w:space="0" w:color="auto"/>
            </w:tcBorders>
            <w:vAlign w:val="center"/>
          </w:tcPr>
          <w:p w:rsidR="00755444" w:rsidRPr="003008F9" w:rsidRDefault="00755444" w:rsidP="00622B1E">
            <w:pPr>
              <w:pStyle w:val="18"/>
              <w:jc w:val="center"/>
              <w:rPr>
                <w:i/>
                <w:sz w:val="16"/>
                <w:szCs w:val="16"/>
              </w:rPr>
            </w:pPr>
          </w:p>
        </w:tc>
        <w:tc>
          <w:tcPr>
            <w:tcW w:w="2977" w:type="dxa"/>
            <w:gridSpan w:val="2"/>
            <w:tcBorders>
              <w:top w:val="single" w:sz="6" w:space="0" w:color="auto"/>
              <w:bottom w:val="single" w:sz="6" w:space="0" w:color="auto"/>
              <w:right w:val="single" w:sz="6" w:space="0" w:color="auto"/>
            </w:tcBorders>
            <w:vAlign w:val="center"/>
          </w:tcPr>
          <w:p w:rsidR="00755444" w:rsidRPr="003008F9" w:rsidRDefault="00755444" w:rsidP="00622B1E">
            <w:pPr>
              <w:pStyle w:val="18"/>
              <w:jc w:val="center"/>
              <w:rPr>
                <w:i/>
                <w:sz w:val="16"/>
                <w:szCs w:val="16"/>
              </w:rPr>
            </w:pPr>
            <w:r w:rsidRPr="003008F9">
              <w:rPr>
                <w:i/>
                <w:sz w:val="16"/>
                <w:szCs w:val="16"/>
              </w:rPr>
              <w:t>На 1</w:t>
            </w:r>
            <w:r>
              <w:rPr>
                <w:i/>
                <w:sz w:val="16"/>
                <w:szCs w:val="16"/>
              </w:rPr>
              <w:t xml:space="preserve"> сентября</w:t>
            </w:r>
            <w:r w:rsidRPr="003008F9">
              <w:rPr>
                <w:i/>
                <w:sz w:val="16"/>
                <w:szCs w:val="16"/>
              </w:rPr>
              <w:t xml:space="preserve"> 201</w:t>
            </w:r>
            <w:r>
              <w:rPr>
                <w:i/>
                <w:sz w:val="16"/>
                <w:szCs w:val="16"/>
                <w:lang w:val="en-US"/>
              </w:rPr>
              <w:t>6</w:t>
            </w:r>
            <w:r w:rsidRPr="003008F9">
              <w:rPr>
                <w:i/>
                <w:sz w:val="16"/>
                <w:szCs w:val="16"/>
              </w:rPr>
              <w:t xml:space="preserve"> г.</w:t>
            </w:r>
          </w:p>
        </w:tc>
        <w:tc>
          <w:tcPr>
            <w:tcW w:w="1701" w:type="dxa"/>
            <w:vMerge w:val="restart"/>
            <w:tcBorders>
              <w:top w:val="single" w:sz="6" w:space="0" w:color="auto"/>
              <w:left w:val="single" w:sz="6" w:space="0" w:color="auto"/>
            </w:tcBorders>
            <w:vAlign w:val="center"/>
          </w:tcPr>
          <w:p w:rsidR="00755444" w:rsidRPr="003008F9" w:rsidRDefault="00755444" w:rsidP="00622B1E">
            <w:pPr>
              <w:pStyle w:val="18"/>
              <w:jc w:val="center"/>
              <w:rPr>
                <w:i/>
                <w:sz w:val="16"/>
                <w:szCs w:val="16"/>
              </w:rPr>
            </w:pPr>
            <w:r w:rsidRPr="003008F9">
              <w:rPr>
                <w:i/>
                <w:sz w:val="16"/>
                <w:szCs w:val="16"/>
              </w:rPr>
              <w:t>Сумма убы</w:t>
            </w:r>
            <w:r w:rsidRPr="003008F9">
              <w:rPr>
                <w:i/>
                <w:sz w:val="16"/>
                <w:szCs w:val="16"/>
              </w:rPr>
              <w:t>т</w:t>
            </w:r>
            <w:r w:rsidRPr="003008F9">
              <w:rPr>
                <w:i/>
                <w:sz w:val="16"/>
                <w:szCs w:val="16"/>
              </w:rPr>
              <w:t>ка в январе</w:t>
            </w:r>
            <w:r>
              <w:rPr>
                <w:i/>
                <w:sz w:val="16"/>
                <w:szCs w:val="16"/>
              </w:rPr>
              <w:t xml:space="preserve">-августе </w:t>
            </w:r>
            <w:r w:rsidRPr="003008F9">
              <w:rPr>
                <w:i/>
                <w:sz w:val="16"/>
                <w:szCs w:val="16"/>
              </w:rPr>
              <w:t>20</w:t>
            </w:r>
            <w:r w:rsidRPr="003008F9">
              <w:rPr>
                <w:rFonts w:eastAsia="@"/>
                <w:i/>
                <w:sz w:val="16"/>
                <w:szCs w:val="16"/>
              </w:rPr>
              <w:t>1</w:t>
            </w:r>
            <w:r>
              <w:rPr>
                <w:rFonts w:eastAsia="@"/>
                <w:i/>
                <w:sz w:val="16"/>
                <w:szCs w:val="16"/>
              </w:rPr>
              <w:t>6</w:t>
            </w:r>
            <w:r w:rsidRPr="003008F9">
              <w:rPr>
                <w:i/>
                <w:sz w:val="16"/>
                <w:szCs w:val="16"/>
              </w:rPr>
              <w:t>г.,</w:t>
            </w:r>
          </w:p>
          <w:p w:rsidR="00755444" w:rsidRPr="003008F9" w:rsidRDefault="00755444" w:rsidP="00622B1E">
            <w:pPr>
              <w:pStyle w:val="18"/>
              <w:jc w:val="center"/>
              <w:rPr>
                <w:i/>
                <w:sz w:val="16"/>
                <w:szCs w:val="16"/>
              </w:rPr>
            </w:pPr>
            <w:r w:rsidRPr="003008F9">
              <w:rPr>
                <w:i/>
                <w:sz w:val="16"/>
                <w:szCs w:val="16"/>
              </w:rPr>
              <w:t>млн. рублей</w:t>
            </w:r>
          </w:p>
        </w:tc>
        <w:tc>
          <w:tcPr>
            <w:tcW w:w="1843" w:type="dxa"/>
            <w:vMerge w:val="restart"/>
            <w:tcBorders>
              <w:top w:val="single" w:sz="4" w:space="0" w:color="auto"/>
              <w:left w:val="single" w:sz="4" w:space="0" w:color="auto"/>
            </w:tcBorders>
            <w:vAlign w:val="center"/>
          </w:tcPr>
          <w:p w:rsidR="00755444" w:rsidRPr="003008F9" w:rsidRDefault="00755444" w:rsidP="00622B1E">
            <w:pPr>
              <w:pStyle w:val="18"/>
              <w:jc w:val="center"/>
              <w:rPr>
                <w:i/>
                <w:sz w:val="16"/>
                <w:szCs w:val="16"/>
              </w:rPr>
            </w:pPr>
            <w:r w:rsidRPr="003008F9">
              <w:rPr>
                <w:i/>
                <w:sz w:val="16"/>
                <w:szCs w:val="16"/>
              </w:rPr>
              <w:t>Справо</w:t>
            </w:r>
            <w:r w:rsidRPr="003008F9">
              <w:rPr>
                <w:i/>
                <w:sz w:val="16"/>
                <w:szCs w:val="16"/>
              </w:rPr>
              <w:t>ч</w:t>
            </w:r>
            <w:r w:rsidRPr="003008F9">
              <w:rPr>
                <w:i/>
                <w:sz w:val="16"/>
                <w:szCs w:val="16"/>
              </w:rPr>
              <w:t>но:</w:t>
            </w:r>
          </w:p>
          <w:p w:rsidR="00755444" w:rsidRPr="003008F9" w:rsidRDefault="00755444" w:rsidP="00622B1E">
            <w:pPr>
              <w:pStyle w:val="18"/>
              <w:jc w:val="center"/>
              <w:rPr>
                <w:i/>
                <w:sz w:val="16"/>
                <w:szCs w:val="16"/>
              </w:rPr>
            </w:pPr>
            <w:r w:rsidRPr="003008F9">
              <w:rPr>
                <w:i/>
                <w:sz w:val="16"/>
                <w:szCs w:val="16"/>
              </w:rPr>
              <w:t>сумма убытка</w:t>
            </w:r>
          </w:p>
          <w:p w:rsidR="00755444" w:rsidRPr="003008F9" w:rsidRDefault="00755444" w:rsidP="00622B1E">
            <w:pPr>
              <w:pStyle w:val="18"/>
              <w:jc w:val="center"/>
              <w:rPr>
                <w:i/>
                <w:sz w:val="16"/>
                <w:szCs w:val="16"/>
              </w:rPr>
            </w:pPr>
            <w:r w:rsidRPr="003008F9">
              <w:rPr>
                <w:i/>
                <w:sz w:val="16"/>
                <w:szCs w:val="16"/>
              </w:rPr>
              <w:t>в январе</w:t>
            </w:r>
            <w:r>
              <w:rPr>
                <w:i/>
                <w:sz w:val="16"/>
                <w:szCs w:val="16"/>
              </w:rPr>
              <w:t>- июле</w:t>
            </w:r>
          </w:p>
          <w:p w:rsidR="00755444" w:rsidRPr="003008F9" w:rsidRDefault="00755444" w:rsidP="00622B1E">
            <w:pPr>
              <w:pStyle w:val="18"/>
              <w:jc w:val="center"/>
              <w:rPr>
                <w:i/>
                <w:sz w:val="16"/>
                <w:szCs w:val="16"/>
              </w:rPr>
            </w:pPr>
            <w:r w:rsidRPr="003008F9">
              <w:rPr>
                <w:i/>
                <w:sz w:val="16"/>
                <w:szCs w:val="16"/>
              </w:rPr>
              <w:t xml:space="preserve"> 201</w:t>
            </w:r>
            <w:r>
              <w:rPr>
                <w:i/>
                <w:sz w:val="16"/>
                <w:szCs w:val="16"/>
              </w:rPr>
              <w:t>6</w:t>
            </w:r>
            <w:r w:rsidRPr="003008F9">
              <w:rPr>
                <w:i/>
                <w:sz w:val="16"/>
                <w:szCs w:val="16"/>
              </w:rPr>
              <w:t xml:space="preserve"> г.,</w:t>
            </w:r>
          </w:p>
          <w:p w:rsidR="00755444" w:rsidRPr="003008F9" w:rsidRDefault="00755444" w:rsidP="00622B1E">
            <w:pPr>
              <w:pStyle w:val="18"/>
              <w:jc w:val="center"/>
              <w:rPr>
                <w:i/>
                <w:sz w:val="16"/>
                <w:szCs w:val="16"/>
              </w:rPr>
            </w:pPr>
            <w:r w:rsidRPr="003008F9">
              <w:rPr>
                <w:i/>
                <w:sz w:val="16"/>
                <w:szCs w:val="16"/>
              </w:rPr>
              <w:t>млн. рублей</w:t>
            </w:r>
          </w:p>
        </w:tc>
      </w:tr>
      <w:tr w:rsidR="00755444" w:rsidRPr="003008F9" w:rsidTr="00755444">
        <w:tblPrEx>
          <w:tblCellMar>
            <w:top w:w="0" w:type="dxa"/>
            <w:bottom w:w="0" w:type="dxa"/>
          </w:tblCellMar>
        </w:tblPrEx>
        <w:trPr>
          <w:cantSplit/>
          <w:trHeight w:val="917"/>
          <w:tblHeader/>
          <w:jc w:val="center"/>
        </w:trPr>
        <w:tc>
          <w:tcPr>
            <w:tcW w:w="2835" w:type="dxa"/>
            <w:vMerge/>
            <w:tcBorders>
              <w:bottom w:val="single" w:sz="4" w:space="0" w:color="auto"/>
              <w:right w:val="single" w:sz="6" w:space="0" w:color="auto"/>
            </w:tcBorders>
            <w:vAlign w:val="center"/>
          </w:tcPr>
          <w:p w:rsidR="00755444" w:rsidRPr="003008F9" w:rsidRDefault="00755444" w:rsidP="00622B1E">
            <w:pPr>
              <w:pStyle w:val="18"/>
              <w:jc w:val="center"/>
              <w:rPr>
                <w:i/>
                <w:sz w:val="16"/>
                <w:szCs w:val="16"/>
              </w:rPr>
            </w:pPr>
          </w:p>
        </w:tc>
        <w:tc>
          <w:tcPr>
            <w:tcW w:w="1418" w:type="dxa"/>
            <w:tcBorders>
              <w:top w:val="single" w:sz="6" w:space="0" w:color="auto"/>
              <w:bottom w:val="single" w:sz="4" w:space="0" w:color="auto"/>
              <w:right w:val="single" w:sz="6" w:space="0" w:color="auto"/>
            </w:tcBorders>
            <w:vAlign w:val="center"/>
          </w:tcPr>
          <w:p w:rsidR="00755444" w:rsidRPr="003008F9" w:rsidRDefault="00755444" w:rsidP="00622B1E">
            <w:pPr>
              <w:pStyle w:val="18"/>
              <w:jc w:val="center"/>
              <w:rPr>
                <w:i/>
                <w:sz w:val="16"/>
                <w:szCs w:val="16"/>
              </w:rPr>
            </w:pPr>
            <w:r w:rsidRPr="003008F9">
              <w:rPr>
                <w:i/>
                <w:sz w:val="16"/>
                <w:szCs w:val="16"/>
              </w:rPr>
              <w:t>количество убыточных предпр</w:t>
            </w:r>
            <w:r w:rsidRPr="003008F9">
              <w:rPr>
                <w:i/>
                <w:sz w:val="16"/>
                <w:szCs w:val="16"/>
              </w:rPr>
              <w:t>и</w:t>
            </w:r>
            <w:r w:rsidRPr="003008F9">
              <w:rPr>
                <w:i/>
                <w:sz w:val="16"/>
                <w:szCs w:val="16"/>
              </w:rPr>
              <w:t>ятий и организ</w:t>
            </w:r>
            <w:r w:rsidRPr="003008F9">
              <w:rPr>
                <w:i/>
                <w:sz w:val="16"/>
                <w:szCs w:val="16"/>
              </w:rPr>
              <w:t>а</w:t>
            </w:r>
            <w:r w:rsidRPr="003008F9">
              <w:rPr>
                <w:i/>
                <w:sz w:val="16"/>
                <w:szCs w:val="16"/>
              </w:rPr>
              <w:t>ций</w:t>
            </w:r>
          </w:p>
        </w:tc>
        <w:tc>
          <w:tcPr>
            <w:tcW w:w="1559" w:type="dxa"/>
            <w:tcBorders>
              <w:top w:val="single" w:sz="6" w:space="0" w:color="auto"/>
              <w:left w:val="single" w:sz="6" w:space="0" w:color="auto"/>
              <w:bottom w:val="single" w:sz="4" w:space="0" w:color="auto"/>
              <w:right w:val="single" w:sz="6" w:space="0" w:color="auto"/>
            </w:tcBorders>
            <w:vAlign w:val="center"/>
          </w:tcPr>
          <w:p w:rsidR="00755444" w:rsidRPr="003008F9" w:rsidRDefault="00755444" w:rsidP="00622B1E">
            <w:pPr>
              <w:pStyle w:val="18"/>
              <w:jc w:val="center"/>
              <w:rPr>
                <w:i/>
                <w:sz w:val="16"/>
                <w:szCs w:val="16"/>
              </w:rPr>
            </w:pPr>
            <w:r w:rsidRPr="003008F9">
              <w:rPr>
                <w:i/>
                <w:sz w:val="16"/>
                <w:szCs w:val="16"/>
              </w:rPr>
              <w:t>в % к количеству обследова</w:t>
            </w:r>
            <w:r w:rsidRPr="003008F9">
              <w:rPr>
                <w:i/>
                <w:sz w:val="16"/>
                <w:szCs w:val="16"/>
              </w:rPr>
              <w:t>н</w:t>
            </w:r>
            <w:r w:rsidRPr="003008F9">
              <w:rPr>
                <w:i/>
                <w:sz w:val="16"/>
                <w:szCs w:val="16"/>
              </w:rPr>
              <w:t xml:space="preserve">ных предприятий </w:t>
            </w:r>
          </w:p>
        </w:tc>
        <w:tc>
          <w:tcPr>
            <w:tcW w:w="1701" w:type="dxa"/>
            <w:vMerge/>
            <w:tcBorders>
              <w:left w:val="single" w:sz="6" w:space="0" w:color="auto"/>
              <w:bottom w:val="single" w:sz="4" w:space="0" w:color="auto"/>
            </w:tcBorders>
            <w:vAlign w:val="center"/>
          </w:tcPr>
          <w:p w:rsidR="00755444" w:rsidRPr="003008F9" w:rsidRDefault="00755444" w:rsidP="00622B1E">
            <w:pPr>
              <w:pStyle w:val="18"/>
              <w:jc w:val="center"/>
              <w:rPr>
                <w:i/>
                <w:sz w:val="16"/>
                <w:szCs w:val="16"/>
              </w:rPr>
            </w:pPr>
          </w:p>
        </w:tc>
        <w:tc>
          <w:tcPr>
            <w:tcW w:w="1843" w:type="dxa"/>
            <w:vMerge/>
            <w:tcBorders>
              <w:left w:val="single" w:sz="4" w:space="0" w:color="auto"/>
              <w:bottom w:val="single" w:sz="4" w:space="0" w:color="auto"/>
            </w:tcBorders>
            <w:vAlign w:val="center"/>
          </w:tcPr>
          <w:p w:rsidR="00755444" w:rsidRPr="003008F9" w:rsidRDefault="00755444" w:rsidP="00622B1E">
            <w:pPr>
              <w:pStyle w:val="18"/>
              <w:jc w:val="center"/>
              <w:rPr>
                <w:i/>
                <w:sz w:val="16"/>
                <w:szCs w:val="16"/>
              </w:rPr>
            </w:pPr>
          </w:p>
        </w:tc>
      </w:tr>
      <w:tr w:rsidR="00755444" w:rsidRPr="003008F9" w:rsidTr="00755444">
        <w:tblPrEx>
          <w:tblCellMar>
            <w:top w:w="0" w:type="dxa"/>
            <w:bottom w:w="0" w:type="dxa"/>
          </w:tblCellMar>
        </w:tblPrEx>
        <w:trPr>
          <w:trHeight w:val="163"/>
          <w:tblHeader/>
          <w:jc w:val="center"/>
        </w:trPr>
        <w:tc>
          <w:tcPr>
            <w:tcW w:w="2835" w:type="dxa"/>
            <w:tcBorders>
              <w:top w:val="single" w:sz="4" w:space="0" w:color="auto"/>
            </w:tcBorders>
          </w:tcPr>
          <w:p w:rsidR="00755444" w:rsidRPr="003008F9" w:rsidRDefault="00755444" w:rsidP="00622B1E">
            <w:pPr>
              <w:pStyle w:val="18"/>
              <w:rPr>
                <w:sz w:val="16"/>
                <w:szCs w:val="16"/>
              </w:rPr>
            </w:pPr>
          </w:p>
        </w:tc>
        <w:tc>
          <w:tcPr>
            <w:tcW w:w="1418" w:type="dxa"/>
            <w:tcBorders>
              <w:top w:val="single" w:sz="4" w:space="0" w:color="auto"/>
              <w:left w:val="nil"/>
            </w:tcBorders>
          </w:tcPr>
          <w:p w:rsidR="00755444" w:rsidRPr="003008F9" w:rsidRDefault="00755444" w:rsidP="00622B1E">
            <w:pPr>
              <w:pStyle w:val="18"/>
              <w:tabs>
                <w:tab w:val="decimal" w:pos="355"/>
              </w:tabs>
              <w:rPr>
                <w:sz w:val="16"/>
                <w:szCs w:val="16"/>
              </w:rPr>
            </w:pPr>
          </w:p>
        </w:tc>
        <w:tc>
          <w:tcPr>
            <w:tcW w:w="1559" w:type="dxa"/>
            <w:tcBorders>
              <w:top w:val="single" w:sz="4" w:space="0" w:color="auto"/>
              <w:left w:val="nil"/>
            </w:tcBorders>
          </w:tcPr>
          <w:p w:rsidR="00755444" w:rsidRPr="003008F9" w:rsidRDefault="00755444" w:rsidP="00622B1E">
            <w:pPr>
              <w:pStyle w:val="18"/>
              <w:tabs>
                <w:tab w:val="decimal" w:pos="781"/>
              </w:tabs>
              <w:jc w:val="center"/>
              <w:rPr>
                <w:sz w:val="16"/>
                <w:szCs w:val="16"/>
              </w:rPr>
            </w:pPr>
          </w:p>
        </w:tc>
        <w:tc>
          <w:tcPr>
            <w:tcW w:w="1701" w:type="dxa"/>
            <w:tcBorders>
              <w:top w:val="single" w:sz="4" w:space="0" w:color="auto"/>
              <w:left w:val="nil"/>
            </w:tcBorders>
          </w:tcPr>
          <w:p w:rsidR="00755444" w:rsidRPr="003008F9" w:rsidRDefault="00755444" w:rsidP="00622B1E">
            <w:pPr>
              <w:pStyle w:val="18"/>
              <w:tabs>
                <w:tab w:val="decimal" w:pos="497"/>
              </w:tabs>
              <w:ind w:right="-213"/>
              <w:rPr>
                <w:sz w:val="16"/>
                <w:szCs w:val="16"/>
              </w:rPr>
            </w:pPr>
          </w:p>
        </w:tc>
        <w:tc>
          <w:tcPr>
            <w:tcW w:w="1843" w:type="dxa"/>
            <w:tcBorders>
              <w:top w:val="single" w:sz="4" w:space="0" w:color="auto"/>
              <w:left w:val="nil"/>
            </w:tcBorders>
          </w:tcPr>
          <w:p w:rsidR="00755444" w:rsidRPr="003008F9" w:rsidRDefault="00755444" w:rsidP="00622B1E">
            <w:pPr>
              <w:pStyle w:val="18"/>
              <w:tabs>
                <w:tab w:val="decimal" w:pos="497"/>
              </w:tabs>
              <w:ind w:right="-213"/>
              <w:rPr>
                <w:sz w:val="16"/>
                <w:szCs w:val="16"/>
              </w:rPr>
            </w:pP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pStyle w:val="18"/>
              <w:rPr>
                <w:sz w:val="16"/>
                <w:szCs w:val="16"/>
              </w:rPr>
            </w:pPr>
            <w:r w:rsidRPr="003008F9">
              <w:rPr>
                <w:sz w:val="16"/>
                <w:szCs w:val="16"/>
              </w:rPr>
              <w:t xml:space="preserve">Всего </w:t>
            </w:r>
          </w:p>
        </w:tc>
        <w:tc>
          <w:tcPr>
            <w:tcW w:w="1418" w:type="dxa"/>
            <w:vAlign w:val="bottom"/>
          </w:tcPr>
          <w:p w:rsidR="00755444" w:rsidRPr="003008F9" w:rsidRDefault="00755444" w:rsidP="00622B1E">
            <w:pPr>
              <w:pStyle w:val="b"/>
              <w:tabs>
                <w:tab w:val="decimal" w:pos="608"/>
              </w:tabs>
              <w:rPr>
                <w:sz w:val="16"/>
                <w:szCs w:val="16"/>
              </w:rPr>
            </w:pPr>
            <w:r>
              <w:rPr>
                <w:rFonts w:eastAsia="@"/>
                <w:sz w:val="16"/>
                <w:szCs w:val="16"/>
              </w:rPr>
              <w:t>1494</w:t>
            </w:r>
            <w:r w:rsidRPr="003008F9">
              <w:rPr>
                <w:rFonts w:eastAsia="@"/>
                <w:sz w:val="16"/>
                <w:szCs w:val="16"/>
              </w:rPr>
              <w:t>*</w:t>
            </w:r>
            <w:r w:rsidRPr="003008F9">
              <w:rPr>
                <w:color w:val="000000"/>
                <w:spacing w:val="-4"/>
                <w:sz w:val="16"/>
                <w:szCs w:val="16"/>
                <w:vertAlign w:val="superscript"/>
              </w:rPr>
              <w:t>)</w:t>
            </w:r>
          </w:p>
        </w:tc>
        <w:tc>
          <w:tcPr>
            <w:tcW w:w="1559" w:type="dxa"/>
            <w:vAlign w:val="bottom"/>
          </w:tcPr>
          <w:p w:rsidR="00755444" w:rsidRPr="002C25D4" w:rsidRDefault="00755444" w:rsidP="00622B1E">
            <w:pPr>
              <w:pStyle w:val="b"/>
              <w:tabs>
                <w:tab w:val="decimal" w:pos="915"/>
              </w:tabs>
              <w:rPr>
                <w:rFonts w:eastAsia="@"/>
                <w:sz w:val="16"/>
                <w:szCs w:val="16"/>
                <w:lang w:val="en-US"/>
              </w:rPr>
            </w:pPr>
            <w:r>
              <w:rPr>
                <w:rFonts w:eastAsia="@"/>
                <w:sz w:val="16"/>
                <w:szCs w:val="16"/>
              </w:rPr>
              <w:t>27</w:t>
            </w:r>
            <w:r>
              <w:rPr>
                <w:rFonts w:eastAsia="@"/>
                <w:sz w:val="16"/>
                <w:szCs w:val="16"/>
                <w:lang w:val="en-US"/>
              </w:rPr>
              <w:t>.1</w:t>
            </w:r>
          </w:p>
        </w:tc>
        <w:tc>
          <w:tcPr>
            <w:tcW w:w="1701" w:type="dxa"/>
            <w:vAlign w:val="bottom"/>
          </w:tcPr>
          <w:p w:rsidR="00755444" w:rsidRPr="00BE4ACD" w:rsidRDefault="00755444" w:rsidP="00622B1E">
            <w:pPr>
              <w:pStyle w:val="b"/>
              <w:tabs>
                <w:tab w:val="decimal" w:pos="837"/>
              </w:tabs>
              <w:ind w:right="-213"/>
              <w:rPr>
                <w:sz w:val="16"/>
                <w:szCs w:val="16"/>
                <w:lang w:val="en-US"/>
              </w:rPr>
            </w:pPr>
            <w:r>
              <w:rPr>
                <w:sz w:val="16"/>
                <w:szCs w:val="16"/>
                <w:lang w:val="en-US"/>
              </w:rPr>
              <w:t>285321.9</w:t>
            </w:r>
          </w:p>
        </w:tc>
        <w:tc>
          <w:tcPr>
            <w:tcW w:w="1843" w:type="dxa"/>
            <w:vAlign w:val="bottom"/>
          </w:tcPr>
          <w:p w:rsidR="00755444" w:rsidRPr="00BE4ACD" w:rsidRDefault="00755444" w:rsidP="00622B1E">
            <w:pPr>
              <w:pStyle w:val="b"/>
              <w:tabs>
                <w:tab w:val="decimal" w:pos="971"/>
              </w:tabs>
              <w:ind w:right="-213"/>
              <w:rPr>
                <w:sz w:val="16"/>
                <w:szCs w:val="16"/>
                <w:lang w:val="en-US"/>
              </w:rPr>
            </w:pPr>
            <w:r>
              <w:rPr>
                <w:sz w:val="16"/>
                <w:szCs w:val="16"/>
                <w:lang w:val="en-US"/>
              </w:rPr>
              <w:t>269405.6</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firstLine="284"/>
              <w:rPr>
                <w:sz w:val="16"/>
                <w:szCs w:val="16"/>
              </w:rPr>
            </w:pPr>
            <w:r w:rsidRPr="003008F9">
              <w:rPr>
                <w:sz w:val="16"/>
                <w:szCs w:val="16"/>
              </w:rPr>
              <w:t>в том числе:</w:t>
            </w:r>
          </w:p>
        </w:tc>
        <w:tc>
          <w:tcPr>
            <w:tcW w:w="1418" w:type="dxa"/>
            <w:vAlign w:val="bottom"/>
          </w:tcPr>
          <w:p w:rsidR="00755444" w:rsidRPr="003008F9" w:rsidRDefault="00755444" w:rsidP="00622B1E">
            <w:pPr>
              <w:pStyle w:val="b"/>
              <w:tabs>
                <w:tab w:val="decimal" w:pos="608"/>
              </w:tabs>
              <w:rPr>
                <w:sz w:val="16"/>
                <w:szCs w:val="16"/>
              </w:rPr>
            </w:pPr>
          </w:p>
        </w:tc>
        <w:tc>
          <w:tcPr>
            <w:tcW w:w="1559" w:type="dxa"/>
            <w:vAlign w:val="bottom"/>
          </w:tcPr>
          <w:p w:rsidR="00755444" w:rsidRPr="003008F9" w:rsidRDefault="00755444" w:rsidP="00622B1E">
            <w:pPr>
              <w:pStyle w:val="b"/>
              <w:tabs>
                <w:tab w:val="decimal" w:pos="915"/>
              </w:tabs>
              <w:rPr>
                <w:sz w:val="16"/>
                <w:szCs w:val="16"/>
              </w:rPr>
            </w:pPr>
          </w:p>
        </w:tc>
        <w:tc>
          <w:tcPr>
            <w:tcW w:w="1701" w:type="dxa"/>
            <w:vAlign w:val="bottom"/>
          </w:tcPr>
          <w:p w:rsidR="00755444" w:rsidRPr="003008F9" w:rsidRDefault="00755444" w:rsidP="00622B1E">
            <w:pPr>
              <w:pStyle w:val="b"/>
              <w:tabs>
                <w:tab w:val="decimal" w:pos="837"/>
              </w:tabs>
              <w:rPr>
                <w:sz w:val="16"/>
                <w:szCs w:val="16"/>
              </w:rPr>
            </w:pPr>
          </w:p>
        </w:tc>
        <w:tc>
          <w:tcPr>
            <w:tcW w:w="1843" w:type="dxa"/>
            <w:vAlign w:val="bottom"/>
          </w:tcPr>
          <w:p w:rsidR="00755444" w:rsidRPr="003008F9" w:rsidRDefault="00755444" w:rsidP="00622B1E">
            <w:pPr>
              <w:pStyle w:val="b"/>
              <w:tabs>
                <w:tab w:val="decimal" w:pos="971"/>
              </w:tabs>
              <w:rPr>
                <w:sz w:val="16"/>
                <w:szCs w:val="16"/>
              </w:rPr>
            </w:pP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right="42"/>
              <w:rPr>
                <w:sz w:val="16"/>
                <w:szCs w:val="16"/>
              </w:rPr>
            </w:pPr>
            <w:r w:rsidRPr="003008F9">
              <w:rPr>
                <w:snapToGrid w:val="0"/>
                <w:color w:val="000000"/>
                <w:sz w:val="16"/>
                <w:szCs w:val="16"/>
              </w:rPr>
              <w:t>добыча полезных иск</w:t>
            </w:r>
            <w:r w:rsidRPr="003008F9">
              <w:rPr>
                <w:snapToGrid w:val="0"/>
                <w:color w:val="000000"/>
                <w:sz w:val="16"/>
                <w:szCs w:val="16"/>
              </w:rPr>
              <w:t>о</w:t>
            </w:r>
            <w:r w:rsidRPr="003008F9">
              <w:rPr>
                <w:snapToGrid w:val="0"/>
                <w:color w:val="000000"/>
                <w:sz w:val="16"/>
                <w:szCs w:val="16"/>
              </w:rPr>
              <w:t>паемых</w:t>
            </w:r>
          </w:p>
        </w:tc>
        <w:tc>
          <w:tcPr>
            <w:tcW w:w="1418" w:type="dxa"/>
            <w:vAlign w:val="bottom"/>
          </w:tcPr>
          <w:p w:rsidR="00755444" w:rsidRPr="00F66E9B" w:rsidRDefault="00755444" w:rsidP="00622B1E">
            <w:pPr>
              <w:pStyle w:val="b"/>
              <w:tabs>
                <w:tab w:val="decimal" w:pos="608"/>
              </w:tabs>
              <w:rPr>
                <w:sz w:val="16"/>
                <w:szCs w:val="16"/>
                <w:lang w:val="en-US"/>
              </w:rPr>
            </w:pPr>
            <w:r>
              <w:rPr>
                <w:sz w:val="16"/>
                <w:szCs w:val="16"/>
                <w:lang w:val="en-US"/>
              </w:rPr>
              <w:t>12</w:t>
            </w:r>
          </w:p>
        </w:tc>
        <w:tc>
          <w:tcPr>
            <w:tcW w:w="1559" w:type="dxa"/>
            <w:vAlign w:val="bottom"/>
          </w:tcPr>
          <w:p w:rsidR="00755444" w:rsidRPr="00F66E9B" w:rsidRDefault="00755444" w:rsidP="00622B1E">
            <w:pPr>
              <w:pStyle w:val="b"/>
              <w:tabs>
                <w:tab w:val="decimal" w:pos="915"/>
              </w:tabs>
              <w:rPr>
                <w:sz w:val="16"/>
                <w:szCs w:val="16"/>
                <w:lang w:val="en-US"/>
              </w:rPr>
            </w:pPr>
            <w:r>
              <w:rPr>
                <w:sz w:val="16"/>
                <w:szCs w:val="16"/>
                <w:lang w:val="en-US"/>
              </w:rPr>
              <w:t>31.6</w:t>
            </w:r>
          </w:p>
        </w:tc>
        <w:tc>
          <w:tcPr>
            <w:tcW w:w="1701" w:type="dxa"/>
            <w:vAlign w:val="bottom"/>
          </w:tcPr>
          <w:p w:rsidR="00755444" w:rsidRPr="00F66E9B" w:rsidRDefault="00755444" w:rsidP="00622B1E">
            <w:pPr>
              <w:pStyle w:val="b"/>
              <w:tabs>
                <w:tab w:val="decimal" w:pos="837"/>
              </w:tabs>
              <w:rPr>
                <w:sz w:val="16"/>
                <w:szCs w:val="16"/>
                <w:lang w:val="en-US"/>
              </w:rPr>
            </w:pPr>
            <w:r>
              <w:rPr>
                <w:sz w:val="16"/>
                <w:szCs w:val="16"/>
                <w:lang w:val="en-US"/>
              </w:rPr>
              <w:t>2172.6</w:t>
            </w:r>
          </w:p>
        </w:tc>
        <w:tc>
          <w:tcPr>
            <w:tcW w:w="1843" w:type="dxa"/>
            <w:vAlign w:val="bottom"/>
          </w:tcPr>
          <w:p w:rsidR="00755444" w:rsidRPr="00F66E9B" w:rsidRDefault="00755444" w:rsidP="00622B1E">
            <w:pPr>
              <w:pStyle w:val="b"/>
              <w:tabs>
                <w:tab w:val="decimal" w:pos="971"/>
              </w:tabs>
              <w:rPr>
                <w:sz w:val="16"/>
                <w:szCs w:val="16"/>
                <w:lang w:val="en-US"/>
              </w:rPr>
            </w:pPr>
            <w:r>
              <w:rPr>
                <w:sz w:val="16"/>
                <w:szCs w:val="16"/>
                <w:lang w:val="en-US"/>
              </w:rPr>
              <w:t>2735.9</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rPr>
                <w:sz w:val="16"/>
                <w:szCs w:val="16"/>
              </w:rPr>
            </w:pPr>
            <w:r w:rsidRPr="003008F9">
              <w:rPr>
                <w:snapToGrid w:val="0"/>
                <w:color w:val="000000"/>
                <w:sz w:val="16"/>
                <w:szCs w:val="16"/>
              </w:rPr>
              <w:t>обрабатывающие прои</w:t>
            </w:r>
            <w:r w:rsidRPr="003008F9">
              <w:rPr>
                <w:snapToGrid w:val="0"/>
                <w:color w:val="000000"/>
                <w:sz w:val="16"/>
                <w:szCs w:val="16"/>
              </w:rPr>
              <w:t>з</w:t>
            </w:r>
            <w:r w:rsidRPr="003008F9">
              <w:rPr>
                <w:snapToGrid w:val="0"/>
                <w:color w:val="000000"/>
                <w:sz w:val="16"/>
                <w:szCs w:val="16"/>
              </w:rPr>
              <w:t>водства</w:t>
            </w:r>
          </w:p>
        </w:tc>
        <w:tc>
          <w:tcPr>
            <w:tcW w:w="1418" w:type="dxa"/>
            <w:vAlign w:val="bottom"/>
          </w:tcPr>
          <w:p w:rsidR="00755444" w:rsidRPr="00F66E9B" w:rsidRDefault="00755444" w:rsidP="00622B1E">
            <w:pPr>
              <w:pStyle w:val="b"/>
              <w:tabs>
                <w:tab w:val="decimal" w:pos="608"/>
              </w:tabs>
              <w:rPr>
                <w:sz w:val="16"/>
                <w:szCs w:val="16"/>
                <w:lang w:val="en-US"/>
              </w:rPr>
            </w:pPr>
            <w:r>
              <w:rPr>
                <w:sz w:val="16"/>
                <w:szCs w:val="16"/>
                <w:lang w:val="en-US"/>
              </w:rPr>
              <w:t>187</w:t>
            </w:r>
          </w:p>
        </w:tc>
        <w:tc>
          <w:tcPr>
            <w:tcW w:w="1559" w:type="dxa"/>
            <w:vAlign w:val="bottom"/>
          </w:tcPr>
          <w:p w:rsidR="00755444" w:rsidRPr="00F66E9B" w:rsidRDefault="00755444" w:rsidP="00622B1E">
            <w:pPr>
              <w:pStyle w:val="b"/>
              <w:tabs>
                <w:tab w:val="decimal" w:pos="915"/>
              </w:tabs>
              <w:rPr>
                <w:sz w:val="16"/>
                <w:szCs w:val="16"/>
                <w:lang w:val="en-US"/>
              </w:rPr>
            </w:pPr>
            <w:r>
              <w:rPr>
                <w:sz w:val="16"/>
                <w:szCs w:val="16"/>
                <w:lang w:val="en-US"/>
              </w:rPr>
              <w:t>25.7</w:t>
            </w:r>
          </w:p>
        </w:tc>
        <w:tc>
          <w:tcPr>
            <w:tcW w:w="1701" w:type="dxa"/>
            <w:vAlign w:val="bottom"/>
          </w:tcPr>
          <w:p w:rsidR="00755444" w:rsidRPr="00F66E9B" w:rsidRDefault="00755444" w:rsidP="00622B1E">
            <w:pPr>
              <w:pStyle w:val="b"/>
              <w:tabs>
                <w:tab w:val="decimal" w:pos="837"/>
              </w:tabs>
              <w:rPr>
                <w:sz w:val="16"/>
                <w:szCs w:val="16"/>
                <w:lang w:val="en-US"/>
              </w:rPr>
            </w:pPr>
            <w:r>
              <w:rPr>
                <w:sz w:val="16"/>
                <w:szCs w:val="16"/>
                <w:lang w:val="en-US"/>
              </w:rPr>
              <w:t>58139.2</w:t>
            </w:r>
          </w:p>
        </w:tc>
        <w:tc>
          <w:tcPr>
            <w:tcW w:w="1843" w:type="dxa"/>
            <w:vAlign w:val="bottom"/>
          </w:tcPr>
          <w:p w:rsidR="00755444" w:rsidRPr="00F66E9B" w:rsidRDefault="00755444" w:rsidP="00622B1E">
            <w:pPr>
              <w:pStyle w:val="b"/>
              <w:tabs>
                <w:tab w:val="decimal" w:pos="971"/>
              </w:tabs>
              <w:rPr>
                <w:sz w:val="16"/>
                <w:szCs w:val="16"/>
                <w:lang w:val="en-US"/>
              </w:rPr>
            </w:pPr>
            <w:r>
              <w:rPr>
                <w:sz w:val="16"/>
                <w:szCs w:val="16"/>
                <w:lang w:val="en-US"/>
              </w:rPr>
              <w:t>70963.1</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firstLine="426"/>
              <w:rPr>
                <w:sz w:val="16"/>
                <w:szCs w:val="16"/>
              </w:rPr>
            </w:pPr>
            <w:r w:rsidRPr="003008F9">
              <w:rPr>
                <w:sz w:val="16"/>
                <w:szCs w:val="16"/>
              </w:rPr>
              <w:t>из них:</w:t>
            </w:r>
          </w:p>
        </w:tc>
        <w:tc>
          <w:tcPr>
            <w:tcW w:w="1418" w:type="dxa"/>
            <w:vAlign w:val="bottom"/>
          </w:tcPr>
          <w:p w:rsidR="00755444" w:rsidRPr="005D74D3" w:rsidRDefault="00755444" w:rsidP="00622B1E">
            <w:pPr>
              <w:pStyle w:val="b"/>
              <w:tabs>
                <w:tab w:val="decimal" w:pos="608"/>
              </w:tabs>
              <w:rPr>
                <w:sz w:val="16"/>
                <w:szCs w:val="16"/>
                <w:lang w:val="en-US"/>
              </w:rPr>
            </w:pPr>
          </w:p>
        </w:tc>
        <w:tc>
          <w:tcPr>
            <w:tcW w:w="1559" w:type="dxa"/>
            <w:vAlign w:val="bottom"/>
          </w:tcPr>
          <w:p w:rsidR="00755444" w:rsidRPr="003008F9" w:rsidRDefault="00755444" w:rsidP="00622B1E">
            <w:pPr>
              <w:pStyle w:val="b"/>
              <w:tabs>
                <w:tab w:val="decimal" w:pos="915"/>
              </w:tabs>
              <w:rPr>
                <w:sz w:val="16"/>
                <w:szCs w:val="16"/>
              </w:rPr>
            </w:pPr>
          </w:p>
        </w:tc>
        <w:tc>
          <w:tcPr>
            <w:tcW w:w="1701" w:type="dxa"/>
            <w:vAlign w:val="bottom"/>
          </w:tcPr>
          <w:p w:rsidR="00755444" w:rsidRPr="003008F9" w:rsidRDefault="00755444" w:rsidP="00622B1E">
            <w:pPr>
              <w:pStyle w:val="b"/>
              <w:tabs>
                <w:tab w:val="decimal" w:pos="837"/>
              </w:tabs>
              <w:rPr>
                <w:sz w:val="16"/>
                <w:szCs w:val="16"/>
              </w:rPr>
            </w:pPr>
          </w:p>
        </w:tc>
        <w:tc>
          <w:tcPr>
            <w:tcW w:w="1843" w:type="dxa"/>
            <w:vAlign w:val="bottom"/>
          </w:tcPr>
          <w:p w:rsidR="00755444" w:rsidRPr="003008F9" w:rsidRDefault="00755444" w:rsidP="00622B1E">
            <w:pPr>
              <w:pStyle w:val="b"/>
              <w:tabs>
                <w:tab w:val="decimal" w:pos="971"/>
              </w:tabs>
              <w:rPr>
                <w:sz w:val="16"/>
                <w:szCs w:val="16"/>
              </w:rPr>
            </w:pP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производство пищевых продуктов, включая напитки, и т</w:t>
            </w:r>
            <w:r w:rsidRPr="003008F9">
              <w:rPr>
                <w:snapToGrid w:val="0"/>
                <w:color w:val="000000"/>
                <w:sz w:val="16"/>
                <w:szCs w:val="16"/>
              </w:rPr>
              <w:t>а</w:t>
            </w:r>
            <w:r w:rsidRPr="003008F9">
              <w:rPr>
                <w:snapToGrid w:val="0"/>
                <w:color w:val="000000"/>
                <w:sz w:val="16"/>
                <w:szCs w:val="16"/>
              </w:rPr>
              <w:t>бака</w:t>
            </w:r>
          </w:p>
        </w:tc>
        <w:tc>
          <w:tcPr>
            <w:tcW w:w="1418" w:type="dxa"/>
            <w:vAlign w:val="bottom"/>
          </w:tcPr>
          <w:p w:rsidR="00755444" w:rsidRPr="003008F9" w:rsidRDefault="00755444" w:rsidP="00622B1E">
            <w:pPr>
              <w:pStyle w:val="b"/>
              <w:tabs>
                <w:tab w:val="decimal" w:pos="608"/>
              </w:tabs>
              <w:rPr>
                <w:sz w:val="16"/>
                <w:szCs w:val="16"/>
                <w:lang w:val="en-US"/>
              </w:rPr>
            </w:pPr>
            <w:r>
              <w:rPr>
                <w:sz w:val="16"/>
                <w:szCs w:val="16"/>
                <w:lang w:val="en-US"/>
              </w:rPr>
              <w:t>17</w:t>
            </w:r>
          </w:p>
        </w:tc>
        <w:tc>
          <w:tcPr>
            <w:tcW w:w="1559" w:type="dxa"/>
            <w:vAlign w:val="bottom"/>
          </w:tcPr>
          <w:p w:rsidR="00755444" w:rsidRPr="003008F9" w:rsidRDefault="00755444" w:rsidP="00622B1E">
            <w:pPr>
              <w:pStyle w:val="b"/>
              <w:tabs>
                <w:tab w:val="decimal" w:pos="915"/>
              </w:tabs>
              <w:rPr>
                <w:sz w:val="16"/>
                <w:szCs w:val="16"/>
                <w:lang w:val="en-US"/>
              </w:rPr>
            </w:pPr>
            <w:r>
              <w:rPr>
                <w:sz w:val="16"/>
                <w:szCs w:val="16"/>
                <w:lang w:val="en-US"/>
              </w:rPr>
              <w:t>21.0</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1378.8</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1904.5</w:t>
            </w:r>
          </w:p>
        </w:tc>
      </w:tr>
      <w:tr w:rsidR="00755444" w:rsidRPr="003008F9" w:rsidTr="00755444">
        <w:tblPrEx>
          <w:tblCellMar>
            <w:top w:w="0" w:type="dxa"/>
            <w:bottom w:w="0" w:type="dxa"/>
          </w:tblCellMar>
        </w:tblPrEx>
        <w:trPr>
          <w:trHeight w:val="381"/>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текстильное и швейное произво</w:t>
            </w:r>
            <w:r w:rsidRPr="003008F9">
              <w:rPr>
                <w:snapToGrid w:val="0"/>
                <w:color w:val="000000"/>
                <w:sz w:val="16"/>
                <w:szCs w:val="16"/>
              </w:rPr>
              <w:t>д</w:t>
            </w:r>
            <w:r w:rsidRPr="003008F9">
              <w:rPr>
                <w:snapToGrid w:val="0"/>
                <w:color w:val="000000"/>
                <w:sz w:val="16"/>
                <w:szCs w:val="16"/>
              </w:rPr>
              <w:t>ство</w:t>
            </w:r>
          </w:p>
        </w:tc>
        <w:tc>
          <w:tcPr>
            <w:tcW w:w="1418" w:type="dxa"/>
            <w:vAlign w:val="bottom"/>
          </w:tcPr>
          <w:p w:rsidR="00755444" w:rsidRPr="003008F9" w:rsidRDefault="00755444" w:rsidP="00622B1E">
            <w:pPr>
              <w:pStyle w:val="b"/>
              <w:tabs>
                <w:tab w:val="decimal" w:pos="608"/>
              </w:tabs>
              <w:rPr>
                <w:sz w:val="16"/>
                <w:szCs w:val="16"/>
                <w:lang w:val="en-US"/>
              </w:rPr>
            </w:pPr>
            <w:r>
              <w:rPr>
                <w:sz w:val="16"/>
                <w:szCs w:val="16"/>
                <w:lang w:val="en-US"/>
              </w:rPr>
              <w:t>5</w:t>
            </w:r>
          </w:p>
        </w:tc>
        <w:tc>
          <w:tcPr>
            <w:tcW w:w="1559" w:type="dxa"/>
            <w:vAlign w:val="bottom"/>
          </w:tcPr>
          <w:p w:rsidR="00755444" w:rsidRPr="003008F9" w:rsidRDefault="00755444" w:rsidP="00622B1E">
            <w:pPr>
              <w:pStyle w:val="b"/>
              <w:tabs>
                <w:tab w:val="decimal" w:pos="915"/>
              </w:tabs>
              <w:rPr>
                <w:sz w:val="16"/>
                <w:szCs w:val="16"/>
                <w:lang w:val="en-US"/>
              </w:rPr>
            </w:pPr>
            <w:r>
              <w:rPr>
                <w:sz w:val="16"/>
                <w:szCs w:val="16"/>
                <w:lang w:val="en-US"/>
              </w:rPr>
              <w:t>20.0</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177.1</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196.5</w:t>
            </w:r>
          </w:p>
        </w:tc>
      </w:tr>
      <w:tr w:rsidR="00755444" w:rsidRPr="003008F9" w:rsidTr="00755444">
        <w:tblPrEx>
          <w:tblCellMar>
            <w:top w:w="0" w:type="dxa"/>
            <w:bottom w:w="0" w:type="dxa"/>
          </w:tblCellMar>
        </w:tblPrEx>
        <w:trPr>
          <w:trHeight w:val="397"/>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производство кожи, и</w:t>
            </w:r>
            <w:r w:rsidRPr="003008F9">
              <w:rPr>
                <w:snapToGrid w:val="0"/>
                <w:color w:val="000000"/>
                <w:sz w:val="16"/>
                <w:szCs w:val="16"/>
              </w:rPr>
              <w:t>з</w:t>
            </w:r>
            <w:r w:rsidRPr="003008F9">
              <w:rPr>
                <w:snapToGrid w:val="0"/>
                <w:color w:val="000000"/>
                <w:sz w:val="16"/>
                <w:szCs w:val="16"/>
              </w:rPr>
              <w:t>делий из кожи и производство об</w:t>
            </w:r>
            <w:r w:rsidRPr="003008F9">
              <w:rPr>
                <w:snapToGrid w:val="0"/>
                <w:color w:val="000000"/>
                <w:sz w:val="16"/>
                <w:szCs w:val="16"/>
              </w:rPr>
              <w:t>у</w:t>
            </w:r>
            <w:r w:rsidRPr="003008F9">
              <w:rPr>
                <w:snapToGrid w:val="0"/>
                <w:color w:val="000000"/>
                <w:sz w:val="16"/>
                <w:szCs w:val="16"/>
              </w:rPr>
              <w:t>ви</w:t>
            </w:r>
          </w:p>
        </w:tc>
        <w:tc>
          <w:tcPr>
            <w:tcW w:w="1418" w:type="dxa"/>
            <w:vAlign w:val="bottom"/>
          </w:tcPr>
          <w:p w:rsidR="00755444" w:rsidRPr="003008F9" w:rsidRDefault="00755444" w:rsidP="00622B1E">
            <w:pPr>
              <w:pStyle w:val="b"/>
              <w:tabs>
                <w:tab w:val="decimal" w:pos="608"/>
              </w:tabs>
              <w:rPr>
                <w:sz w:val="16"/>
                <w:szCs w:val="16"/>
                <w:lang w:val="en-US"/>
              </w:rPr>
            </w:pPr>
            <w:r>
              <w:rPr>
                <w:sz w:val="16"/>
                <w:szCs w:val="16"/>
                <w:lang w:val="en-US"/>
              </w:rPr>
              <w:t>-</w:t>
            </w:r>
          </w:p>
        </w:tc>
        <w:tc>
          <w:tcPr>
            <w:tcW w:w="1559" w:type="dxa"/>
            <w:vAlign w:val="bottom"/>
          </w:tcPr>
          <w:p w:rsidR="00755444" w:rsidRPr="003008F9" w:rsidRDefault="00755444" w:rsidP="00622B1E">
            <w:pPr>
              <w:pStyle w:val="b"/>
              <w:tabs>
                <w:tab w:val="decimal" w:pos="915"/>
              </w:tabs>
              <w:rPr>
                <w:sz w:val="16"/>
                <w:szCs w:val="16"/>
                <w:lang w:val="en-US"/>
              </w:rPr>
            </w:pPr>
            <w:r>
              <w:rPr>
                <w:sz w:val="16"/>
                <w:szCs w:val="16"/>
                <w:lang w:val="en-US"/>
              </w:rPr>
              <w:t>-</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w:t>
            </w:r>
          </w:p>
        </w:tc>
      </w:tr>
      <w:tr w:rsidR="00755444" w:rsidRPr="003008F9" w:rsidTr="00755444">
        <w:tblPrEx>
          <w:tblCellMar>
            <w:top w:w="0" w:type="dxa"/>
            <w:bottom w:w="0" w:type="dxa"/>
          </w:tblCellMar>
        </w:tblPrEx>
        <w:trPr>
          <w:trHeight w:val="397"/>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обработка древесины и произво</w:t>
            </w:r>
            <w:r w:rsidRPr="003008F9">
              <w:rPr>
                <w:snapToGrid w:val="0"/>
                <w:color w:val="000000"/>
                <w:sz w:val="16"/>
                <w:szCs w:val="16"/>
              </w:rPr>
              <w:t>д</w:t>
            </w:r>
            <w:r w:rsidRPr="003008F9">
              <w:rPr>
                <w:snapToGrid w:val="0"/>
                <w:color w:val="000000"/>
                <w:sz w:val="16"/>
                <w:szCs w:val="16"/>
              </w:rPr>
              <w:t>ство изделий из дерева и пробки, кроме м</w:t>
            </w:r>
            <w:r w:rsidRPr="003008F9">
              <w:rPr>
                <w:snapToGrid w:val="0"/>
                <w:color w:val="000000"/>
                <w:sz w:val="16"/>
                <w:szCs w:val="16"/>
              </w:rPr>
              <w:t>е</w:t>
            </w:r>
            <w:r w:rsidRPr="003008F9">
              <w:rPr>
                <w:snapToGrid w:val="0"/>
                <w:color w:val="000000"/>
                <w:sz w:val="16"/>
                <w:szCs w:val="16"/>
              </w:rPr>
              <w:t>бели</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w:t>
            </w:r>
          </w:p>
        </w:tc>
      </w:tr>
      <w:tr w:rsidR="00755444" w:rsidRPr="003008F9" w:rsidTr="00755444">
        <w:tblPrEx>
          <w:tblCellMar>
            <w:top w:w="0" w:type="dxa"/>
            <w:bottom w:w="0" w:type="dxa"/>
          </w:tblCellMar>
        </w:tblPrEx>
        <w:trPr>
          <w:trHeight w:val="467"/>
          <w:jc w:val="center"/>
        </w:trPr>
        <w:tc>
          <w:tcPr>
            <w:tcW w:w="2835" w:type="dxa"/>
          </w:tcPr>
          <w:p w:rsidR="00755444" w:rsidRPr="003008F9" w:rsidRDefault="00755444" w:rsidP="00622B1E">
            <w:pPr>
              <w:ind w:left="113"/>
              <w:rPr>
                <w:snapToGrid w:val="0"/>
                <w:color w:val="000000"/>
                <w:sz w:val="16"/>
                <w:szCs w:val="16"/>
              </w:rPr>
            </w:pPr>
            <w:r w:rsidRPr="003008F9">
              <w:rPr>
                <w:snapToGrid w:val="0"/>
                <w:color w:val="000000"/>
                <w:sz w:val="16"/>
                <w:szCs w:val="16"/>
              </w:rPr>
              <w:t>целлюлозно-бумажное произво</w:t>
            </w:r>
            <w:r w:rsidRPr="003008F9">
              <w:rPr>
                <w:snapToGrid w:val="0"/>
                <w:color w:val="000000"/>
                <w:sz w:val="16"/>
                <w:szCs w:val="16"/>
              </w:rPr>
              <w:t>д</w:t>
            </w:r>
            <w:r w:rsidRPr="003008F9">
              <w:rPr>
                <w:snapToGrid w:val="0"/>
                <w:color w:val="000000"/>
                <w:sz w:val="16"/>
                <w:szCs w:val="16"/>
              </w:rPr>
              <w:t>ство; издательская и полиграфическая деятел</w:t>
            </w:r>
            <w:r w:rsidRPr="003008F9">
              <w:rPr>
                <w:snapToGrid w:val="0"/>
                <w:color w:val="000000"/>
                <w:sz w:val="16"/>
                <w:szCs w:val="16"/>
              </w:rPr>
              <w:t>ь</w:t>
            </w:r>
            <w:r w:rsidRPr="003008F9">
              <w:rPr>
                <w:snapToGrid w:val="0"/>
                <w:color w:val="000000"/>
                <w:sz w:val="16"/>
                <w:szCs w:val="16"/>
              </w:rPr>
              <w:t>ность</w:t>
            </w:r>
          </w:p>
        </w:tc>
        <w:tc>
          <w:tcPr>
            <w:tcW w:w="1418" w:type="dxa"/>
          </w:tcPr>
          <w:p w:rsidR="00755444" w:rsidRDefault="00755444" w:rsidP="00622B1E">
            <w:pPr>
              <w:pStyle w:val="18"/>
              <w:tabs>
                <w:tab w:val="decimal" w:pos="608"/>
              </w:tabs>
              <w:rPr>
                <w:sz w:val="16"/>
                <w:szCs w:val="16"/>
              </w:rPr>
            </w:pPr>
          </w:p>
          <w:p w:rsidR="00755444" w:rsidRDefault="00755444" w:rsidP="00622B1E">
            <w:pPr>
              <w:pStyle w:val="18"/>
              <w:tabs>
                <w:tab w:val="decimal" w:pos="608"/>
              </w:tabs>
              <w:rPr>
                <w:sz w:val="16"/>
                <w:szCs w:val="16"/>
              </w:rPr>
            </w:pPr>
          </w:p>
          <w:p w:rsidR="00755444" w:rsidRPr="003008F9" w:rsidRDefault="00755444" w:rsidP="00622B1E">
            <w:pPr>
              <w:pStyle w:val="18"/>
              <w:tabs>
                <w:tab w:val="decimal" w:pos="608"/>
              </w:tabs>
              <w:rPr>
                <w:sz w:val="16"/>
                <w:szCs w:val="16"/>
                <w:lang w:val="en-US"/>
              </w:rPr>
            </w:pPr>
            <w:r>
              <w:rPr>
                <w:sz w:val="16"/>
                <w:szCs w:val="16"/>
                <w:lang w:val="en-US"/>
              </w:rPr>
              <w:t>36</w:t>
            </w:r>
          </w:p>
        </w:tc>
        <w:tc>
          <w:tcPr>
            <w:tcW w:w="1559" w:type="dxa"/>
          </w:tcPr>
          <w:p w:rsidR="00755444" w:rsidRDefault="00755444" w:rsidP="00622B1E">
            <w:pPr>
              <w:pStyle w:val="18"/>
              <w:tabs>
                <w:tab w:val="decimal" w:pos="915"/>
              </w:tabs>
              <w:rPr>
                <w:sz w:val="16"/>
                <w:szCs w:val="16"/>
              </w:rPr>
            </w:pPr>
          </w:p>
          <w:p w:rsidR="00755444" w:rsidRDefault="00755444" w:rsidP="00622B1E">
            <w:pPr>
              <w:pStyle w:val="18"/>
              <w:tabs>
                <w:tab w:val="decimal" w:pos="915"/>
              </w:tabs>
              <w:rPr>
                <w:sz w:val="16"/>
                <w:szCs w:val="16"/>
              </w:rPr>
            </w:pPr>
          </w:p>
          <w:p w:rsidR="00755444" w:rsidRPr="003008F9" w:rsidRDefault="00755444" w:rsidP="00622B1E">
            <w:pPr>
              <w:pStyle w:val="18"/>
              <w:tabs>
                <w:tab w:val="decimal" w:pos="915"/>
              </w:tabs>
              <w:rPr>
                <w:sz w:val="16"/>
                <w:szCs w:val="16"/>
                <w:lang w:val="en-US"/>
              </w:rPr>
            </w:pPr>
            <w:r>
              <w:rPr>
                <w:sz w:val="16"/>
                <w:szCs w:val="16"/>
                <w:lang w:val="en-US"/>
              </w:rPr>
              <w:t>29.0</w:t>
            </w:r>
          </w:p>
        </w:tc>
        <w:tc>
          <w:tcPr>
            <w:tcW w:w="1701" w:type="dxa"/>
          </w:tcPr>
          <w:p w:rsidR="00755444" w:rsidRDefault="00755444" w:rsidP="00622B1E">
            <w:pPr>
              <w:pStyle w:val="18"/>
              <w:tabs>
                <w:tab w:val="decimal" w:pos="837"/>
              </w:tabs>
              <w:rPr>
                <w:sz w:val="16"/>
                <w:szCs w:val="16"/>
              </w:rPr>
            </w:pPr>
          </w:p>
          <w:p w:rsidR="00755444" w:rsidRDefault="00755444" w:rsidP="00622B1E">
            <w:pPr>
              <w:pStyle w:val="18"/>
              <w:tabs>
                <w:tab w:val="decimal" w:pos="837"/>
              </w:tabs>
              <w:rPr>
                <w:sz w:val="16"/>
                <w:szCs w:val="16"/>
              </w:rPr>
            </w:pPr>
          </w:p>
          <w:p w:rsidR="00755444" w:rsidRPr="003008F9" w:rsidRDefault="00755444" w:rsidP="00622B1E">
            <w:pPr>
              <w:pStyle w:val="18"/>
              <w:tabs>
                <w:tab w:val="decimal" w:pos="837"/>
              </w:tabs>
              <w:rPr>
                <w:sz w:val="16"/>
                <w:szCs w:val="16"/>
                <w:lang w:val="en-US"/>
              </w:rPr>
            </w:pPr>
            <w:r>
              <w:rPr>
                <w:sz w:val="16"/>
                <w:szCs w:val="16"/>
                <w:lang w:val="en-US"/>
              </w:rPr>
              <w:t>1706.5</w:t>
            </w:r>
          </w:p>
        </w:tc>
        <w:tc>
          <w:tcPr>
            <w:tcW w:w="1843" w:type="dxa"/>
          </w:tcPr>
          <w:p w:rsidR="00755444" w:rsidRDefault="00755444" w:rsidP="00622B1E">
            <w:pPr>
              <w:pStyle w:val="18"/>
              <w:tabs>
                <w:tab w:val="decimal" w:pos="971"/>
              </w:tabs>
              <w:rPr>
                <w:sz w:val="16"/>
                <w:szCs w:val="16"/>
              </w:rPr>
            </w:pPr>
          </w:p>
          <w:p w:rsidR="00755444" w:rsidRDefault="00755444" w:rsidP="00622B1E">
            <w:pPr>
              <w:pStyle w:val="18"/>
              <w:tabs>
                <w:tab w:val="decimal" w:pos="971"/>
              </w:tabs>
              <w:rPr>
                <w:sz w:val="16"/>
                <w:szCs w:val="16"/>
              </w:rPr>
            </w:pPr>
          </w:p>
          <w:p w:rsidR="00755444" w:rsidRPr="003008F9" w:rsidRDefault="00755444" w:rsidP="00622B1E">
            <w:pPr>
              <w:pStyle w:val="18"/>
              <w:tabs>
                <w:tab w:val="decimal" w:pos="971"/>
              </w:tabs>
              <w:rPr>
                <w:sz w:val="16"/>
                <w:szCs w:val="16"/>
                <w:lang w:val="en-US"/>
              </w:rPr>
            </w:pPr>
            <w:r>
              <w:rPr>
                <w:sz w:val="16"/>
                <w:szCs w:val="16"/>
                <w:lang w:val="en-US"/>
              </w:rPr>
              <w:t>1474.4</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z w:val="16"/>
                <w:szCs w:val="16"/>
              </w:rPr>
            </w:pPr>
            <w:r w:rsidRPr="003008F9">
              <w:rPr>
                <w:sz w:val="16"/>
                <w:szCs w:val="16"/>
              </w:rPr>
              <w:t>производство нефтепроду</w:t>
            </w:r>
            <w:r w:rsidRPr="003008F9">
              <w:rPr>
                <w:sz w:val="16"/>
                <w:szCs w:val="16"/>
              </w:rPr>
              <w:t>к</w:t>
            </w:r>
            <w:r w:rsidRPr="003008F9">
              <w:rPr>
                <w:sz w:val="16"/>
                <w:szCs w:val="16"/>
              </w:rPr>
              <w:t>тов</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5</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55.6</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31386.3</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43617.6</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химическое производс</w:t>
            </w:r>
            <w:r w:rsidRPr="003008F9">
              <w:rPr>
                <w:snapToGrid w:val="0"/>
                <w:color w:val="000000"/>
                <w:sz w:val="16"/>
                <w:szCs w:val="16"/>
              </w:rPr>
              <w:t>т</w:t>
            </w:r>
            <w:r w:rsidRPr="003008F9">
              <w:rPr>
                <w:snapToGrid w:val="0"/>
                <w:color w:val="000000"/>
                <w:sz w:val="16"/>
                <w:szCs w:val="16"/>
              </w:rPr>
              <w:t>во</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9</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18.0</w:t>
            </w:r>
          </w:p>
        </w:tc>
        <w:tc>
          <w:tcPr>
            <w:tcW w:w="1701" w:type="dxa"/>
            <w:vAlign w:val="bottom"/>
          </w:tcPr>
          <w:p w:rsidR="00755444" w:rsidRPr="00396DD6" w:rsidRDefault="00755444" w:rsidP="00622B1E">
            <w:pPr>
              <w:pStyle w:val="18"/>
              <w:tabs>
                <w:tab w:val="decimal" w:pos="837"/>
              </w:tabs>
              <w:rPr>
                <w:sz w:val="16"/>
                <w:szCs w:val="16"/>
                <w:lang w:val="en-US"/>
              </w:rPr>
            </w:pPr>
            <w:r>
              <w:rPr>
                <w:sz w:val="16"/>
                <w:szCs w:val="16"/>
                <w:lang w:val="en-US"/>
              </w:rPr>
              <w:t>1517.7</w:t>
            </w:r>
          </w:p>
        </w:tc>
        <w:tc>
          <w:tcPr>
            <w:tcW w:w="1843" w:type="dxa"/>
            <w:vAlign w:val="bottom"/>
          </w:tcPr>
          <w:p w:rsidR="00755444" w:rsidRPr="00396DD6" w:rsidRDefault="00755444" w:rsidP="00622B1E">
            <w:pPr>
              <w:pStyle w:val="18"/>
              <w:tabs>
                <w:tab w:val="decimal" w:pos="971"/>
              </w:tabs>
              <w:rPr>
                <w:sz w:val="16"/>
                <w:szCs w:val="16"/>
                <w:lang w:val="en-US"/>
              </w:rPr>
            </w:pPr>
            <w:r>
              <w:rPr>
                <w:sz w:val="16"/>
                <w:szCs w:val="16"/>
                <w:lang w:val="en-US"/>
              </w:rPr>
              <w:t>1359.5</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производство резиновых и пластмассовых изд</w:t>
            </w:r>
            <w:r w:rsidRPr="003008F9">
              <w:rPr>
                <w:snapToGrid w:val="0"/>
                <w:color w:val="000000"/>
                <w:sz w:val="16"/>
                <w:szCs w:val="16"/>
              </w:rPr>
              <w:t>е</w:t>
            </w:r>
            <w:r w:rsidRPr="003008F9">
              <w:rPr>
                <w:snapToGrid w:val="0"/>
                <w:color w:val="000000"/>
                <w:sz w:val="16"/>
                <w:szCs w:val="16"/>
              </w:rPr>
              <w:t>лий</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9</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25.0</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379.7</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428.2</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napToGrid w:val="0"/>
                <w:color w:val="000000"/>
                <w:sz w:val="16"/>
                <w:szCs w:val="16"/>
              </w:rPr>
            </w:pPr>
            <w:r w:rsidRPr="003008F9">
              <w:rPr>
                <w:snapToGrid w:val="0"/>
                <w:color w:val="000000"/>
                <w:sz w:val="16"/>
                <w:szCs w:val="16"/>
              </w:rPr>
              <w:t>производство прочих неметаллических мин</w:t>
            </w:r>
            <w:r w:rsidRPr="003008F9">
              <w:rPr>
                <w:snapToGrid w:val="0"/>
                <w:color w:val="000000"/>
                <w:sz w:val="16"/>
                <w:szCs w:val="16"/>
              </w:rPr>
              <w:t>е</w:t>
            </w:r>
            <w:r w:rsidRPr="003008F9">
              <w:rPr>
                <w:snapToGrid w:val="0"/>
                <w:color w:val="000000"/>
                <w:sz w:val="16"/>
                <w:szCs w:val="16"/>
              </w:rPr>
              <w:t>ральных продуктов</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10</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27.8</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4468.8</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4441.3</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ight="-83"/>
              <w:rPr>
                <w:sz w:val="16"/>
                <w:szCs w:val="16"/>
              </w:rPr>
            </w:pPr>
            <w:r w:rsidRPr="003008F9">
              <w:rPr>
                <w:snapToGrid w:val="0"/>
                <w:color w:val="000000"/>
                <w:sz w:val="16"/>
                <w:szCs w:val="16"/>
              </w:rPr>
              <w:t>металлургическое прои</w:t>
            </w:r>
            <w:r w:rsidRPr="003008F9">
              <w:rPr>
                <w:snapToGrid w:val="0"/>
                <w:color w:val="000000"/>
                <w:sz w:val="16"/>
                <w:szCs w:val="16"/>
              </w:rPr>
              <w:t>з</w:t>
            </w:r>
            <w:r w:rsidRPr="003008F9">
              <w:rPr>
                <w:snapToGrid w:val="0"/>
                <w:color w:val="000000"/>
                <w:sz w:val="16"/>
                <w:szCs w:val="16"/>
              </w:rPr>
              <w:t>водство и производство готовых металлических и</w:t>
            </w:r>
            <w:r w:rsidRPr="003008F9">
              <w:rPr>
                <w:snapToGrid w:val="0"/>
                <w:color w:val="000000"/>
                <w:sz w:val="16"/>
                <w:szCs w:val="16"/>
              </w:rPr>
              <w:t>з</w:t>
            </w:r>
            <w:r w:rsidRPr="003008F9">
              <w:rPr>
                <w:snapToGrid w:val="0"/>
                <w:color w:val="000000"/>
                <w:sz w:val="16"/>
                <w:szCs w:val="16"/>
              </w:rPr>
              <w:t>делий</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17</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35.4</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1468.2</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849.5</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z w:val="16"/>
                <w:szCs w:val="16"/>
              </w:rPr>
            </w:pPr>
            <w:r w:rsidRPr="003008F9">
              <w:rPr>
                <w:snapToGrid w:val="0"/>
                <w:color w:val="000000"/>
                <w:sz w:val="16"/>
                <w:szCs w:val="16"/>
              </w:rPr>
              <w:t>производство машин и оборуд</w:t>
            </w:r>
            <w:r w:rsidRPr="003008F9">
              <w:rPr>
                <w:snapToGrid w:val="0"/>
                <w:color w:val="000000"/>
                <w:sz w:val="16"/>
                <w:szCs w:val="16"/>
              </w:rPr>
              <w:t>о</w:t>
            </w:r>
            <w:r w:rsidRPr="003008F9">
              <w:rPr>
                <w:snapToGrid w:val="0"/>
                <w:color w:val="000000"/>
                <w:sz w:val="16"/>
                <w:szCs w:val="16"/>
              </w:rPr>
              <w:t xml:space="preserve">вания </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15</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21.4</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469.9</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974.3</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napToGrid w:val="0"/>
                <w:color w:val="000000"/>
                <w:sz w:val="16"/>
                <w:szCs w:val="16"/>
              </w:rPr>
            </w:pPr>
            <w:r w:rsidRPr="003008F9">
              <w:rPr>
                <w:snapToGrid w:val="0"/>
                <w:color w:val="000000"/>
                <w:sz w:val="16"/>
                <w:szCs w:val="16"/>
              </w:rPr>
              <w:t>производство электрооборудов</w:t>
            </w:r>
            <w:r w:rsidRPr="003008F9">
              <w:rPr>
                <w:snapToGrid w:val="0"/>
                <w:color w:val="000000"/>
                <w:sz w:val="16"/>
                <w:szCs w:val="16"/>
              </w:rPr>
              <w:t>а</w:t>
            </w:r>
            <w:r w:rsidRPr="003008F9">
              <w:rPr>
                <w:snapToGrid w:val="0"/>
                <w:color w:val="000000"/>
                <w:sz w:val="16"/>
                <w:szCs w:val="16"/>
              </w:rPr>
              <w:t>ния, электронного и оптического оборудов</w:t>
            </w:r>
            <w:r w:rsidRPr="003008F9">
              <w:rPr>
                <w:snapToGrid w:val="0"/>
                <w:color w:val="000000"/>
                <w:sz w:val="16"/>
                <w:szCs w:val="16"/>
              </w:rPr>
              <w:t>а</w:t>
            </w:r>
            <w:r w:rsidRPr="003008F9">
              <w:rPr>
                <w:snapToGrid w:val="0"/>
                <w:color w:val="000000"/>
                <w:sz w:val="16"/>
                <w:szCs w:val="16"/>
              </w:rPr>
              <w:t>ния</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40</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27.2</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3996.3</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3976.7</w:t>
            </w:r>
          </w:p>
        </w:tc>
      </w:tr>
      <w:tr w:rsidR="00755444" w:rsidRPr="003008F9" w:rsidTr="00755444">
        <w:tblPrEx>
          <w:tblCellMar>
            <w:top w:w="0" w:type="dxa"/>
            <w:bottom w:w="0" w:type="dxa"/>
          </w:tblCellMar>
        </w:tblPrEx>
        <w:trPr>
          <w:trHeight w:val="381"/>
          <w:jc w:val="center"/>
        </w:trPr>
        <w:tc>
          <w:tcPr>
            <w:tcW w:w="2835" w:type="dxa"/>
          </w:tcPr>
          <w:p w:rsidR="00755444" w:rsidRPr="003008F9" w:rsidRDefault="00755444" w:rsidP="00622B1E">
            <w:pPr>
              <w:ind w:left="113"/>
              <w:rPr>
                <w:snapToGrid w:val="0"/>
                <w:color w:val="000000"/>
                <w:sz w:val="16"/>
                <w:szCs w:val="16"/>
              </w:rPr>
            </w:pPr>
            <w:r w:rsidRPr="003008F9">
              <w:rPr>
                <w:snapToGrid w:val="0"/>
                <w:color w:val="000000"/>
                <w:sz w:val="16"/>
                <w:szCs w:val="16"/>
              </w:rPr>
              <w:t>производство транспортных средств и об</w:t>
            </w:r>
            <w:r w:rsidRPr="003008F9">
              <w:rPr>
                <w:snapToGrid w:val="0"/>
                <w:color w:val="000000"/>
                <w:sz w:val="16"/>
                <w:szCs w:val="16"/>
              </w:rPr>
              <w:t>о</w:t>
            </w:r>
            <w:r w:rsidRPr="003008F9">
              <w:rPr>
                <w:snapToGrid w:val="0"/>
                <w:color w:val="000000"/>
                <w:sz w:val="16"/>
                <w:szCs w:val="16"/>
              </w:rPr>
              <w:t>рудования</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15</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33.3</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10682.7</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11321.4</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ind w:left="113"/>
              <w:rPr>
                <w:snapToGrid w:val="0"/>
                <w:color w:val="000000"/>
                <w:sz w:val="16"/>
                <w:szCs w:val="16"/>
              </w:rPr>
            </w:pPr>
            <w:r w:rsidRPr="003008F9">
              <w:rPr>
                <w:snapToGrid w:val="0"/>
                <w:color w:val="000000"/>
                <w:sz w:val="16"/>
                <w:szCs w:val="16"/>
              </w:rPr>
              <w:t>прочие прои</w:t>
            </w:r>
            <w:r w:rsidRPr="003008F9">
              <w:rPr>
                <w:snapToGrid w:val="0"/>
                <w:color w:val="000000"/>
                <w:sz w:val="16"/>
                <w:szCs w:val="16"/>
              </w:rPr>
              <w:t>з</w:t>
            </w:r>
            <w:r w:rsidRPr="003008F9">
              <w:rPr>
                <w:snapToGrid w:val="0"/>
                <w:color w:val="000000"/>
                <w:sz w:val="16"/>
                <w:szCs w:val="16"/>
              </w:rPr>
              <w:t>водства</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7</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21.2</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487.7</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373.6</w:t>
            </w:r>
          </w:p>
        </w:tc>
      </w:tr>
      <w:tr w:rsidR="00755444" w:rsidRPr="003008F9" w:rsidTr="00755444">
        <w:tblPrEx>
          <w:tblCellMar>
            <w:top w:w="0" w:type="dxa"/>
            <w:bottom w:w="0" w:type="dxa"/>
          </w:tblCellMar>
        </w:tblPrEx>
        <w:trPr>
          <w:trHeight w:val="191"/>
          <w:jc w:val="center"/>
        </w:trPr>
        <w:tc>
          <w:tcPr>
            <w:tcW w:w="2835" w:type="dxa"/>
          </w:tcPr>
          <w:p w:rsidR="00755444" w:rsidRPr="003008F9" w:rsidRDefault="00755444" w:rsidP="00622B1E">
            <w:pPr>
              <w:rPr>
                <w:sz w:val="16"/>
                <w:szCs w:val="16"/>
              </w:rPr>
            </w:pPr>
            <w:r w:rsidRPr="003008F9">
              <w:rPr>
                <w:snapToGrid w:val="0"/>
                <w:color w:val="000000"/>
                <w:sz w:val="16"/>
                <w:szCs w:val="16"/>
              </w:rPr>
              <w:t>производство и распред</w:t>
            </w:r>
            <w:r w:rsidRPr="003008F9">
              <w:rPr>
                <w:snapToGrid w:val="0"/>
                <w:color w:val="000000"/>
                <w:sz w:val="16"/>
                <w:szCs w:val="16"/>
              </w:rPr>
              <w:t>е</w:t>
            </w:r>
            <w:r w:rsidRPr="003008F9">
              <w:rPr>
                <w:snapToGrid w:val="0"/>
                <w:color w:val="000000"/>
                <w:sz w:val="16"/>
                <w:szCs w:val="16"/>
              </w:rPr>
              <w:t>ление электроэнергии, г</w:t>
            </w:r>
            <w:r w:rsidRPr="003008F9">
              <w:rPr>
                <w:snapToGrid w:val="0"/>
                <w:color w:val="000000"/>
                <w:sz w:val="16"/>
                <w:szCs w:val="16"/>
              </w:rPr>
              <w:t>а</w:t>
            </w:r>
            <w:r w:rsidRPr="003008F9">
              <w:rPr>
                <w:snapToGrid w:val="0"/>
                <w:color w:val="000000"/>
                <w:sz w:val="16"/>
                <w:szCs w:val="16"/>
              </w:rPr>
              <w:t>за и воды</w:t>
            </w:r>
            <w:r w:rsidRPr="003008F9">
              <w:rPr>
                <w:sz w:val="16"/>
                <w:szCs w:val="16"/>
              </w:rPr>
              <w:t xml:space="preserve"> </w:t>
            </w:r>
          </w:p>
        </w:tc>
        <w:tc>
          <w:tcPr>
            <w:tcW w:w="1418" w:type="dxa"/>
            <w:vAlign w:val="bottom"/>
          </w:tcPr>
          <w:p w:rsidR="00755444" w:rsidRPr="003008F9" w:rsidRDefault="00755444" w:rsidP="00622B1E">
            <w:pPr>
              <w:pStyle w:val="b"/>
              <w:tabs>
                <w:tab w:val="decimal" w:pos="608"/>
              </w:tabs>
              <w:rPr>
                <w:sz w:val="16"/>
                <w:szCs w:val="16"/>
                <w:lang w:val="en-US"/>
              </w:rPr>
            </w:pPr>
            <w:r>
              <w:rPr>
                <w:sz w:val="16"/>
                <w:szCs w:val="16"/>
                <w:lang w:val="en-US"/>
              </w:rPr>
              <w:t>19</w:t>
            </w:r>
          </w:p>
        </w:tc>
        <w:tc>
          <w:tcPr>
            <w:tcW w:w="1559" w:type="dxa"/>
            <w:vAlign w:val="bottom"/>
          </w:tcPr>
          <w:p w:rsidR="00755444" w:rsidRPr="003008F9" w:rsidRDefault="00755444" w:rsidP="00622B1E">
            <w:pPr>
              <w:pStyle w:val="b"/>
              <w:tabs>
                <w:tab w:val="decimal" w:pos="915"/>
              </w:tabs>
              <w:rPr>
                <w:sz w:val="16"/>
                <w:szCs w:val="16"/>
                <w:lang w:val="en-US"/>
              </w:rPr>
            </w:pPr>
            <w:r>
              <w:rPr>
                <w:sz w:val="16"/>
                <w:szCs w:val="16"/>
                <w:lang w:val="en-US"/>
              </w:rPr>
              <w:t>24.7</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5376.6</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4238.2</w:t>
            </w:r>
          </w:p>
        </w:tc>
      </w:tr>
      <w:tr w:rsidR="00755444" w:rsidRPr="003008F9" w:rsidTr="00755444">
        <w:tblPrEx>
          <w:tblCellMar>
            <w:top w:w="0" w:type="dxa"/>
            <w:bottom w:w="0" w:type="dxa"/>
          </w:tblCellMar>
        </w:tblPrEx>
        <w:trPr>
          <w:trHeight w:val="207"/>
          <w:jc w:val="center"/>
        </w:trPr>
        <w:tc>
          <w:tcPr>
            <w:tcW w:w="2835" w:type="dxa"/>
          </w:tcPr>
          <w:p w:rsidR="00755444" w:rsidRPr="003008F9" w:rsidRDefault="00755444" w:rsidP="00622B1E">
            <w:pPr>
              <w:rPr>
                <w:sz w:val="16"/>
                <w:szCs w:val="16"/>
              </w:rPr>
            </w:pPr>
            <w:r w:rsidRPr="003008F9">
              <w:rPr>
                <w:sz w:val="16"/>
                <w:szCs w:val="16"/>
              </w:rPr>
              <w:t>строительство</w:t>
            </w:r>
          </w:p>
        </w:tc>
        <w:tc>
          <w:tcPr>
            <w:tcW w:w="1418" w:type="dxa"/>
            <w:vAlign w:val="bottom"/>
          </w:tcPr>
          <w:p w:rsidR="00755444" w:rsidRPr="003008F9" w:rsidRDefault="00755444" w:rsidP="00622B1E">
            <w:pPr>
              <w:pStyle w:val="b"/>
              <w:tabs>
                <w:tab w:val="decimal" w:pos="608"/>
              </w:tabs>
              <w:rPr>
                <w:sz w:val="16"/>
                <w:szCs w:val="16"/>
                <w:lang w:val="en-US"/>
              </w:rPr>
            </w:pPr>
            <w:r>
              <w:rPr>
                <w:sz w:val="16"/>
                <w:szCs w:val="16"/>
                <w:lang w:val="en-US"/>
              </w:rPr>
              <w:t>117</w:t>
            </w:r>
          </w:p>
        </w:tc>
        <w:tc>
          <w:tcPr>
            <w:tcW w:w="1559" w:type="dxa"/>
            <w:vAlign w:val="bottom"/>
          </w:tcPr>
          <w:p w:rsidR="00755444" w:rsidRPr="003008F9" w:rsidRDefault="00755444" w:rsidP="00622B1E">
            <w:pPr>
              <w:pStyle w:val="b"/>
              <w:tabs>
                <w:tab w:val="decimal" w:pos="915"/>
              </w:tabs>
              <w:rPr>
                <w:sz w:val="16"/>
                <w:szCs w:val="16"/>
                <w:lang w:val="en-US"/>
              </w:rPr>
            </w:pPr>
            <w:r>
              <w:rPr>
                <w:sz w:val="16"/>
                <w:szCs w:val="16"/>
                <w:lang w:val="en-US"/>
              </w:rPr>
              <w:t>30.1</w:t>
            </w:r>
          </w:p>
        </w:tc>
        <w:tc>
          <w:tcPr>
            <w:tcW w:w="1701" w:type="dxa"/>
            <w:vAlign w:val="bottom"/>
          </w:tcPr>
          <w:p w:rsidR="00755444" w:rsidRPr="003008F9" w:rsidRDefault="00755444" w:rsidP="00622B1E">
            <w:pPr>
              <w:pStyle w:val="b"/>
              <w:tabs>
                <w:tab w:val="decimal" w:pos="837"/>
              </w:tabs>
              <w:rPr>
                <w:sz w:val="16"/>
                <w:szCs w:val="16"/>
                <w:lang w:val="en-US"/>
              </w:rPr>
            </w:pPr>
            <w:r>
              <w:rPr>
                <w:sz w:val="16"/>
                <w:szCs w:val="16"/>
                <w:lang w:val="en-US"/>
              </w:rPr>
              <w:t>18885.3</w:t>
            </w:r>
          </w:p>
        </w:tc>
        <w:tc>
          <w:tcPr>
            <w:tcW w:w="1843" w:type="dxa"/>
            <w:vAlign w:val="bottom"/>
          </w:tcPr>
          <w:p w:rsidR="00755444" w:rsidRPr="003008F9" w:rsidRDefault="00755444" w:rsidP="00622B1E">
            <w:pPr>
              <w:pStyle w:val="b"/>
              <w:tabs>
                <w:tab w:val="decimal" w:pos="971"/>
              </w:tabs>
              <w:rPr>
                <w:sz w:val="16"/>
                <w:szCs w:val="16"/>
                <w:lang w:val="en-US"/>
              </w:rPr>
            </w:pPr>
            <w:r>
              <w:rPr>
                <w:sz w:val="16"/>
                <w:szCs w:val="16"/>
                <w:lang w:val="en-US"/>
              </w:rPr>
              <w:t>18328.8</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оптовая и розничная то</w:t>
            </w:r>
            <w:r w:rsidRPr="003008F9">
              <w:rPr>
                <w:sz w:val="16"/>
                <w:szCs w:val="16"/>
              </w:rPr>
              <w:t>р</w:t>
            </w:r>
            <w:r w:rsidRPr="003008F9">
              <w:rPr>
                <w:sz w:val="16"/>
                <w:szCs w:val="16"/>
              </w:rPr>
              <w:t>говля; ремонт автотранспортных средств, мотоциклов, быт</w:t>
            </w:r>
            <w:r w:rsidRPr="003008F9">
              <w:rPr>
                <w:sz w:val="16"/>
                <w:szCs w:val="16"/>
              </w:rPr>
              <w:t>о</w:t>
            </w:r>
            <w:r w:rsidRPr="003008F9">
              <w:rPr>
                <w:sz w:val="16"/>
                <w:szCs w:val="16"/>
              </w:rPr>
              <w:t>вых изделий и предметов личного пользов</w:t>
            </w:r>
            <w:r w:rsidRPr="003008F9">
              <w:rPr>
                <w:sz w:val="16"/>
                <w:szCs w:val="16"/>
              </w:rPr>
              <w:t>а</w:t>
            </w:r>
            <w:r w:rsidRPr="003008F9">
              <w:rPr>
                <w:sz w:val="16"/>
                <w:szCs w:val="16"/>
              </w:rPr>
              <w:t>ния</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301</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19.6</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68737.4</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58207.5</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гостиницы и рестор</w:t>
            </w:r>
            <w:r w:rsidRPr="003008F9">
              <w:rPr>
                <w:sz w:val="16"/>
                <w:szCs w:val="16"/>
              </w:rPr>
              <w:t>а</w:t>
            </w:r>
            <w:r w:rsidRPr="003008F9">
              <w:rPr>
                <w:sz w:val="16"/>
                <w:szCs w:val="16"/>
              </w:rPr>
              <w:t>ны</w:t>
            </w:r>
          </w:p>
        </w:tc>
        <w:tc>
          <w:tcPr>
            <w:tcW w:w="1418" w:type="dxa"/>
          </w:tcPr>
          <w:p w:rsidR="00755444" w:rsidRPr="003008F9" w:rsidRDefault="00755444" w:rsidP="00622B1E">
            <w:pPr>
              <w:pStyle w:val="18"/>
              <w:tabs>
                <w:tab w:val="decimal" w:pos="608"/>
              </w:tabs>
              <w:rPr>
                <w:sz w:val="16"/>
                <w:szCs w:val="16"/>
                <w:lang w:val="en-US"/>
              </w:rPr>
            </w:pPr>
            <w:r>
              <w:rPr>
                <w:sz w:val="16"/>
                <w:szCs w:val="16"/>
                <w:lang w:val="en-US"/>
              </w:rPr>
              <w:t>39</w:t>
            </w:r>
          </w:p>
        </w:tc>
        <w:tc>
          <w:tcPr>
            <w:tcW w:w="1559" w:type="dxa"/>
          </w:tcPr>
          <w:p w:rsidR="00755444" w:rsidRPr="003008F9" w:rsidRDefault="00755444" w:rsidP="00622B1E">
            <w:pPr>
              <w:pStyle w:val="18"/>
              <w:tabs>
                <w:tab w:val="decimal" w:pos="915"/>
              </w:tabs>
              <w:rPr>
                <w:sz w:val="16"/>
                <w:szCs w:val="16"/>
                <w:lang w:val="en-US"/>
              </w:rPr>
            </w:pPr>
            <w:r>
              <w:rPr>
                <w:sz w:val="16"/>
                <w:szCs w:val="16"/>
                <w:lang w:val="en-US"/>
              </w:rPr>
              <w:t>26.9</w:t>
            </w:r>
          </w:p>
        </w:tc>
        <w:tc>
          <w:tcPr>
            <w:tcW w:w="1701" w:type="dxa"/>
          </w:tcPr>
          <w:p w:rsidR="00755444" w:rsidRPr="003008F9" w:rsidRDefault="00755444" w:rsidP="00622B1E">
            <w:pPr>
              <w:pStyle w:val="18"/>
              <w:tabs>
                <w:tab w:val="decimal" w:pos="837"/>
              </w:tabs>
              <w:rPr>
                <w:sz w:val="16"/>
                <w:szCs w:val="16"/>
                <w:lang w:val="en-US"/>
              </w:rPr>
            </w:pPr>
            <w:r>
              <w:rPr>
                <w:sz w:val="16"/>
                <w:szCs w:val="16"/>
                <w:lang w:val="en-US"/>
              </w:rPr>
              <w:t>1684.7</w:t>
            </w:r>
          </w:p>
        </w:tc>
        <w:tc>
          <w:tcPr>
            <w:tcW w:w="1843" w:type="dxa"/>
          </w:tcPr>
          <w:p w:rsidR="00755444" w:rsidRPr="003008F9" w:rsidRDefault="00755444" w:rsidP="00622B1E">
            <w:pPr>
              <w:pStyle w:val="18"/>
              <w:tabs>
                <w:tab w:val="decimal" w:pos="971"/>
              </w:tabs>
              <w:rPr>
                <w:sz w:val="16"/>
                <w:szCs w:val="16"/>
                <w:lang w:val="en-US"/>
              </w:rPr>
            </w:pPr>
            <w:r>
              <w:rPr>
                <w:sz w:val="16"/>
                <w:szCs w:val="16"/>
                <w:lang w:val="en-US"/>
              </w:rPr>
              <w:t>1703.6</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транспорт и связь</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96</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25.0</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24477.4</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19776.2</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firstLine="426"/>
              <w:rPr>
                <w:sz w:val="16"/>
                <w:szCs w:val="16"/>
              </w:rPr>
            </w:pPr>
            <w:r w:rsidRPr="003008F9">
              <w:rPr>
                <w:sz w:val="16"/>
                <w:szCs w:val="16"/>
              </w:rPr>
              <w:t>из них:</w:t>
            </w:r>
          </w:p>
        </w:tc>
        <w:tc>
          <w:tcPr>
            <w:tcW w:w="1418" w:type="dxa"/>
            <w:vAlign w:val="bottom"/>
          </w:tcPr>
          <w:p w:rsidR="00755444" w:rsidRPr="003008F9" w:rsidRDefault="00755444" w:rsidP="00622B1E">
            <w:pPr>
              <w:pStyle w:val="18"/>
              <w:tabs>
                <w:tab w:val="decimal" w:pos="608"/>
              </w:tabs>
              <w:rPr>
                <w:sz w:val="16"/>
                <w:szCs w:val="16"/>
              </w:rPr>
            </w:pPr>
          </w:p>
        </w:tc>
        <w:tc>
          <w:tcPr>
            <w:tcW w:w="1559" w:type="dxa"/>
            <w:vAlign w:val="bottom"/>
          </w:tcPr>
          <w:p w:rsidR="00755444" w:rsidRPr="003008F9" w:rsidRDefault="00755444" w:rsidP="00622B1E">
            <w:pPr>
              <w:pStyle w:val="18"/>
              <w:tabs>
                <w:tab w:val="decimal" w:pos="915"/>
              </w:tabs>
              <w:rPr>
                <w:sz w:val="16"/>
                <w:szCs w:val="16"/>
              </w:rPr>
            </w:pPr>
          </w:p>
        </w:tc>
        <w:tc>
          <w:tcPr>
            <w:tcW w:w="1701" w:type="dxa"/>
            <w:vAlign w:val="bottom"/>
          </w:tcPr>
          <w:p w:rsidR="00755444" w:rsidRPr="003008F9" w:rsidRDefault="00755444" w:rsidP="00622B1E">
            <w:pPr>
              <w:pStyle w:val="18"/>
              <w:tabs>
                <w:tab w:val="decimal" w:pos="837"/>
              </w:tabs>
              <w:rPr>
                <w:sz w:val="16"/>
                <w:szCs w:val="16"/>
              </w:rPr>
            </w:pPr>
          </w:p>
        </w:tc>
        <w:tc>
          <w:tcPr>
            <w:tcW w:w="1843" w:type="dxa"/>
            <w:vAlign w:val="bottom"/>
          </w:tcPr>
          <w:p w:rsidR="00755444" w:rsidRPr="003008F9" w:rsidRDefault="00755444" w:rsidP="00622B1E">
            <w:pPr>
              <w:pStyle w:val="18"/>
              <w:tabs>
                <w:tab w:val="decimal" w:pos="971"/>
              </w:tabs>
              <w:rPr>
                <w:sz w:val="16"/>
                <w:szCs w:val="16"/>
              </w:rPr>
            </w:pP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left="113"/>
              <w:rPr>
                <w:sz w:val="16"/>
                <w:szCs w:val="16"/>
              </w:rPr>
            </w:pPr>
            <w:r w:rsidRPr="003008F9">
              <w:rPr>
                <w:sz w:val="16"/>
                <w:szCs w:val="16"/>
              </w:rPr>
              <w:t>сухопутный тран</w:t>
            </w:r>
            <w:r w:rsidRPr="003008F9">
              <w:rPr>
                <w:sz w:val="16"/>
                <w:szCs w:val="16"/>
              </w:rPr>
              <w:t>с</w:t>
            </w:r>
            <w:r w:rsidRPr="003008F9">
              <w:rPr>
                <w:sz w:val="16"/>
                <w:szCs w:val="16"/>
              </w:rPr>
              <w:t>порт</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27</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30.0</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8830.0</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7473.0</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left="113"/>
              <w:rPr>
                <w:sz w:val="16"/>
                <w:szCs w:val="16"/>
              </w:rPr>
            </w:pPr>
            <w:r w:rsidRPr="003008F9">
              <w:rPr>
                <w:sz w:val="16"/>
                <w:szCs w:val="16"/>
              </w:rPr>
              <w:t>водный тран</w:t>
            </w:r>
            <w:r w:rsidRPr="003008F9">
              <w:rPr>
                <w:sz w:val="16"/>
                <w:szCs w:val="16"/>
              </w:rPr>
              <w:t>с</w:t>
            </w:r>
            <w:r w:rsidRPr="003008F9">
              <w:rPr>
                <w:sz w:val="16"/>
                <w:szCs w:val="16"/>
              </w:rPr>
              <w:t>порт</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3</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33.3</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225.0</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349.9</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left="113"/>
              <w:rPr>
                <w:sz w:val="16"/>
                <w:szCs w:val="16"/>
              </w:rPr>
            </w:pPr>
            <w:r w:rsidRPr="003008F9">
              <w:rPr>
                <w:sz w:val="16"/>
                <w:szCs w:val="16"/>
              </w:rPr>
              <w:t>воздушный тран</w:t>
            </w:r>
            <w:r w:rsidRPr="003008F9">
              <w:rPr>
                <w:sz w:val="16"/>
                <w:szCs w:val="16"/>
              </w:rPr>
              <w:t>с</w:t>
            </w:r>
            <w:r w:rsidRPr="003008F9">
              <w:rPr>
                <w:sz w:val="16"/>
                <w:szCs w:val="16"/>
              </w:rPr>
              <w:t>порт</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6</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37.5</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7335.0</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2606.3</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left="113"/>
              <w:rPr>
                <w:sz w:val="16"/>
                <w:szCs w:val="16"/>
              </w:rPr>
            </w:pPr>
            <w:r w:rsidRPr="003008F9">
              <w:rPr>
                <w:sz w:val="16"/>
                <w:szCs w:val="16"/>
              </w:rPr>
              <w:t>вспомогательная и дополнительная транспортная де</w:t>
            </w:r>
            <w:r w:rsidRPr="003008F9">
              <w:rPr>
                <w:sz w:val="16"/>
                <w:szCs w:val="16"/>
              </w:rPr>
              <w:t>я</w:t>
            </w:r>
            <w:r w:rsidRPr="003008F9">
              <w:rPr>
                <w:sz w:val="16"/>
                <w:szCs w:val="16"/>
              </w:rPr>
              <w:t>тельность</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37</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20.8</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5596.6</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5705.4</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ind w:left="113"/>
              <w:rPr>
                <w:sz w:val="16"/>
                <w:szCs w:val="16"/>
              </w:rPr>
            </w:pPr>
            <w:r w:rsidRPr="003008F9">
              <w:rPr>
                <w:sz w:val="16"/>
                <w:szCs w:val="16"/>
              </w:rPr>
              <w:t>связь</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23</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25.3</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2490.8</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3641.6</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финансовая</w:t>
            </w:r>
            <w:r w:rsidRPr="003008F9">
              <w:rPr>
                <w:sz w:val="16"/>
                <w:szCs w:val="16"/>
                <w:lang w:val="en-US"/>
              </w:rPr>
              <w:t xml:space="preserve"> </w:t>
            </w:r>
            <w:r w:rsidRPr="003008F9">
              <w:rPr>
                <w:sz w:val="16"/>
                <w:szCs w:val="16"/>
              </w:rPr>
              <w:t>деятел</w:t>
            </w:r>
            <w:r w:rsidRPr="003008F9">
              <w:rPr>
                <w:sz w:val="16"/>
                <w:szCs w:val="16"/>
              </w:rPr>
              <w:t>ь</w:t>
            </w:r>
            <w:r w:rsidRPr="003008F9">
              <w:rPr>
                <w:sz w:val="16"/>
                <w:szCs w:val="16"/>
              </w:rPr>
              <w:t>ность</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45</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30.6</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18028.2</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20032.9</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операции с недвижимым имущес</w:t>
            </w:r>
            <w:r w:rsidRPr="003008F9">
              <w:rPr>
                <w:sz w:val="16"/>
                <w:szCs w:val="16"/>
              </w:rPr>
              <w:t>т</w:t>
            </w:r>
            <w:r w:rsidRPr="003008F9">
              <w:rPr>
                <w:sz w:val="16"/>
                <w:szCs w:val="16"/>
              </w:rPr>
              <w:t>вом</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554</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32.1</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66467.9</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55717.2</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z w:val="16"/>
                <w:szCs w:val="16"/>
              </w:rPr>
              <w:t>образование</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31</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40.3</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518.2</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502.4</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z w:val="16"/>
                <w:szCs w:val="16"/>
              </w:rPr>
            </w:pPr>
            <w:r w:rsidRPr="003008F9">
              <w:rPr>
                <w:snapToGrid w:val="0"/>
                <w:color w:val="000000"/>
                <w:sz w:val="16"/>
                <w:szCs w:val="16"/>
              </w:rPr>
              <w:t>здравоохранение и пр</w:t>
            </w:r>
            <w:r w:rsidRPr="003008F9">
              <w:rPr>
                <w:snapToGrid w:val="0"/>
                <w:color w:val="000000"/>
                <w:sz w:val="16"/>
                <w:szCs w:val="16"/>
              </w:rPr>
              <w:t>е</w:t>
            </w:r>
            <w:r w:rsidRPr="003008F9">
              <w:rPr>
                <w:snapToGrid w:val="0"/>
                <w:color w:val="000000"/>
                <w:sz w:val="16"/>
                <w:szCs w:val="16"/>
              </w:rPr>
              <w:t>доставление социальных у</w:t>
            </w:r>
            <w:r w:rsidRPr="003008F9">
              <w:rPr>
                <w:snapToGrid w:val="0"/>
                <w:color w:val="000000"/>
                <w:sz w:val="16"/>
                <w:szCs w:val="16"/>
              </w:rPr>
              <w:t>с</w:t>
            </w:r>
            <w:r w:rsidRPr="003008F9">
              <w:rPr>
                <w:snapToGrid w:val="0"/>
                <w:color w:val="000000"/>
                <w:sz w:val="16"/>
                <w:szCs w:val="16"/>
              </w:rPr>
              <w:t>луг</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21</w:t>
            </w:r>
          </w:p>
        </w:tc>
        <w:tc>
          <w:tcPr>
            <w:tcW w:w="1559" w:type="dxa"/>
            <w:vAlign w:val="bottom"/>
          </w:tcPr>
          <w:p w:rsidR="00755444" w:rsidRPr="003008F9" w:rsidRDefault="00755444" w:rsidP="00622B1E">
            <w:pPr>
              <w:pStyle w:val="18"/>
              <w:tabs>
                <w:tab w:val="decimal" w:pos="915"/>
              </w:tabs>
              <w:rPr>
                <w:sz w:val="16"/>
                <w:szCs w:val="16"/>
                <w:lang w:val="en-US"/>
              </w:rPr>
            </w:pPr>
            <w:r>
              <w:rPr>
                <w:sz w:val="16"/>
                <w:szCs w:val="16"/>
                <w:lang w:val="en-US"/>
              </w:rPr>
              <w:t>28.0</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1194.6</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943.8</w:t>
            </w:r>
          </w:p>
        </w:tc>
      </w:tr>
      <w:tr w:rsidR="00755444" w:rsidRPr="003008F9" w:rsidTr="00755444">
        <w:tblPrEx>
          <w:tblCellMar>
            <w:top w:w="0" w:type="dxa"/>
            <w:bottom w:w="0" w:type="dxa"/>
          </w:tblCellMar>
        </w:tblPrEx>
        <w:trPr>
          <w:trHeight w:val="153"/>
          <w:jc w:val="center"/>
        </w:trPr>
        <w:tc>
          <w:tcPr>
            <w:tcW w:w="2835" w:type="dxa"/>
          </w:tcPr>
          <w:p w:rsidR="00755444" w:rsidRPr="003008F9" w:rsidRDefault="00755444" w:rsidP="00622B1E">
            <w:pPr>
              <w:pStyle w:val="ab"/>
              <w:rPr>
                <w:snapToGrid w:val="0"/>
                <w:color w:val="000000"/>
                <w:sz w:val="16"/>
                <w:szCs w:val="16"/>
              </w:rPr>
            </w:pPr>
            <w:r w:rsidRPr="003008F9">
              <w:rPr>
                <w:snapToGrid w:val="0"/>
                <w:color w:val="000000"/>
                <w:sz w:val="16"/>
                <w:szCs w:val="16"/>
              </w:rPr>
              <w:t>предоставление прочих коммунал</w:t>
            </w:r>
            <w:r w:rsidRPr="003008F9">
              <w:rPr>
                <w:snapToGrid w:val="0"/>
                <w:color w:val="000000"/>
                <w:sz w:val="16"/>
                <w:szCs w:val="16"/>
              </w:rPr>
              <w:t>ь</w:t>
            </w:r>
            <w:r w:rsidRPr="003008F9">
              <w:rPr>
                <w:snapToGrid w:val="0"/>
                <w:color w:val="000000"/>
                <w:sz w:val="16"/>
                <w:szCs w:val="16"/>
              </w:rPr>
              <w:t>ных, социальных и персональных у</w:t>
            </w:r>
            <w:r w:rsidRPr="003008F9">
              <w:rPr>
                <w:snapToGrid w:val="0"/>
                <w:color w:val="000000"/>
                <w:sz w:val="16"/>
                <w:szCs w:val="16"/>
              </w:rPr>
              <w:t>с</w:t>
            </w:r>
            <w:r w:rsidRPr="003008F9">
              <w:rPr>
                <w:snapToGrid w:val="0"/>
                <w:color w:val="000000"/>
                <w:sz w:val="16"/>
                <w:szCs w:val="16"/>
              </w:rPr>
              <w:t>луг</w:t>
            </w:r>
          </w:p>
        </w:tc>
        <w:tc>
          <w:tcPr>
            <w:tcW w:w="1418" w:type="dxa"/>
            <w:vAlign w:val="bottom"/>
          </w:tcPr>
          <w:p w:rsidR="00755444" w:rsidRPr="003008F9" w:rsidRDefault="00755444" w:rsidP="00622B1E">
            <w:pPr>
              <w:pStyle w:val="18"/>
              <w:tabs>
                <w:tab w:val="decimal" w:pos="608"/>
              </w:tabs>
              <w:rPr>
                <w:sz w:val="16"/>
                <w:szCs w:val="16"/>
                <w:lang w:val="en-US"/>
              </w:rPr>
            </w:pPr>
            <w:r>
              <w:rPr>
                <w:sz w:val="16"/>
                <w:szCs w:val="16"/>
                <w:lang w:val="en-US"/>
              </w:rPr>
              <w:t>64</w:t>
            </w:r>
          </w:p>
        </w:tc>
        <w:tc>
          <w:tcPr>
            <w:tcW w:w="1559" w:type="dxa"/>
            <w:vAlign w:val="bottom"/>
          </w:tcPr>
          <w:p w:rsidR="00755444" w:rsidRPr="003008F9" w:rsidRDefault="00755444" w:rsidP="00622B1E">
            <w:pPr>
              <w:pStyle w:val="18"/>
              <w:tabs>
                <w:tab w:val="decimal" w:pos="915"/>
              </w:tabs>
              <w:ind w:right="-586"/>
              <w:rPr>
                <w:sz w:val="16"/>
                <w:szCs w:val="16"/>
                <w:lang w:val="en-US"/>
              </w:rPr>
            </w:pPr>
            <w:r>
              <w:rPr>
                <w:sz w:val="16"/>
                <w:szCs w:val="16"/>
                <w:lang w:val="en-US"/>
              </w:rPr>
              <w:t>37.2</w:t>
            </w:r>
          </w:p>
        </w:tc>
        <w:tc>
          <w:tcPr>
            <w:tcW w:w="1701" w:type="dxa"/>
            <w:vAlign w:val="bottom"/>
          </w:tcPr>
          <w:p w:rsidR="00755444" w:rsidRPr="003008F9" w:rsidRDefault="00755444" w:rsidP="00622B1E">
            <w:pPr>
              <w:pStyle w:val="18"/>
              <w:tabs>
                <w:tab w:val="decimal" w:pos="837"/>
              </w:tabs>
              <w:rPr>
                <w:sz w:val="16"/>
                <w:szCs w:val="16"/>
                <w:lang w:val="en-US"/>
              </w:rPr>
            </w:pPr>
            <w:r>
              <w:rPr>
                <w:sz w:val="16"/>
                <w:szCs w:val="16"/>
                <w:lang w:val="en-US"/>
              </w:rPr>
              <w:t>14067.2</w:t>
            </w:r>
          </w:p>
        </w:tc>
        <w:tc>
          <w:tcPr>
            <w:tcW w:w="1843" w:type="dxa"/>
            <w:vAlign w:val="bottom"/>
          </w:tcPr>
          <w:p w:rsidR="00755444" w:rsidRPr="003008F9" w:rsidRDefault="00755444" w:rsidP="00622B1E">
            <w:pPr>
              <w:pStyle w:val="18"/>
              <w:tabs>
                <w:tab w:val="decimal" w:pos="971"/>
              </w:tabs>
              <w:rPr>
                <w:sz w:val="16"/>
                <w:szCs w:val="16"/>
                <w:lang w:val="en-US"/>
              </w:rPr>
            </w:pPr>
            <w:r>
              <w:rPr>
                <w:sz w:val="16"/>
                <w:szCs w:val="16"/>
                <w:lang w:val="en-US"/>
              </w:rPr>
              <w:t>12410.4</w:t>
            </w:r>
          </w:p>
        </w:tc>
      </w:tr>
    </w:tbl>
    <w:p w:rsidR="00755444" w:rsidRPr="003008F9" w:rsidRDefault="00755444" w:rsidP="00755444">
      <w:pPr>
        <w:pStyle w:val="18"/>
        <w:rPr>
          <w:color w:val="000000"/>
          <w:spacing w:val="-4"/>
          <w:sz w:val="16"/>
          <w:vertAlign w:val="superscript"/>
        </w:rPr>
      </w:pPr>
    </w:p>
    <w:p w:rsidR="00755444" w:rsidRPr="00F436F3" w:rsidRDefault="00755444" w:rsidP="00755444">
      <w:pPr>
        <w:pStyle w:val="18"/>
        <w:rPr>
          <w:rFonts w:eastAsia="@"/>
          <w:color w:val="000000"/>
          <w:spacing w:val="-4"/>
          <w:sz w:val="16"/>
        </w:rPr>
      </w:pPr>
      <w:r w:rsidRPr="003008F9">
        <w:rPr>
          <w:color w:val="000000"/>
          <w:spacing w:val="-4"/>
          <w:sz w:val="16"/>
          <w:vertAlign w:val="superscript"/>
        </w:rPr>
        <w:t>*)</w:t>
      </w:r>
      <w:r w:rsidRPr="003008F9">
        <w:rPr>
          <w:color w:val="000000"/>
          <w:spacing w:val="-4"/>
          <w:sz w:val="16"/>
        </w:rPr>
        <w:t xml:space="preserve"> на 1 </w:t>
      </w:r>
      <w:r>
        <w:rPr>
          <w:color w:val="000000"/>
          <w:spacing w:val="-4"/>
          <w:sz w:val="16"/>
        </w:rPr>
        <w:t xml:space="preserve">августа </w:t>
      </w:r>
      <w:r w:rsidRPr="003008F9">
        <w:rPr>
          <w:color w:val="000000"/>
          <w:spacing w:val="-4"/>
          <w:sz w:val="16"/>
        </w:rPr>
        <w:t xml:space="preserve"> 20</w:t>
      </w:r>
      <w:r w:rsidRPr="003008F9">
        <w:rPr>
          <w:rFonts w:eastAsia="@"/>
          <w:color w:val="000000"/>
          <w:spacing w:val="-4"/>
          <w:sz w:val="16"/>
        </w:rPr>
        <w:t>1</w:t>
      </w:r>
      <w:r>
        <w:rPr>
          <w:rFonts w:eastAsia="@"/>
          <w:color w:val="000000"/>
          <w:spacing w:val="-4"/>
          <w:sz w:val="16"/>
        </w:rPr>
        <w:t>6</w:t>
      </w:r>
      <w:r w:rsidRPr="003008F9">
        <w:rPr>
          <w:color w:val="000000"/>
          <w:spacing w:val="-4"/>
          <w:sz w:val="16"/>
        </w:rPr>
        <w:t xml:space="preserve"> г</w:t>
      </w:r>
      <w:r>
        <w:rPr>
          <w:color w:val="000000"/>
          <w:spacing w:val="-4"/>
          <w:sz w:val="16"/>
        </w:rPr>
        <w:t xml:space="preserve">. – </w:t>
      </w:r>
      <w:r>
        <w:rPr>
          <w:rFonts w:eastAsia="@"/>
          <w:sz w:val="16"/>
          <w:szCs w:val="16"/>
        </w:rPr>
        <w:t>1497</w:t>
      </w:r>
    </w:p>
    <w:p w:rsidR="00755444" w:rsidRDefault="00755444" w:rsidP="00755444">
      <w:pPr>
        <w:pStyle w:val="18"/>
        <w:keepNext/>
        <w:jc w:val="center"/>
      </w:pPr>
    </w:p>
    <w:p w:rsidR="00755444" w:rsidRDefault="00755444" w:rsidP="00755444">
      <w:pPr>
        <w:pStyle w:val="18"/>
        <w:keepNext/>
        <w:jc w:val="center"/>
      </w:pPr>
    </w:p>
    <w:p w:rsidR="00755444" w:rsidRDefault="00755444" w:rsidP="00755444">
      <w:pPr>
        <w:pStyle w:val="18"/>
        <w:keepNext/>
        <w:jc w:val="center"/>
      </w:pPr>
    </w:p>
    <w:p w:rsidR="00755444" w:rsidRDefault="00755444" w:rsidP="00755444">
      <w:pPr>
        <w:pStyle w:val="18"/>
        <w:keepNext/>
        <w:jc w:val="center"/>
      </w:pPr>
    </w:p>
    <w:p w:rsidR="00755444" w:rsidRDefault="00755444" w:rsidP="00755444">
      <w:pPr>
        <w:pStyle w:val="12a"/>
        <w:ind w:right="130" w:firstLine="709"/>
        <w:jc w:val="center"/>
        <w:rPr>
          <w:b/>
          <w:sz w:val="32"/>
          <w:szCs w:val="32"/>
        </w:rPr>
      </w:pPr>
    </w:p>
    <w:p w:rsidR="00755444" w:rsidRDefault="00755444" w:rsidP="00755444">
      <w:pPr>
        <w:pStyle w:val="12a"/>
        <w:ind w:right="130" w:firstLine="709"/>
        <w:jc w:val="center"/>
        <w:rPr>
          <w:b/>
          <w:sz w:val="32"/>
          <w:szCs w:val="32"/>
        </w:rPr>
      </w:pPr>
    </w:p>
    <w:p w:rsidR="00755444" w:rsidRDefault="00755444" w:rsidP="00755444">
      <w:pPr>
        <w:pStyle w:val="12a"/>
        <w:ind w:right="130" w:firstLine="709"/>
        <w:jc w:val="center"/>
        <w:rPr>
          <w:b/>
        </w:rPr>
      </w:pPr>
      <w:r>
        <w:rPr>
          <w:b/>
          <w:sz w:val="32"/>
          <w:szCs w:val="32"/>
        </w:rPr>
        <w:t>УРОВЕНЬ ЖИЗНИ НАСЕЛЕНИЯ</w:t>
      </w:r>
    </w:p>
    <w:p w:rsidR="00755444" w:rsidRPr="00455889" w:rsidRDefault="00755444" w:rsidP="00755444">
      <w:pPr>
        <w:pStyle w:val="12a"/>
        <w:spacing w:before="240"/>
        <w:ind w:right="13" w:firstLine="709"/>
        <w:jc w:val="both"/>
      </w:pPr>
      <w:r w:rsidRPr="0001333A">
        <w:rPr>
          <w:b/>
        </w:rPr>
        <w:t xml:space="preserve">Заработная плата. </w:t>
      </w:r>
      <w:r w:rsidRPr="00455889">
        <w:t xml:space="preserve">Среднемесячная номинальная начисленная заработная плата в </w:t>
      </w:r>
      <w:r>
        <w:t xml:space="preserve">сентябре </w:t>
      </w:r>
      <w:r w:rsidRPr="00455889">
        <w:t>201</w:t>
      </w:r>
      <w:r>
        <w:t>6</w:t>
      </w:r>
      <w:r w:rsidRPr="00455889">
        <w:t>г.</w:t>
      </w:r>
      <w:r>
        <w:t xml:space="preserve">, по оценке, </w:t>
      </w:r>
      <w:r w:rsidRPr="00455889">
        <w:t xml:space="preserve">составила </w:t>
      </w:r>
      <w:r>
        <w:t xml:space="preserve">66920 </w:t>
      </w:r>
      <w:r w:rsidRPr="00455889">
        <w:t>рубл</w:t>
      </w:r>
      <w:r>
        <w:t xml:space="preserve">ей </w:t>
      </w:r>
      <w:r w:rsidRPr="00455889">
        <w:t xml:space="preserve"> и по сравнению с </w:t>
      </w:r>
      <w:r>
        <w:t xml:space="preserve">августом 2016г. уменьшилась на </w:t>
      </w:r>
      <w:r w:rsidRPr="00336C9A">
        <w:t>2</w:t>
      </w:r>
      <w:r>
        <w:t>.</w:t>
      </w:r>
      <w:r w:rsidRPr="00336C9A">
        <w:t>8</w:t>
      </w:r>
      <w:r>
        <w:t>%, по сравнению с соответствующим периодом предыд</w:t>
      </w:r>
      <w:r>
        <w:t>у</w:t>
      </w:r>
      <w:r>
        <w:t xml:space="preserve">щего года возросла </w:t>
      </w:r>
      <w:r w:rsidRPr="00455889">
        <w:t xml:space="preserve">на </w:t>
      </w:r>
      <w:r w:rsidRPr="00336C9A">
        <w:t>7</w:t>
      </w:r>
      <w:r>
        <w:t>.</w:t>
      </w:r>
      <w:r w:rsidRPr="00336C9A">
        <w:t>1</w:t>
      </w:r>
      <w:r>
        <w:t>%.</w:t>
      </w:r>
    </w:p>
    <w:p w:rsidR="00755444" w:rsidRPr="0001333A" w:rsidRDefault="00755444" w:rsidP="00755444">
      <w:pPr>
        <w:pStyle w:val="12a"/>
        <w:jc w:val="center"/>
        <w:rPr>
          <w:b/>
          <w:caps/>
          <w:sz w:val="16"/>
          <w:szCs w:val="16"/>
        </w:rPr>
      </w:pPr>
    </w:p>
    <w:p w:rsidR="00755444" w:rsidRPr="0001333A" w:rsidRDefault="00755444" w:rsidP="00755444">
      <w:pPr>
        <w:pStyle w:val="12a"/>
        <w:jc w:val="center"/>
        <w:rPr>
          <w:b/>
          <w:bCs/>
          <w:caps/>
          <w:sz w:val="16"/>
          <w:szCs w:val="16"/>
        </w:rPr>
      </w:pPr>
      <w:r w:rsidRPr="0001333A">
        <w:rPr>
          <w:b/>
          <w:bCs/>
          <w:caps/>
          <w:sz w:val="16"/>
          <w:szCs w:val="16"/>
        </w:rPr>
        <w:t xml:space="preserve">Динамика среднемесячной номинальной и реальной </w:t>
      </w:r>
      <w:r w:rsidRPr="0001333A">
        <w:rPr>
          <w:b/>
          <w:bCs/>
          <w:caps/>
          <w:sz w:val="16"/>
          <w:szCs w:val="16"/>
        </w:rPr>
        <w:br/>
        <w:t>начисленной заработной платы</w:t>
      </w:r>
    </w:p>
    <w:p w:rsidR="00755444" w:rsidRPr="0001333A" w:rsidRDefault="00755444" w:rsidP="00755444">
      <w:pPr>
        <w:pStyle w:val="12a"/>
        <w:jc w:val="center"/>
        <w:rPr>
          <w:b/>
          <w:bCs/>
          <w:caps/>
          <w:sz w:val="16"/>
          <w:szCs w:val="16"/>
        </w:rPr>
      </w:pPr>
    </w:p>
    <w:tbl>
      <w:tblPr>
        <w:tblW w:w="9072" w:type="dxa"/>
        <w:jc w:val="center"/>
        <w:tblLayout w:type="fixed"/>
        <w:tblCellMar>
          <w:left w:w="0" w:type="dxa"/>
          <w:right w:w="0" w:type="dxa"/>
        </w:tblCellMar>
        <w:tblLook w:val="0000" w:firstRow="0" w:lastRow="0" w:firstColumn="0" w:lastColumn="0" w:noHBand="0" w:noVBand="0"/>
      </w:tblPr>
      <w:tblGrid>
        <w:gridCol w:w="1798"/>
        <w:gridCol w:w="1538"/>
        <w:gridCol w:w="1552"/>
        <w:gridCol w:w="1146"/>
        <w:gridCol w:w="1635"/>
        <w:gridCol w:w="1403"/>
      </w:tblGrid>
      <w:tr w:rsidR="00755444" w:rsidRPr="00755444" w:rsidTr="00622B1E">
        <w:trPr>
          <w:tblHeader/>
          <w:jc w:val="center"/>
        </w:trPr>
        <w:tc>
          <w:tcPr>
            <w:tcW w:w="1769" w:type="dxa"/>
            <w:vMerge w:val="restart"/>
            <w:tcBorders>
              <w:top w:val="single" w:sz="4" w:space="0" w:color="auto"/>
              <w:bottom w:val="single" w:sz="4" w:space="0" w:color="auto"/>
              <w:right w:val="single" w:sz="4" w:space="0" w:color="auto"/>
            </w:tcBorders>
          </w:tcPr>
          <w:p w:rsidR="00755444" w:rsidRPr="00755444" w:rsidRDefault="00755444" w:rsidP="00622B1E">
            <w:pPr>
              <w:pStyle w:val="12a"/>
              <w:jc w:val="center"/>
              <w:rPr>
                <w:i/>
                <w:szCs w:val="16"/>
              </w:rPr>
            </w:pPr>
          </w:p>
        </w:tc>
        <w:tc>
          <w:tcPr>
            <w:tcW w:w="1514" w:type="dxa"/>
            <w:vMerge w:val="restart"/>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 xml:space="preserve">Среднемесячная </w:t>
            </w:r>
            <w:r w:rsidRPr="00755444">
              <w:rPr>
                <w:i/>
                <w:szCs w:val="16"/>
              </w:rPr>
              <w:br/>
              <w:t>номинальная начи</w:t>
            </w:r>
            <w:r w:rsidRPr="00755444">
              <w:rPr>
                <w:i/>
                <w:szCs w:val="16"/>
              </w:rPr>
              <w:t>с</w:t>
            </w:r>
            <w:r w:rsidRPr="00755444">
              <w:rPr>
                <w:i/>
                <w:szCs w:val="16"/>
              </w:rPr>
              <w:t xml:space="preserve">ленная заработная </w:t>
            </w:r>
            <w:r w:rsidRPr="00755444">
              <w:rPr>
                <w:i/>
                <w:szCs w:val="16"/>
              </w:rPr>
              <w:br/>
              <w:t>плата, рублей</w:t>
            </w:r>
          </w:p>
        </w:tc>
        <w:tc>
          <w:tcPr>
            <w:tcW w:w="2655" w:type="dxa"/>
            <w:gridSpan w:val="2"/>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В % к</w:t>
            </w:r>
            <w:r w:rsidRPr="00755444">
              <w:rPr>
                <w:i/>
                <w:szCs w:val="16"/>
                <w:vertAlign w:val="superscript"/>
              </w:rPr>
              <w:t>1)</w:t>
            </w:r>
          </w:p>
        </w:tc>
        <w:tc>
          <w:tcPr>
            <w:tcW w:w="2990" w:type="dxa"/>
            <w:gridSpan w:val="2"/>
            <w:tcBorders>
              <w:top w:val="single" w:sz="4" w:space="0" w:color="auto"/>
              <w:left w:val="single" w:sz="4" w:space="0" w:color="auto"/>
              <w:bottom w:val="single" w:sz="4" w:space="0" w:color="auto"/>
            </w:tcBorders>
          </w:tcPr>
          <w:p w:rsidR="00755444" w:rsidRPr="00755444" w:rsidRDefault="00755444" w:rsidP="00622B1E">
            <w:pPr>
              <w:pStyle w:val="12a"/>
              <w:jc w:val="center"/>
              <w:rPr>
                <w:i/>
                <w:szCs w:val="16"/>
              </w:rPr>
            </w:pPr>
            <w:r w:rsidRPr="00755444">
              <w:rPr>
                <w:i/>
                <w:szCs w:val="16"/>
              </w:rPr>
              <w:t>Реальная начисленная заработная плата в % к</w:t>
            </w:r>
          </w:p>
        </w:tc>
      </w:tr>
      <w:tr w:rsidR="00755444" w:rsidRPr="00755444" w:rsidTr="00622B1E">
        <w:trPr>
          <w:tblHeader/>
          <w:jc w:val="center"/>
        </w:trPr>
        <w:tc>
          <w:tcPr>
            <w:tcW w:w="1769" w:type="dxa"/>
            <w:vMerge/>
            <w:tcBorders>
              <w:top w:val="single" w:sz="4" w:space="0" w:color="auto"/>
              <w:bottom w:val="single" w:sz="4" w:space="0" w:color="auto"/>
              <w:right w:val="single" w:sz="4" w:space="0" w:color="auto"/>
            </w:tcBorders>
          </w:tcPr>
          <w:p w:rsidR="00755444" w:rsidRPr="00755444" w:rsidRDefault="00755444" w:rsidP="00622B1E">
            <w:pPr>
              <w:pStyle w:val="12a"/>
              <w:jc w:val="center"/>
              <w:rPr>
                <w:i/>
                <w:szCs w:val="16"/>
              </w:rPr>
            </w:pPr>
          </w:p>
        </w:tc>
        <w:tc>
          <w:tcPr>
            <w:tcW w:w="1514" w:type="dxa"/>
            <w:vMerge/>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p>
        </w:tc>
        <w:tc>
          <w:tcPr>
            <w:tcW w:w="1527"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соответствующему периоду предыдущ</w:t>
            </w:r>
            <w:r w:rsidRPr="00755444">
              <w:rPr>
                <w:i/>
                <w:szCs w:val="16"/>
              </w:rPr>
              <w:t>е</w:t>
            </w:r>
            <w:r w:rsidRPr="00755444">
              <w:rPr>
                <w:i/>
                <w:szCs w:val="16"/>
              </w:rPr>
              <w:t>го года</w:t>
            </w:r>
          </w:p>
        </w:tc>
        <w:tc>
          <w:tcPr>
            <w:tcW w:w="1128"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предыдущему</w:t>
            </w:r>
            <w:r w:rsidRPr="00755444">
              <w:rPr>
                <w:i/>
                <w:szCs w:val="16"/>
              </w:rPr>
              <w:br/>
              <w:t>периоду</w:t>
            </w:r>
          </w:p>
        </w:tc>
        <w:tc>
          <w:tcPr>
            <w:tcW w:w="1609" w:type="dxa"/>
            <w:tcBorders>
              <w:top w:val="single" w:sz="4" w:space="0" w:color="auto"/>
              <w:left w:val="single" w:sz="4" w:space="0" w:color="auto"/>
              <w:bottom w:val="single" w:sz="4" w:space="0" w:color="auto"/>
              <w:right w:val="single" w:sz="4" w:space="0" w:color="auto"/>
            </w:tcBorders>
          </w:tcPr>
          <w:p w:rsidR="00755444" w:rsidRPr="00755444" w:rsidRDefault="00755444" w:rsidP="00622B1E">
            <w:pPr>
              <w:pStyle w:val="12a"/>
              <w:jc w:val="center"/>
              <w:rPr>
                <w:i/>
                <w:szCs w:val="16"/>
              </w:rPr>
            </w:pPr>
            <w:r w:rsidRPr="00755444">
              <w:rPr>
                <w:i/>
                <w:szCs w:val="16"/>
              </w:rPr>
              <w:t>соответствующему периоду предыдущего года</w:t>
            </w:r>
          </w:p>
        </w:tc>
        <w:tc>
          <w:tcPr>
            <w:tcW w:w="1381" w:type="dxa"/>
            <w:tcBorders>
              <w:top w:val="single" w:sz="4" w:space="0" w:color="auto"/>
              <w:left w:val="single" w:sz="4" w:space="0" w:color="auto"/>
              <w:bottom w:val="single" w:sz="4" w:space="0" w:color="auto"/>
            </w:tcBorders>
          </w:tcPr>
          <w:p w:rsidR="00755444" w:rsidRPr="00755444" w:rsidRDefault="00755444" w:rsidP="00622B1E">
            <w:pPr>
              <w:pStyle w:val="12a"/>
              <w:jc w:val="center"/>
              <w:rPr>
                <w:i/>
                <w:szCs w:val="16"/>
              </w:rPr>
            </w:pPr>
            <w:r w:rsidRPr="00755444">
              <w:rPr>
                <w:i/>
                <w:szCs w:val="16"/>
              </w:rPr>
              <w:t>предыдущему</w:t>
            </w:r>
            <w:r w:rsidRPr="00755444">
              <w:rPr>
                <w:i/>
                <w:szCs w:val="16"/>
              </w:rPr>
              <w:br/>
              <w:t>периоду</w:t>
            </w:r>
          </w:p>
        </w:tc>
      </w:tr>
      <w:tr w:rsidR="00755444" w:rsidRPr="00755444" w:rsidTr="00622B1E">
        <w:trPr>
          <w:jc w:val="center"/>
        </w:trPr>
        <w:tc>
          <w:tcPr>
            <w:tcW w:w="1769" w:type="dxa"/>
            <w:vAlign w:val="bottom"/>
          </w:tcPr>
          <w:p w:rsidR="00755444" w:rsidRPr="00755444" w:rsidRDefault="00755444" w:rsidP="00622B1E">
            <w:pPr>
              <w:pStyle w:val="12a"/>
              <w:rPr>
                <w:b/>
                <w:szCs w:val="16"/>
              </w:rPr>
            </w:pPr>
          </w:p>
        </w:tc>
        <w:tc>
          <w:tcPr>
            <w:tcW w:w="7159" w:type="dxa"/>
            <w:gridSpan w:val="5"/>
            <w:tcBorders>
              <w:left w:val="nil"/>
            </w:tcBorders>
            <w:vAlign w:val="bottom"/>
          </w:tcPr>
          <w:p w:rsidR="00755444" w:rsidRPr="00755444" w:rsidRDefault="00755444" w:rsidP="00622B1E">
            <w:pPr>
              <w:pStyle w:val="12a"/>
              <w:ind w:right="113"/>
              <w:rPr>
                <w:szCs w:val="16"/>
                <w:lang w:val="en-US"/>
              </w:rPr>
            </w:pPr>
            <w:r w:rsidRPr="00755444">
              <w:rPr>
                <w:b/>
              </w:rPr>
              <w:t xml:space="preserve">                                                  </w:t>
            </w:r>
            <w:r w:rsidRPr="00755444">
              <w:rPr>
                <w:b/>
                <w:lang w:val="en-US"/>
              </w:rPr>
              <w:t>201</w:t>
            </w:r>
            <w:r w:rsidRPr="00755444">
              <w:rPr>
                <w:b/>
              </w:rPr>
              <w:t>5</w:t>
            </w:r>
            <w:r w:rsidRPr="00755444">
              <w:rPr>
                <w:b/>
                <w:lang w:val="en-US"/>
              </w:rPr>
              <w:t>г</w:t>
            </w:r>
            <w:r w:rsidRPr="00755444">
              <w:rPr>
                <w:szCs w:val="16"/>
                <w:lang w:val="en-US"/>
              </w:rPr>
              <w:t>.</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Январь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56095</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103</w:t>
            </w:r>
            <w:r w:rsidRPr="00755444">
              <w:rPr>
                <w:szCs w:val="16"/>
                <w:lang w:val="en-US"/>
              </w:rPr>
              <w:t>.5</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68.1</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90.0</w:t>
            </w:r>
          </w:p>
        </w:tc>
        <w:tc>
          <w:tcPr>
            <w:tcW w:w="1381" w:type="dxa"/>
            <w:vAlign w:val="bottom"/>
          </w:tcPr>
          <w:p w:rsidR="00755444" w:rsidRPr="00755444" w:rsidRDefault="00755444" w:rsidP="00622B1E">
            <w:pPr>
              <w:pStyle w:val="12a"/>
              <w:tabs>
                <w:tab w:val="decimal" w:pos="969"/>
              </w:tabs>
              <w:ind w:right="113"/>
              <w:rPr>
                <w:szCs w:val="16"/>
                <w:lang w:val="en-US"/>
              </w:rPr>
            </w:pPr>
            <w:r w:rsidRPr="00755444">
              <w:rPr>
                <w:szCs w:val="16"/>
                <w:lang w:val="en-US"/>
              </w:rPr>
              <w:t xml:space="preserve">           65.7</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Февраль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60322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112</w:t>
            </w:r>
            <w:r w:rsidRPr="00755444">
              <w:rPr>
                <w:szCs w:val="16"/>
                <w:lang w:val="en-US"/>
              </w:rPr>
              <w:t>.0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107.9</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95..6</w:t>
            </w:r>
          </w:p>
        </w:tc>
        <w:tc>
          <w:tcPr>
            <w:tcW w:w="1381" w:type="dxa"/>
            <w:vAlign w:val="bottom"/>
          </w:tcPr>
          <w:p w:rsidR="00755444" w:rsidRPr="00755444" w:rsidRDefault="00755444" w:rsidP="00622B1E">
            <w:pPr>
              <w:pStyle w:val="12a"/>
              <w:tabs>
                <w:tab w:val="decimal" w:pos="969"/>
              </w:tabs>
              <w:ind w:right="113"/>
              <w:rPr>
                <w:szCs w:val="16"/>
                <w:lang w:val="en-US"/>
              </w:rPr>
            </w:pPr>
            <w:r w:rsidRPr="00755444">
              <w:rPr>
                <w:szCs w:val="16"/>
                <w:lang w:val="en-US"/>
              </w:rPr>
              <w:t xml:space="preserve">          105.2</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Март</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61040</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101.7</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102</w:t>
            </w:r>
            <w:r w:rsidRPr="00755444">
              <w:rPr>
                <w:szCs w:val="16"/>
                <w:lang w:val="en-US"/>
              </w:rPr>
              <w:t>.9</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86.7</w:t>
            </w:r>
          </w:p>
        </w:tc>
        <w:tc>
          <w:tcPr>
            <w:tcW w:w="1381" w:type="dxa"/>
            <w:vAlign w:val="bottom"/>
          </w:tcPr>
          <w:p w:rsidR="00755444" w:rsidRPr="00755444" w:rsidRDefault="00755444" w:rsidP="00622B1E">
            <w:pPr>
              <w:pStyle w:val="12a"/>
              <w:tabs>
                <w:tab w:val="decimal" w:pos="969"/>
              </w:tabs>
              <w:ind w:right="113"/>
              <w:rPr>
                <w:szCs w:val="16"/>
                <w:lang w:val="en-US"/>
              </w:rPr>
            </w:pPr>
            <w:r w:rsidRPr="00755444">
              <w:rPr>
                <w:szCs w:val="16"/>
                <w:lang w:val="en-US"/>
              </w:rPr>
              <w:t xml:space="preserve">           101.4</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 квартал</w:t>
            </w:r>
          </w:p>
        </w:tc>
        <w:tc>
          <w:tcPr>
            <w:tcW w:w="1514" w:type="dxa"/>
            <w:tcBorders>
              <w:left w:val="nil"/>
            </w:tcBorders>
            <w:vAlign w:val="bottom"/>
          </w:tcPr>
          <w:p w:rsidR="00755444" w:rsidRPr="00755444" w:rsidRDefault="00755444" w:rsidP="00622B1E">
            <w:pPr>
              <w:pStyle w:val="12a"/>
              <w:tabs>
                <w:tab w:val="decimal" w:pos="1101"/>
              </w:tabs>
              <w:ind w:right="207"/>
              <w:rPr>
                <w:szCs w:val="16"/>
                <w:lang w:val="en-US"/>
              </w:rPr>
            </w:pPr>
            <w:r w:rsidRPr="00755444">
              <w:rPr>
                <w:szCs w:val="16"/>
                <w:lang w:val="en-US"/>
              </w:rPr>
              <w:t>58781</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104.9</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82.6</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90.0</w:t>
            </w:r>
          </w:p>
        </w:tc>
        <w:tc>
          <w:tcPr>
            <w:tcW w:w="1381" w:type="dxa"/>
            <w:vAlign w:val="bottom"/>
          </w:tcPr>
          <w:p w:rsidR="00755444" w:rsidRPr="00755444" w:rsidRDefault="00755444" w:rsidP="00622B1E">
            <w:pPr>
              <w:pStyle w:val="12a"/>
              <w:tabs>
                <w:tab w:val="decimal" w:pos="969"/>
              </w:tabs>
              <w:ind w:right="113"/>
              <w:rPr>
                <w:szCs w:val="16"/>
                <w:lang w:val="en-US"/>
              </w:rPr>
            </w:pPr>
            <w:r w:rsidRPr="00755444">
              <w:rPr>
                <w:szCs w:val="16"/>
                <w:lang w:val="en-US"/>
              </w:rPr>
              <w:t xml:space="preserve">             76.2</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Апрель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66127</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102</w:t>
            </w:r>
            <w:r w:rsidRPr="00755444">
              <w:rPr>
                <w:szCs w:val="16"/>
                <w:lang w:val="en-US"/>
              </w:rPr>
              <w:t>.7</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108.3</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88.0</w:t>
            </w:r>
          </w:p>
        </w:tc>
        <w:tc>
          <w:tcPr>
            <w:tcW w:w="1381" w:type="dxa"/>
            <w:vAlign w:val="bottom"/>
          </w:tcPr>
          <w:p w:rsidR="00755444" w:rsidRPr="00755444" w:rsidRDefault="00755444" w:rsidP="00622B1E">
            <w:pPr>
              <w:pStyle w:val="12a"/>
              <w:tabs>
                <w:tab w:val="decimal" w:pos="969"/>
              </w:tabs>
              <w:ind w:right="113"/>
              <w:rPr>
                <w:szCs w:val="16"/>
                <w:lang w:val="en-US"/>
              </w:rPr>
            </w:pPr>
            <w:r w:rsidRPr="00755444">
              <w:rPr>
                <w:szCs w:val="16"/>
                <w:lang w:val="en-US"/>
              </w:rPr>
              <w:t xml:space="preserve">           107.8</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Май</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64908</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111</w:t>
            </w:r>
            <w:r w:rsidRPr="00755444">
              <w:rPr>
                <w:szCs w:val="16"/>
                <w:lang w:val="en-US"/>
              </w:rPr>
              <w:t>.0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98.2</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95.1</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97.5</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Июнь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66562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104</w:t>
            </w:r>
            <w:r w:rsidRPr="00755444">
              <w:rPr>
                <w:szCs w:val="16"/>
                <w:lang w:val="en-US"/>
              </w:rPr>
              <w:t>.8</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102.6</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rPr>
              <w:t>90</w:t>
            </w:r>
            <w:r w:rsidRPr="00755444">
              <w:rPr>
                <w:szCs w:val="16"/>
                <w:lang w:val="en-US"/>
              </w:rPr>
              <w:t>.1</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102.2</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II квартал</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65860</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106</w:t>
            </w:r>
            <w:r w:rsidRPr="00755444">
              <w:rPr>
                <w:szCs w:val="16"/>
                <w:lang w:val="en-US"/>
              </w:rPr>
              <w:t>.0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112.0</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90.9</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108.7</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 полугодие</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62334</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105</w:t>
            </w:r>
            <w:r w:rsidRPr="00755444">
              <w:rPr>
                <w:szCs w:val="16"/>
                <w:lang w:val="en-US"/>
              </w:rPr>
              <w:t>.4</w:t>
            </w:r>
          </w:p>
        </w:tc>
        <w:tc>
          <w:tcPr>
            <w:tcW w:w="1128" w:type="dxa"/>
            <w:vAlign w:val="bottom"/>
          </w:tcPr>
          <w:p w:rsidR="00755444" w:rsidRPr="00755444" w:rsidRDefault="00755444" w:rsidP="00622B1E">
            <w:pPr>
              <w:pStyle w:val="12a"/>
              <w:tabs>
                <w:tab w:val="decimal" w:pos="681"/>
              </w:tabs>
              <w:ind w:right="113"/>
              <w:rPr>
                <w:szCs w:val="16"/>
                <w:lang w:val="en-US"/>
              </w:rPr>
            </w:pP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90.5</w:t>
            </w:r>
          </w:p>
        </w:tc>
        <w:tc>
          <w:tcPr>
            <w:tcW w:w="1381" w:type="dxa"/>
            <w:vAlign w:val="bottom"/>
          </w:tcPr>
          <w:p w:rsidR="00755444" w:rsidRPr="00755444" w:rsidRDefault="00755444" w:rsidP="00622B1E">
            <w:pPr>
              <w:pStyle w:val="12a"/>
              <w:tabs>
                <w:tab w:val="decimal" w:pos="969"/>
              </w:tabs>
              <w:rPr>
                <w:szCs w:val="16"/>
                <w:lang w:val="en-US"/>
              </w:rPr>
            </w:pP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Июль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64927</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104</w:t>
            </w:r>
            <w:r w:rsidRPr="00755444">
              <w:rPr>
                <w:szCs w:val="16"/>
                <w:lang w:val="en-US"/>
              </w:rPr>
              <w:t>.7</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97.5</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89.1</w:t>
            </w:r>
          </w:p>
        </w:tc>
        <w:tc>
          <w:tcPr>
            <w:tcW w:w="1381" w:type="dxa"/>
            <w:vAlign w:val="bottom"/>
          </w:tcPr>
          <w:p w:rsidR="00755444" w:rsidRPr="00755444" w:rsidRDefault="00755444" w:rsidP="00622B1E">
            <w:pPr>
              <w:pStyle w:val="12a"/>
              <w:tabs>
                <w:tab w:val="decimal" w:pos="969"/>
              </w:tabs>
              <w:rPr>
                <w:szCs w:val="16"/>
              </w:rPr>
            </w:pPr>
            <w:r w:rsidRPr="00755444">
              <w:rPr>
                <w:szCs w:val="16"/>
                <w:lang w:val="en-US"/>
              </w:rPr>
              <w:t xml:space="preserve">         96.2</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Август</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59912</w:t>
            </w:r>
          </w:p>
        </w:tc>
        <w:tc>
          <w:tcPr>
            <w:tcW w:w="1527" w:type="dxa"/>
            <w:vAlign w:val="bottom"/>
          </w:tcPr>
          <w:p w:rsidR="00755444" w:rsidRPr="00755444" w:rsidRDefault="00755444" w:rsidP="00622B1E">
            <w:pPr>
              <w:pStyle w:val="12a"/>
              <w:tabs>
                <w:tab w:val="decimal" w:pos="1033"/>
              </w:tabs>
              <w:ind w:right="113"/>
              <w:rPr>
                <w:szCs w:val="16"/>
              </w:rPr>
            </w:pPr>
            <w:r w:rsidRPr="00755444">
              <w:rPr>
                <w:szCs w:val="16"/>
              </w:rPr>
              <w:t>105.0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92</w:t>
            </w:r>
            <w:r w:rsidRPr="00755444">
              <w:rPr>
                <w:szCs w:val="16"/>
                <w:lang w:val="en-US"/>
              </w:rPr>
              <w:t>.3</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89.3</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91.9</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Сентябрь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60424</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100.6</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 xml:space="preserve">       100</w:t>
            </w:r>
            <w:r w:rsidRPr="00755444">
              <w:rPr>
                <w:szCs w:val="16"/>
                <w:lang w:val="en-US"/>
              </w:rPr>
              <w:t>.9</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rPr>
              <w:t>85</w:t>
            </w:r>
            <w:r w:rsidRPr="00755444">
              <w:rPr>
                <w:szCs w:val="16"/>
                <w:lang w:val="en-US"/>
              </w:rPr>
              <w:t>.6</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100.6</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II</w:t>
            </w:r>
            <w:r w:rsidRPr="00755444">
              <w:rPr>
                <w:b/>
                <w:szCs w:val="16"/>
                <w:lang w:val="en-US"/>
              </w:rPr>
              <w:t>I</w:t>
            </w:r>
            <w:r w:rsidRPr="00755444">
              <w:rPr>
                <w:b/>
                <w:szCs w:val="16"/>
              </w:rPr>
              <w:t xml:space="preserve"> квартал</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61731</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103.4</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93.7</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88.0</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91.7</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Январь-сентябрь</w:t>
            </w:r>
          </w:p>
        </w:tc>
        <w:tc>
          <w:tcPr>
            <w:tcW w:w="1514" w:type="dxa"/>
            <w:tcBorders>
              <w:left w:val="nil"/>
            </w:tcBorders>
            <w:vAlign w:val="bottom"/>
          </w:tcPr>
          <w:p w:rsidR="00755444" w:rsidRPr="00755444" w:rsidRDefault="00755444" w:rsidP="00622B1E">
            <w:pPr>
              <w:pStyle w:val="12a"/>
              <w:tabs>
                <w:tab w:val="decimal" w:pos="1101"/>
              </w:tabs>
              <w:ind w:right="207"/>
              <w:rPr>
                <w:szCs w:val="16"/>
                <w:lang w:val="en-US"/>
              </w:rPr>
            </w:pPr>
            <w:r w:rsidRPr="00755444">
              <w:rPr>
                <w:szCs w:val="16"/>
                <w:lang w:val="en-US"/>
              </w:rPr>
              <w:t>62134</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104.7</w:t>
            </w:r>
          </w:p>
        </w:tc>
        <w:tc>
          <w:tcPr>
            <w:tcW w:w="1128" w:type="dxa"/>
            <w:vAlign w:val="bottom"/>
          </w:tcPr>
          <w:p w:rsidR="00755444" w:rsidRPr="00755444" w:rsidRDefault="00755444" w:rsidP="00622B1E">
            <w:pPr>
              <w:pStyle w:val="12a"/>
              <w:tabs>
                <w:tab w:val="decimal" w:pos="681"/>
              </w:tabs>
              <w:ind w:right="113"/>
              <w:rPr>
                <w:szCs w:val="16"/>
              </w:rPr>
            </w:pP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89.6</w:t>
            </w:r>
          </w:p>
        </w:tc>
        <w:tc>
          <w:tcPr>
            <w:tcW w:w="1381" w:type="dxa"/>
            <w:vAlign w:val="bottom"/>
          </w:tcPr>
          <w:p w:rsidR="00755444" w:rsidRPr="00755444" w:rsidRDefault="00755444" w:rsidP="00622B1E">
            <w:pPr>
              <w:pStyle w:val="12a"/>
              <w:tabs>
                <w:tab w:val="decimal" w:pos="969"/>
              </w:tabs>
              <w:rPr>
                <w:szCs w:val="16"/>
                <w:lang w:val="en-US"/>
              </w:rPr>
            </w:pP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Октябрь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61527</w:t>
            </w:r>
          </w:p>
        </w:tc>
        <w:tc>
          <w:tcPr>
            <w:tcW w:w="1527" w:type="dxa"/>
            <w:vAlign w:val="bottom"/>
          </w:tcPr>
          <w:p w:rsidR="00755444" w:rsidRPr="00755444" w:rsidRDefault="00755444" w:rsidP="00622B1E">
            <w:pPr>
              <w:pStyle w:val="12a"/>
              <w:tabs>
                <w:tab w:val="decimal" w:pos="1033"/>
              </w:tabs>
              <w:ind w:right="113"/>
              <w:rPr>
                <w:szCs w:val="16"/>
              </w:rPr>
            </w:pPr>
            <w:r w:rsidRPr="00755444">
              <w:rPr>
                <w:szCs w:val="16"/>
              </w:rPr>
              <w:t>99.8</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101</w:t>
            </w:r>
            <w:r w:rsidRPr="00755444">
              <w:rPr>
                <w:szCs w:val="16"/>
                <w:lang w:val="en-US"/>
              </w:rPr>
              <w:t>.8</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85.1</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101.3</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Ноябрь</w:t>
            </w:r>
          </w:p>
        </w:tc>
        <w:tc>
          <w:tcPr>
            <w:tcW w:w="1514" w:type="dxa"/>
            <w:tcBorders>
              <w:left w:val="nil"/>
            </w:tcBorders>
            <w:vAlign w:val="bottom"/>
          </w:tcPr>
          <w:p w:rsidR="00755444" w:rsidRPr="00755444" w:rsidRDefault="00755444" w:rsidP="00622B1E">
            <w:pPr>
              <w:pStyle w:val="12a"/>
              <w:tabs>
                <w:tab w:val="decimal" w:pos="1101"/>
              </w:tabs>
              <w:ind w:right="207"/>
              <w:rPr>
                <w:szCs w:val="16"/>
              </w:rPr>
            </w:pPr>
            <w:r w:rsidRPr="00755444">
              <w:rPr>
                <w:szCs w:val="16"/>
              </w:rPr>
              <w:t>62452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101</w:t>
            </w:r>
            <w:r w:rsidRPr="00755444">
              <w:rPr>
                <w:szCs w:val="16"/>
                <w:lang w:val="en-US"/>
              </w:rPr>
              <w:t>.1</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101.6</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86.7</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100.8</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Декабрь</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88624</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105.2</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141.9</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92.1</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140.9</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IV квартал</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70878</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102.4</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114.8</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88.3</w:t>
            </w:r>
          </w:p>
        </w:tc>
        <w:tc>
          <w:tcPr>
            <w:tcW w:w="1381" w:type="dxa"/>
            <w:vAlign w:val="bottom"/>
          </w:tcPr>
          <w:p w:rsidR="00755444" w:rsidRPr="00755444" w:rsidRDefault="00755444" w:rsidP="00622B1E">
            <w:pPr>
              <w:pStyle w:val="12a"/>
              <w:tabs>
                <w:tab w:val="decimal" w:pos="969"/>
              </w:tabs>
              <w:rPr>
                <w:szCs w:val="16"/>
                <w:lang w:val="en-US"/>
              </w:rPr>
            </w:pPr>
            <w:r w:rsidRPr="00755444">
              <w:rPr>
                <w:szCs w:val="16"/>
                <w:lang w:val="en-US"/>
              </w:rPr>
              <w:t xml:space="preserve">        113.0</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Год</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64324</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104.0</w:t>
            </w:r>
          </w:p>
        </w:tc>
        <w:tc>
          <w:tcPr>
            <w:tcW w:w="1128" w:type="dxa"/>
            <w:vAlign w:val="bottom"/>
          </w:tcPr>
          <w:p w:rsidR="00755444" w:rsidRPr="00755444" w:rsidRDefault="00755444" w:rsidP="00622B1E">
            <w:pPr>
              <w:pStyle w:val="12a"/>
              <w:ind w:right="113"/>
              <w:jc w:val="center"/>
              <w:rPr>
                <w:szCs w:val="16"/>
                <w:lang w:val="en-US"/>
              </w:rPr>
            </w:pP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89.2</w:t>
            </w:r>
          </w:p>
        </w:tc>
        <w:tc>
          <w:tcPr>
            <w:tcW w:w="1381" w:type="dxa"/>
            <w:vAlign w:val="bottom"/>
          </w:tcPr>
          <w:p w:rsidR="00755444" w:rsidRPr="00755444" w:rsidRDefault="00755444" w:rsidP="00622B1E">
            <w:pPr>
              <w:pStyle w:val="12a"/>
              <w:jc w:val="center"/>
              <w:rPr>
                <w:szCs w:val="16"/>
                <w:lang w:val="en-US"/>
              </w:rPr>
            </w:pPr>
          </w:p>
        </w:tc>
      </w:tr>
      <w:tr w:rsidR="00755444" w:rsidRPr="00755444" w:rsidTr="00622B1E">
        <w:trPr>
          <w:jc w:val="center"/>
        </w:trPr>
        <w:tc>
          <w:tcPr>
            <w:tcW w:w="8928" w:type="dxa"/>
            <w:gridSpan w:val="6"/>
            <w:vAlign w:val="bottom"/>
          </w:tcPr>
          <w:p w:rsidR="00755444" w:rsidRPr="00755444" w:rsidRDefault="00755444" w:rsidP="00622B1E">
            <w:pPr>
              <w:pStyle w:val="12a"/>
              <w:rPr>
                <w:lang w:val="en-US"/>
              </w:rPr>
            </w:pPr>
            <w:r w:rsidRPr="00755444">
              <w:rPr>
                <w:szCs w:val="24"/>
              </w:rPr>
              <w:t xml:space="preserve">                                      </w:t>
            </w:r>
            <w:r w:rsidRPr="00755444">
              <w:rPr>
                <w:szCs w:val="24"/>
                <w:lang w:val="en-US"/>
              </w:rPr>
              <w:t xml:space="preserve">   </w:t>
            </w:r>
            <w:r w:rsidRPr="00755444">
              <w:rPr>
                <w:szCs w:val="24"/>
              </w:rPr>
              <w:t xml:space="preserve">                          </w:t>
            </w:r>
            <w:r w:rsidRPr="00755444">
              <w:rPr>
                <w:szCs w:val="24"/>
                <w:lang w:val="en-US"/>
              </w:rPr>
              <w:t xml:space="preserve">  </w:t>
            </w:r>
            <w:r w:rsidRPr="00755444">
              <w:rPr>
                <w:szCs w:val="24"/>
              </w:rPr>
              <w:t xml:space="preserve"> </w:t>
            </w:r>
            <w:r w:rsidRPr="00755444">
              <w:rPr>
                <w:szCs w:val="24"/>
                <w:lang w:val="en-US"/>
              </w:rPr>
              <w:t xml:space="preserve"> </w:t>
            </w:r>
            <w:r w:rsidRPr="00755444">
              <w:rPr>
                <w:b/>
              </w:rPr>
              <w:t>2</w:t>
            </w:r>
            <w:r w:rsidRPr="00755444">
              <w:rPr>
                <w:b/>
                <w:lang w:val="en-US"/>
              </w:rPr>
              <w:t>01</w:t>
            </w:r>
            <w:r w:rsidRPr="00755444">
              <w:rPr>
                <w:b/>
              </w:rPr>
              <w:t>6</w:t>
            </w:r>
            <w:r w:rsidRPr="00755444">
              <w:rPr>
                <w:b/>
                <w:lang w:val="en-US"/>
              </w:rPr>
              <w:t>г</w:t>
            </w:r>
            <w:r w:rsidRPr="00755444">
              <w:rPr>
                <w:lang w:val="en-US"/>
              </w:rPr>
              <w:t xml:space="preserve">.                            </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Январь</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60162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 xml:space="preserve">    105</w:t>
            </w:r>
            <w:r w:rsidRPr="00755444">
              <w:rPr>
                <w:szCs w:val="16"/>
                <w:lang w:val="en-US"/>
              </w:rPr>
              <w:t>.2</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66.2</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94.5</w:t>
            </w:r>
          </w:p>
        </w:tc>
        <w:tc>
          <w:tcPr>
            <w:tcW w:w="1381" w:type="dxa"/>
            <w:vAlign w:val="bottom"/>
          </w:tcPr>
          <w:p w:rsidR="00755444" w:rsidRPr="00755444" w:rsidRDefault="00755444" w:rsidP="00622B1E">
            <w:pPr>
              <w:pStyle w:val="12a"/>
              <w:jc w:val="center"/>
              <w:rPr>
                <w:szCs w:val="16"/>
                <w:lang w:val="en-US"/>
              </w:rPr>
            </w:pPr>
            <w:r w:rsidRPr="00755444">
              <w:rPr>
                <w:szCs w:val="16"/>
                <w:lang w:val="en-US"/>
              </w:rPr>
              <w:t xml:space="preserve">       </w:t>
            </w:r>
            <w:r w:rsidRPr="00755444">
              <w:rPr>
                <w:szCs w:val="16"/>
              </w:rPr>
              <w:t xml:space="preserve"> </w:t>
            </w:r>
            <w:r w:rsidRPr="00755444">
              <w:rPr>
                <w:szCs w:val="16"/>
                <w:lang w:val="en-US"/>
              </w:rPr>
              <w:t xml:space="preserve">    65.5</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Февраль</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67092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110</w:t>
            </w:r>
            <w:r w:rsidRPr="00755444">
              <w:rPr>
                <w:szCs w:val="16"/>
                <w:lang w:val="en-US"/>
              </w:rPr>
              <w:t>.3</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111.5</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101.1</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110.9</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Март</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70551</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113</w:t>
            </w:r>
            <w:r w:rsidRPr="00755444">
              <w:rPr>
                <w:szCs w:val="16"/>
                <w:lang w:val="en-US"/>
              </w:rPr>
              <w:t>.5</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105.0</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104.9</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104.4</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 квартал</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66032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109.9</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9</w:t>
            </w:r>
            <w:r w:rsidRPr="00755444">
              <w:rPr>
                <w:szCs w:val="16"/>
                <w:lang w:val="en-US"/>
              </w:rPr>
              <w:t>2.6</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100.4</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90.4</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Апрель</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74733</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110.2</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rPr>
              <w:t>105</w:t>
            </w:r>
            <w:r w:rsidRPr="00755444">
              <w:rPr>
                <w:szCs w:val="16"/>
                <w:lang w:val="en-US"/>
              </w:rPr>
              <w:t>.9</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101.9</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105.4</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Май</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69772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105.2</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93.3</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rPr>
              <w:t>97</w:t>
            </w:r>
            <w:r w:rsidRPr="00755444">
              <w:rPr>
                <w:szCs w:val="16"/>
                <w:lang w:val="en-US"/>
              </w:rPr>
              <w:t>.3</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92.7</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Июнь</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73215</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107.7</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104.8</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rPr>
              <w:t>99</w:t>
            </w:r>
            <w:r w:rsidRPr="00755444">
              <w:rPr>
                <w:szCs w:val="16"/>
                <w:lang w:val="en-US"/>
              </w:rPr>
              <w:t>.7</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104.4</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II квартал</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72606</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107.8</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110.0</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99.7</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108.2</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 полугодие</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69346</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108.8</w:t>
            </w:r>
          </w:p>
        </w:tc>
        <w:tc>
          <w:tcPr>
            <w:tcW w:w="1128" w:type="dxa"/>
            <w:vAlign w:val="bottom"/>
          </w:tcPr>
          <w:p w:rsidR="00755444" w:rsidRPr="00755444" w:rsidRDefault="00755444" w:rsidP="00622B1E">
            <w:pPr>
              <w:pStyle w:val="12a"/>
              <w:tabs>
                <w:tab w:val="decimal" w:pos="681"/>
              </w:tabs>
              <w:ind w:right="113"/>
              <w:rPr>
                <w:szCs w:val="16"/>
                <w:lang w:val="en-US"/>
              </w:rPr>
            </w:pP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100.0</w:t>
            </w:r>
          </w:p>
        </w:tc>
        <w:tc>
          <w:tcPr>
            <w:tcW w:w="1381" w:type="dxa"/>
            <w:vAlign w:val="bottom"/>
          </w:tcPr>
          <w:p w:rsidR="00755444" w:rsidRPr="00755444" w:rsidRDefault="00755444" w:rsidP="00622B1E">
            <w:pPr>
              <w:pStyle w:val="12a"/>
              <w:tabs>
                <w:tab w:val="decimal" w:pos="972"/>
              </w:tabs>
              <w:rPr>
                <w:szCs w:val="16"/>
                <w:lang w:val="en-US"/>
              </w:rPr>
            </w:pP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Июль</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69015</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104.1</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94.3</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96.8</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93.6</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Август</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68728</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113</w:t>
            </w:r>
            <w:r w:rsidRPr="00755444">
              <w:rPr>
                <w:szCs w:val="16"/>
                <w:lang w:val="en-US"/>
              </w:rPr>
              <w:t>.0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99.6</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105.3</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99.4</w:t>
            </w:r>
          </w:p>
        </w:tc>
      </w:tr>
      <w:tr w:rsidR="00755444" w:rsidRPr="00755444" w:rsidTr="00622B1E">
        <w:trPr>
          <w:jc w:val="center"/>
        </w:trPr>
        <w:tc>
          <w:tcPr>
            <w:tcW w:w="1769" w:type="dxa"/>
            <w:vAlign w:val="bottom"/>
          </w:tcPr>
          <w:p w:rsidR="00755444" w:rsidRPr="00755444" w:rsidRDefault="00755444" w:rsidP="00622B1E">
            <w:pPr>
              <w:pStyle w:val="12a"/>
              <w:rPr>
                <w:szCs w:val="16"/>
              </w:rPr>
            </w:pPr>
            <w:r w:rsidRPr="00755444">
              <w:rPr>
                <w:szCs w:val="16"/>
              </w:rPr>
              <w:t>Сентябрь</w:t>
            </w:r>
          </w:p>
        </w:tc>
        <w:tc>
          <w:tcPr>
            <w:tcW w:w="1514" w:type="dxa"/>
            <w:vAlign w:val="bottom"/>
          </w:tcPr>
          <w:p w:rsidR="00755444" w:rsidRPr="00755444" w:rsidRDefault="00755444" w:rsidP="00622B1E">
            <w:pPr>
              <w:pStyle w:val="12a"/>
              <w:tabs>
                <w:tab w:val="decimal" w:pos="1101"/>
              </w:tabs>
              <w:ind w:right="207"/>
              <w:rPr>
                <w:szCs w:val="16"/>
              </w:rPr>
            </w:pPr>
            <w:r w:rsidRPr="00755444">
              <w:rPr>
                <w:szCs w:val="16"/>
              </w:rPr>
              <w:t>66920</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rPr>
              <w:t>107</w:t>
            </w:r>
            <w:r w:rsidRPr="00755444">
              <w:rPr>
                <w:szCs w:val="16"/>
                <w:lang w:val="en-US"/>
              </w:rPr>
              <w:t>.1</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97.2</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100.0</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97.0</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III квартал</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68256</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108.0</w:t>
            </w:r>
          </w:p>
        </w:tc>
        <w:tc>
          <w:tcPr>
            <w:tcW w:w="1128" w:type="dxa"/>
            <w:vAlign w:val="bottom"/>
          </w:tcPr>
          <w:p w:rsidR="00755444" w:rsidRPr="00755444" w:rsidRDefault="00755444" w:rsidP="00622B1E">
            <w:pPr>
              <w:pStyle w:val="12a"/>
              <w:tabs>
                <w:tab w:val="decimal" w:pos="681"/>
              </w:tabs>
              <w:ind w:right="113"/>
              <w:rPr>
                <w:szCs w:val="16"/>
                <w:lang w:val="en-US"/>
              </w:rPr>
            </w:pPr>
            <w:r w:rsidRPr="00755444">
              <w:rPr>
                <w:szCs w:val="16"/>
                <w:lang w:val="en-US"/>
              </w:rPr>
              <w:t>94.0</w:t>
            </w: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100.7</w:t>
            </w:r>
          </w:p>
        </w:tc>
        <w:tc>
          <w:tcPr>
            <w:tcW w:w="1381" w:type="dxa"/>
            <w:vAlign w:val="bottom"/>
          </w:tcPr>
          <w:p w:rsidR="00755444" w:rsidRPr="00755444" w:rsidRDefault="00755444" w:rsidP="00622B1E">
            <w:pPr>
              <w:pStyle w:val="12a"/>
              <w:tabs>
                <w:tab w:val="decimal" w:pos="972"/>
              </w:tabs>
              <w:rPr>
                <w:szCs w:val="16"/>
                <w:lang w:val="en-US"/>
              </w:rPr>
            </w:pPr>
            <w:r w:rsidRPr="00755444">
              <w:rPr>
                <w:szCs w:val="16"/>
                <w:lang w:val="en-US"/>
              </w:rPr>
              <w:t xml:space="preserve">          92.7</w:t>
            </w:r>
          </w:p>
        </w:tc>
      </w:tr>
      <w:tr w:rsidR="00755444" w:rsidRPr="00755444" w:rsidTr="00622B1E">
        <w:trPr>
          <w:jc w:val="center"/>
        </w:trPr>
        <w:tc>
          <w:tcPr>
            <w:tcW w:w="1769" w:type="dxa"/>
            <w:vAlign w:val="bottom"/>
          </w:tcPr>
          <w:p w:rsidR="00755444" w:rsidRPr="00755444" w:rsidRDefault="00755444" w:rsidP="00622B1E">
            <w:pPr>
              <w:pStyle w:val="12a"/>
              <w:rPr>
                <w:b/>
                <w:szCs w:val="16"/>
              </w:rPr>
            </w:pPr>
            <w:r w:rsidRPr="00755444">
              <w:rPr>
                <w:b/>
                <w:szCs w:val="16"/>
              </w:rPr>
              <w:t>Январь-сентябрь</w:t>
            </w:r>
          </w:p>
        </w:tc>
        <w:tc>
          <w:tcPr>
            <w:tcW w:w="1514" w:type="dxa"/>
            <w:vAlign w:val="bottom"/>
          </w:tcPr>
          <w:p w:rsidR="00755444" w:rsidRPr="00755444" w:rsidRDefault="00755444" w:rsidP="00622B1E">
            <w:pPr>
              <w:pStyle w:val="12a"/>
              <w:tabs>
                <w:tab w:val="decimal" w:pos="1101"/>
              </w:tabs>
              <w:ind w:right="207"/>
              <w:rPr>
                <w:szCs w:val="16"/>
                <w:lang w:val="en-US"/>
              </w:rPr>
            </w:pPr>
            <w:r w:rsidRPr="00755444">
              <w:rPr>
                <w:szCs w:val="16"/>
                <w:lang w:val="en-US"/>
              </w:rPr>
              <w:t>68982</w:t>
            </w:r>
          </w:p>
        </w:tc>
        <w:tc>
          <w:tcPr>
            <w:tcW w:w="1527" w:type="dxa"/>
            <w:vAlign w:val="bottom"/>
          </w:tcPr>
          <w:p w:rsidR="00755444" w:rsidRPr="00755444" w:rsidRDefault="00755444" w:rsidP="00622B1E">
            <w:pPr>
              <w:pStyle w:val="12a"/>
              <w:tabs>
                <w:tab w:val="decimal" w:pos="1033"/>
              </w:tabs>
              <w:ind w:right="113"/>
              <w:rPr>
                <w:szCs w:val="16"/>
                <w:lang w:val="en-US"/>
              </w:rPr>
            </w:pPr>
            <w:r w:rsidRPr="00755444">
              <w:rPr>
                <w:szCs w:val="16"/>
                <w:lang w:val="en-US"/>
              </w:rPr>
              <w:t>108.5</w:t>
            </w:r>
          </w:p>
        </w:tc>
        <w:tc>
          <w:tcPr>
            <w:tcW w:w="1128" w:type="dxa"/>
            <w:vAlign w:val="bottom"/>
          </w:tcPr>
          <w:p w:rsidR="00755444" w:rsidRPr="00755444" w:rsidRDefault="00755444" w:rsidP="00622B1E">
            <w:pPr>
              <w:pStyle w:val="12a"/>
              <w:ind w:right="113"/>
              <w:jc w:val="center"/>
              <w:rPr>
                <w:szCs w:val="16"/>
                <w:lang w:val="en-US"/>
              </w:rPr>
            </w:pPr>
          </w:p>
        </w:tc>
        <w:tc>
          <w:tcPr>
            <w:tcW w:w="1609" w:type="dxa"/>
            <w:vAlign w:val="bottom"/>
          </w:tcPr>
          <w:p w:rsidR="00755444" w:rsidRPr="00755444" w:rsidRDefault="00755444" w:rsidP="00622B1E">
            <w:pPr>
              <w:pStyle w:val="12a"/>
              <w:tabs>
                <w:tab w:val="decimal" w:pos="973"/>
              </w:tabs>
              <w:ind w:right="113"/>
              <w:rPr>
                <w:szCs w:val="16"/>
                <w:lang w:val="en-US"/>
              </w:rPr>
            </w:pPr>
            <w:r w:rsidRPr="00755444">
              <w:rPr>
                <w:szCs w:val="16"/>
                <w:lang w:val="en-US"/>
              </w:rPr>
              <w:t>100.2</w:t>
            </w:r>
          </w:p>
        </w:tc>
        <w:tc>
          <w:tcPr>
            <w:tcW w:w="1381" w:type="dxa"/>
            <w:vAlign w:val="bottom"/>
          </w:tcPr>
          <w:p w:rsidR="00755444" w:rsidRPr="00755444" w:rsidRDefault="00755444" w:rsidP="00622B1E">
            <w:pPr>
              <w:pStyle w:val="12a"/>
              <w:jc w:val="center"/>
              <w:rPr>
                <w:szCs w:val="16"/>
                <w:lang w:val="en-US"/>
              </w:rPr>
            </w:pPr>
          </w:p>
        </w:tc>
      </w:tr>
      <w:tr w:rsidR="00755444" w:rsidRPr="00755444" w:rsidTr="00622B1E">
        <w:trPr>
          <w:jc w:val="center"/>
        </w:trPr>
        <w:tc>
          <w:tcPr>
            <w:tcW w:w="8928" w:type="dxa"/>
            <w:gridSpan w:val="6"/>
            <w:tcBorders>
              <w:bottom w:val="single" w:sz="4" w:space="0" w:color="auto"/>
            </w:tcBorders>
            <w:vAlign w:val="bottom"/>
          </w:tcPr>
          <w:p w:rsidR="00755444" w:rsidRPr="00755444" w:rsidRDefault="00755444" w:rsidP="00622B1E">
            <w:pPr>
              <w:pStyle w:val="12a"/>
              <w:ind w:right="113"/>
              <w:jc w:val="both"/>
              <w:rPr>
                <w:b/>
                <w:i/>
                <w:szCs w:val="16"/>
              </w:rPr>
            </w:pPr>
            <w:r w:rsidRPr="00755444">
              <w:rPr>
                <w:bCs/>
                <w:i/>
                <w:szCs w:val="16"/>
              </w:rPr>
              <w:t xml:space="preserve">  1) Темпы роста (снижения) рассчитываются по сопоставимой совокупности организаций отчетного и предыдущих пери</w:t>
            </w:r>
            <w:r w:rsidRPr="00755444">
              <w:rPr>
                <w:bCs/>
                <w:i/>
                <w:szCs w:val="16"/>
              </w:rPr>
              <w:t>о</w:t>
            </w:r>
            <w:r w:rsidRPr="00755444">
              <w:rPr>
                <w:bCs/>
                <w:i/>
                <w:szCs w:val="16"/>
              </w:rPr>
              <w:t>дов.</w:t>
            </w:r>
          </w:p>
        </w:tc>
      </w:tr>
    </w:tbl>
    <w:p w:rsidR="00755444" w:rsidRDefault="00755444" w:rsidP="00755444">
      <w:pPr>
        <w:pStyle w:val="18"/>
        <w:keepNext/>
        <w:jc w:val="center"/>
      </w:pPr>
    </w:p>
    <w:p w:rsidR="00097E92" w:rsidRDefault="00097E92" w:rsidP="00CA5B99">
      <w:pPr>
        <w:autoSpaceDE w:val="0"/>
        <w:autoSpaceDN w:val="0"/>
        <w:adjustRightInd w:val="0"/>
        <w:jc w:val="center"/>
      </w:pPr>
    </w:p>
    <w:p w:rsidR="00097E92" w:rsidRDefault="00097E92" w:rsidP="00CA5B99">
      <w:pPr>
        <w:autoSpaceDE w:val="0"/>
        <w:autoSpaceDN w:val="0"/>
        <w:adjustRightInd w:val="0"/>
        <w:jc w:val="center"/>
      </w:pPr>
    </w:p>
    <w:p w:rsidR="00097E92" w:rsidRDefault="00097E92" w:rsidP="00CA5B99">
      <w:pPr>
        <w:autoSpaceDE w:val="0"/>
        <w:autoSpaceDN w:val="0"/>
        <w:adjustRightInd w:val="0"/>
        <w:jc w:val="center"/>
      </w:pPr>
    </w:p>
    <w:p w:rsidR="00097E92" w:rsidRDefault="00097E92" w:rsidP="00CA5B99">
      <w:pPr>
        <w:autoSpaceDE w:val="0"/>
        <w:autoSpaceDN w:val="0"/>
        <w:adjustRightInd w:val="0"/>
        <w:jc w:val="center"/>
      </w:pPr>
    </w:p>
    <w:p w:rsidR="00097E92" w:rsidRDefault="00097E92" w:rsidP="00CA5B99">
      <w:pPr>
        <w:autoSpaceDE w:val="0"/>
        <w:autoSpaceDN w:val="0"/>
        <w:adjustRightInd w:val="0"/>
        <w:jc w:val="center"/>
      </w:pPr>
    </w:p>
    <w:p w:rsidR="00097E92" w:rsidRDefault="00097E92" w:rsidP="00CA5B99">
      <w:pPr>
        <w:autoSpaceDE w:val="0"/>
        <w:autoSpaceDN w:val="0"/>
        <w:adjustRightInd w:val="0"/>
        <w:jc w:val="center"/>
      </w:pPr>
    </w:p>
    <w:p w:rsidR="00CA5B99" w:rsidRPr="00CA5B99" w:rsidRDefault="00CA5B99" w:rsidP="00CA5B99">
      <w:pPr>
        <w:autoSpaceDE w:val="0"/>
        <w:autoSpaceDN w:val="0"/>
        <w:adjustRightInd w:val="0"/>
        <w:jc w:val="center"/>
        <w:rPr>
          <w:color w:val="000000"/>
          <w:sz w:val="28"/>
          <w:szCs w:val="28"/>
        </w:rPr>
      </w:pPr>
      <w:r w:rsidRPr="00CA5B99">
        <w:rPr>
          <w:b/>
          <w:color w:val="000000"/>
        </w:rPr>
        <w:lastRenderedPageBreak/>
        <w:t>8.3.</w:t>
      </w:r>
      <w:r>
        <w:rPr>
          <w:color w:val="000000"/>
        </w:rPr>
        <w:t xml:space="preserve"> </w:t>
      </w:r>
      <w:r w:rsidRPr="00CA5B99">
        <w:rPr>
          <w:b/>
          <w:bCs/>
          <w:color w:val="000000"/>
          <w:sz w:val="28"/>
          <w:szCs w:val="28"/>
        </w:rPr>
        <w:t>АНАЛИЗ РЫНКА ОБЪЕКТА ОЦЕНКИ, ЦЕНООБРАЗУЮЩИХ ФАКТОРОВ, А ТАКЖЕ ВНЕШНИХ ФАКТОРОВ, ВЛИЯЮЩИХ НА ЕГО СТОИМОСТЬ.</w:t>
      </w:r>
    </w:p>
    <w:p w:rsidR="00CA5B99" w:rsidRPr="00CA5B99" w:rsidRDefault="00CA5B99" w:rsidP="00CA5B99">
      <w:pPr>
        <w:autoSpaceDE w:val="0"/>
        <w:autoSpaceDN w:val="0"/>
        <w:adjustRightInd w:val="0"/>
        <w:jc w:val="center"/>
        <w:rPr>
          <w:rFonts w:ascii="Cambria" w:hAnsi="Cambria"/>
          <w:color w:val="000000"/>
        </w:rPr>
      </w:pPr>
      <w:r w:rsidRPr="00CA5B99">
        <w:rPr>
          <w:rFonts w:ascii="Cambria" w:hAnsi="Cambria"/>
          <w:b/>
          <w:bCs/>
          <w:color w:val="000000"/>
        </w:rPr>
        <w:t>АНАЛИЗ ВЛИЯНИЯ ОБЩЕЙ ПОЛИТИЧЕСКОЙ И СОЦИАЛЬНО-ЭКОНОМИЧЕСКОЙ ОБСТАНОВКИ В РОССИЙСКОЙ ФЕДЕРАЦИИ И САМАРСКОЙ ОБЛАСТИ</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b/>
          <w:bCs/>
          <w:color w:val="000000"/>
        </w:rPr>
        <w:t xml:space="preserve">Прогнозы по стране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В России на следующий 2016 год, предположительно, произойдет падение потребительского спроса на недвижимость и уменьшение объемов строительства. Связано это с санкциями, политическим и экономическим кризисом.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Рынок недвижимости остается стабильным только за счет того, что люди вкладывают свои средства в жилье, так как оно относиться к стабильным вложениям. Однако вскоре можно ожидать, что люди перестанут приобретать жилые метры, что окончательно ухудшит ситуацию. Падение спроса же ожидаемо из-за меньшей доступности ипотеки, нестабильности.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Прогнозируется спад продаж по ипотечному кредитованию примерно вполовину. Особенно касается это первичного рынка. На вторичном рынке все останется более или менее стабильным, так как он считается более надежным.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Прогноз аналитиков свидетельствует, что в предстоящем году можно ждать падение спроса на недвижимость. Спрос упадет примерно на 30%. Некоторые предрекают падение на 50%. Усугубить положение может тот факт, что ранее люди активно приобретали недвижимость, так как это было стабильным вложением. Сейчас же люди будут продавать квартиры, и застройщикам придется конкурировать еще и с частными продавцами.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Прогнозы риэлторов еще менее утешительны. Инвестиционный поток в недвижимость очень мал, а потому можно предрекать обрушение рынка недвижимости. Риэлторы считают, что цены на жилые метры особо снижаться не будут.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Последние новости на эту тему сложно назвать точными, так как стабильности нет, грядет экономический кризис, и никто не знает, что будет далее. Кроме того, возросли волнения. Рынок недвижимости находится в затишье. Однако квартиры в мегаполисах продолжают покупать, а застройщики по-прежнему работают над своими проектами. </w:t>
      </w:r>
    </w:p>
    <w:p w:rsidR="00CA5B99" w:rsidRPr="00CA5B99" w:rsidRDefault="00CA5B99" w:rsidP="00CA5B99">
      <w:pPr>
        <w:autoSpaceDE w:val="0"/>
        <w:autoSpaceDN w:val="0"/>
        <w:adjustRightInd w:val="0"/>
        <w:ind w:firstLine="567"/>
        <w:jc w:val="both"/>
        <w:rPr>
          <w:rFonts w:ascii="Cambria" w:hAnsi="Cambria"/>
          <w:color w:val="000000"/>
        </w:rPr>
      </w:pPr>
      <w:r w:rsidRPr="00CA5B99">
        <w:rPr>
          <w:rFonts w:ascii="Cambria" w:hAnsi="Cambria"/>
          <w:color w:val="000000"/>
        </w:rPr>
        <w:t xml:space="preserve">Можно сказать, что ситуация слишком нестабильна, чтобы давать конкретные прогнозы. Аналитиками предложены примерные пути развития ситуации, однако точно об обстановке на рынке недвижимости в 2016 году не знает никто. Ситуация зависит не только от действий застройщиков, но и от экономической ситуации и действий людей, купивших недвижимость или собирающихся ее купить. </w:t>
      </w:r>
    </w:p>
    <w:p w:rsidR="00CA5B99" w:rsidRPr="00CA5B99" w:rsidRDefault="00533485" w:rsidP="00CA5B99">
      <w:pPr>
        <w:autoSpaceDE w:val="0"/>
        <w:autoSpaceDN w:val="0"/>
        <w:adjustRightInd w:val="0"/>
        <w:ind w:firstLine="567"/>
        <w:jc w:val="both"/>
        <w:rPr>
          <w:rFonts w:ascii="Cambria" w:hAnsi="Cambria" w:cs="Calibri"/>
          <w:color w:val="000000"/>
        </w:rPr>
      </w:pPr>
      <w:hyperlink r:id="rId50" w:history="1">
        <w:r w:rsidRPr="003E425C">
          <w:rPr>
            <w:rStyle w:val="af8"/>
            <w:rFonts w:ascii="Cambria" w:hAnsi="Cambria" w:cs="Calibri"/>
          </w:rPr>
          <w:t>http://god2016.su/prognoz-cen-na-nedvizhimost-2016/</w:t>
        </w:r>
      </w:hyperlink>
      <w:r>
        <w:rPr>
          <w:rFonts w:ascii="Cambria" w:hAnsi="Cambria" w:cs="Calibri"/>
          <w:color w:val="000000"/>
        </w:rPr>
        <w:t xml:space="preserve"> </w:t>
      </w:r>
      <w:r w:rsidR="00CA5B99" w:rsidRPr="00CA5B99">
        <w:rPr>
          <w:rFonts w:ascii="Cambria" w:hAnsi="Cambria" w:cs="Calibri"/>
          <w:color w:val="000000"/>
        </w:rPr>
        <w:t xml:space="preserve"> </w:t>
      </w:r>
    </w:p>
    <w:p w:rsidR="009E2945" w:rsidRPr="009E2945" w:rsidRDefault="009E2945" w:rsidP="009E2945">
      <w:pPr>
        <w:pStyle w:val="affa"/>
        <w:spacing w:before="0" w:beforeAutospacing="0" w:after="0" w:afterAutospacing="0"/>
        <w:ind w:firstLine="567"/>
        <w:jc w:val="both"/>
        <w:rPr>
          <w:rFonts w:ascii="Cambria" w:hAnsi="Cambria"/>
        </w:rPr>
      </w:pPr>
    </w:p>
    <w:p w:rsidR="00622B1E" w:rsidRDefault="00622B1E" w:rsidP="00622B1E">
      <w:pPr>
        <w:pStyle w:val="12"/>
        <w:spacing w:before="0" w:after="0"/>
        <w:jc w:val="center"/>
      </w:pPr>
      <w:r>
        <w:t>Итоги I квартала 2016 года на рынке коммерческой недвижимости Москвы</w:t>
      </w:r>
      <w:r w:rsidRPr="00E26203">
        <w:rPr>
          <w:rStyle w:val="aff4"/>
          <w:rFonts w:ascii="Cambria" w:hAnsi="Cambria"/>
          <w:b w:val="0"/>
          <w:szCs w:val="24"/>
        </w:rPr>
        <w:footnoteReference w:id="6"/>
      </w:r>
    </w:p>
    <w:p w:rsidR="00622B1E" w:rsidRDefault="00622B1E" w:rsidP="00622B1E">
      <w:pPr>
        <w:pStyle w:val="20"/>
        <w:spacing w:before="0" w:after="0"/>
      </w:pPr>
      <w:r>
        <w:t>Основные выводы</w:t>
      </w:r>
    </w:p>
    <w:p w:rsidR="00622B1E" w:rsidRDefault="00622B1E" w:rsidP="00622B1E">
      <w:pPr>
        <w:numPr>
          <w:ilvl w:val="0"/>
          <w:numId w:val="47"/>
        </w:numPr>
        <w:spacing w:before="100" w:beforeAutospacing="1" w:after="100" w:afterAutospacing="1"/>
        <w:jc w:val="both"/>
      </w:pPr>
      <w:r>
        <w:t>Объем предложения как на рынке продажи, так и на рынке аренды в 1 квартале по всем сегментам снизился.</w:t>
      </w:r>
    </w:p>
    <w:p w:rsidR="00622B1E" w:rsidRDefault="00622B1E" w:rsidP="00622B1E">
      <w:pPr>
        <w:numPr>
          <w:ilvl w:val="0"/>
          <w:numId w:val="47"/>
        </w:numPr>
        <w:spacing w:before="100" w:beforeAutospacing="1" w:after="100" w:afterAutospacing="1"/>
        <w:jc w:val="both"/>
      </w:pPr>
      <w:r>
        <w:t>Уровень снижения средней ставки на рынке аренды оказался выше, чем уровень снижения цены на рынке продажи, при этом по сегментам наибольший уровень снижения цены наблюдался по офисным объектам, а наибольший уровень снижения ставки – по торговой недвижимости.</w:t>
      </w:r>
    </w:p>
    <w:p w:rsidR="00622B1E" w:rsidRDefault="00622B1E" w:rsidP="00622B1E">
      <w:pPr>
        <w:numPr>
          <w:ilvl w:val="0"/>
          <w:numId w:val="47"/>
        </w:numPr>
        <w:spacing w:before="100" w:beforeAutospacing="1" w:after="100" w:afterAutospacing="1"/>
        <w:jc w:val="both"/>
      </w:pPr>
      <w:r>
        <w:t>Среди основных особенностей  развития отдельных видов коммерческой недвижимости на рынке аренды и продажи в 1 квартале 2016 г. можно выделить:</w:t>
      </w:r>
    </w:p>
    <w:p w:rsidR="00622B1E" w:rsidRDefault="00622B1E" w:rsidP="00622B1E">
      <w:pPr>
        <w:numPr>
          <w:ilvl w:val="0"/>
          <w:numId w:val="48"/>
        </w:numPr>
        <w:spacing w:before="100" w:beforeAutospacing="1" w:after="100" w:afterAutospacing="1"/>
        <w:jc w:val="both"/>
      </w:pPr>
      <w:r>
        <w:lastRenderedPageBreak/>
        <w:t>По сегменту торговой недвижимости цены по объектам в центре остались на уровне 4 квартала, а за его пределами – незначительно снизились, в то время, как арендные ставки снизились как по объектам в центре, так и за пределами Садового кольца, причем в последнем случае – более существенно.  По street-retail динамика цен и ставок была практически аналогичной.</w:t>
      </w:r>
    </w:p>
    <w:p w:rsidR="00622B1E" w:rsidRDefault="00622B1E" w:rsidP="00622B1E">
      <w:pPr>
        <w:numPr>
          <w:ilvl w:val="0"/>
          <w:numId w:val="48"/>
        </w:numPr>
        <w:spacing w:before="100" w:beforeAutospacing="1" w:after="100" w:afterAutospacing="1"/>
        <w:jc w:val="both"/>
      </w:pPr>
      <w:r>
        <w:t>На рынке продажи офисной недвижимости цены по объектам в центре немного выросли, а за его пределами – незначительно снизились, в то время, как арендные ставки снизились как по объектам в центре, так и за пределами Садового кольца, причем в последнем случае – более существенно. Описанные отличия в изменении цен и ставок почти аналогичны движению цен и ставок по торговым объектам.</w:t>
      </w:r>
    </w:p>
    <w:p w:rsidR="00622B1E" w:rsidRDefault="00622B1E" w:rsidP="00622B1E">
      <w:pPr>
        <w:numPr>
          <w:ilvl w:val="0"/>
          <w:numId w:val="48"/>
        </w:numPr>
        <w:ind w:left="714" w:hanging="357"/>
        <w:jc w:val="both"/>
      </w:pPr>
      <w:r>
        <w:t>Цены продажи производственно-складских помещений незначительно выросли, а арендные ставки - снизились.</w:t>
      </w:r>
    </w:p>
    <w:p w:rsidR="00622B1E" w:rsidRDefault="00622B1E" w:rsidP="00622B1E">
      <w:pPr>
        <w:pStyle w:val="20"/>
        <w:spacing w:before="0" w:after="0"/>
        <w:jc w:val="center"/>
      </w:pPr>
      <w:r>
        <w:t>Продажа</w:t>
      </w:r>
    </w:p>
    <w:p w:rsidR="00622B1E" w:rsidRDefault="00622B1E" w:rsidP="00622B1E">
      <w:pPr>
        <w:pStyle w:val="30"/>
        <w:spacing w:before="0" w:after="0"/>
        <w:jc w:val="center"/>
      </w:pPr>
      <w:r>
        <w:t>Рынок в целом</w:t>
      </w:r>
    </w:p>
    <w:p w:rsidR="00622B1E" w:rsidRPr="00622B1E" w:rsidRDefault="00622B1E" w:rsidP="00622B1E">
      <w:pPr>
        <w:pStyle w:val="affa"/>
        <w:spacing w:before="0" w:beforeAutospacing="0" w:after="0" w:afterAutospacing="0"/>
        <w:jc w:val="both"/>
        <w:rPr>
          <w:color w:val="auto"/>
        </w:rPr>
      </w:pPr>
      <w:r w:rsidRPr="00622B1E">
        <w:rPr>
          <w:b/>
          <w:bCs/>
          <w:color w:val="auto"/>
        </w:rPr>
        <w:t>Объем предложения</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В 1 кв. 2016 года объем предложения сократился на 25% по количеству и на 19% по общей площади. За год, по сравнению c 1 кв. 2015 года, объем предложения уменьшился на 1% по количеству, а по общей площади вырос на 20%.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Всего в 1 квартале на продажу было выставлено 2 438 объектов общей площадью 4 135 тыс.кв.м.</w:t>
      </w:r>
    </w:p>
    <w:p w:rsidR="00622B1E" w:rsidRPr="00622B1E" w:rsidRDefault="00622B1E" w:rsidP="00622B1E">
      <w:pPr>
        <w:pStyle w:val="affa"/>
        <w:spacing w:before="0" w:beforeAutospacing="0" w:after="0" w:afterAutospacing="0"/>
        <w:ind w:firstLine="567"/>
        <w:rPr>
          <w:color w:val="auto"/>
        </w:rPr>
      </w:pPr>
      <w:r w:rsidRPr="00622B1E">
        <w:rPr>
          <w:b/>
          <w:bCs/>
          <w:color w:val="auto"/>
        </w:rPr>
        <w:t>Ценовые показатели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Средневзвешенная цена в 1 квартале 2016 года снизилась на 8% и составила 3 376 $/кв.м. С учетом того, что курс доллара за этот период вырос на 13%, цена в рублевом эквиваленте увеличилась на 4% до 252 862 руб./кв.м.  За год, с 1 квартала 2015 года цена в долларах снизилась на 14%,а в рублях выросла на 2%.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Общая стоимость объектов коммерческой недвижимости за квартал уменьшилась на 25%, а за год выросла на 4% и составила 13,96 млрд.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Снижение долларовых цен и некоторый рост рублевых цен в 1 квартале свидетельствует о продолжении нестабильности в макроэкономике и трудностях восстановления рынка. </w:t>
      </w:r>
    </w:p>
    <w:p w:rsidR="00622B1E" w:rsidRDefault="00622B1E" w:rsidP="00622B1E">
      <w:pPr>
        <w:pStyle w:val="4"/>
      </w:pPr>
      <w:r>
        <w:t>Графики для рынка в целом</w:t>
      </w:r>
    </w:p>
    <w:p w:rsidR="00622B1E" w:rsidRPr="00622B1E" w:rsidRDefault="003852A3" w:rsidP="00622B1E">
      <w:pPr>
        <w:jc w:val="center"/>
        <w:rPr>
          <w:lang w:eastAsia="x-none"/>
        </w:rPr>
      </w:pPr>
      <w:r>
        <w:rPr>
          <w:noProof/>
        </w:rPr>
        <w:drawing>
          <wp:inline distT="0" distB="0" distL="0" distR="0">
            <wp:extent cx="5341620" cy="36804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341620" cy="368046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Рынок в целом</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2 438</w:t>
            </w:r>
          </w:p>
        </w:tc>
        <w:tc>
          <w:tcPr>
            <w:tcW w:w="0" w:type="auto"/>
            <w:vAlign w:val="center"/>
            <w:hideMark/>
          </w:tcPr>
          <w:p w:rsidR="00622B1E" w:rsidRDefault="00622B1E" w:rsidP="00622B1E">
            <w:r>
              <w:t>13 962</w:t>
            </w:r>
          </w:p>
        </w:tc>
        <w:tc>
          <w:tcPr>
            <w:tcW w:w="0" w:type="auto"/>
            <w:vAlign w:val="center"/>
            <w:hideMark/>
          </w:tcPr>
          <w:p w:rsidR="00622B1E" w:rsidRDefault="00622B1E" w:rsidP="00622B1E">
            <w:r>
              <w:t>4 135</w:t>
            </w:r>
          </w:p>
        </w:tc>
        <w:tc>
          <w:tcPr>
            <w:tcW w:w="0" w:type="auto"/>
            <w:vAlign w:val="center"/>
            <w:hideMark/>
          </w:tcPr>
          <w:p w:rsidR="00622B1E" w:rsidRDefault="00622B1E" w:rsidP="00622B1E">
            <w:r>
              <w:t>1,7</w:t>
            </w:r>
          </w:p>
        </w:tc>
        <w:tc>
          <w:tcPr>
            <w:tcW w:w="0" w:type="auto"/>
            <w:vAlign w:val="center"/>
            <w:hideMark/>
          </w:tcPr>
          <w:p w:rsidR="00622B1E" w:rsidRDefault="00622B1E" w:rsidP="00622B1E">
            <w:r>
              <w:t>3 376</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41" name="Рисунок 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42" name="Рисунок 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43" name="Рисунок 4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c>
          <w:tcPr>
            <w:tcW w:w="0" w:type="auto"/>
            <w:vAlign w:val="center"/>
            <w:hideMark/>
          </w:tcPr>
          <w:p w:rsidR="00622B1E" w:rsidRDefault="003852A3" w:rsidP="00622B1E">
            <w:r>
              <w:rPr>
                <w:noProof/>
              </w:rPr>
              <w:drawing>
                <wp:inline distT="0" distB="0" distL="0" distR="0">
                  <wp:extent cx="121920" cy="76200"/>
                  <wp:effectExtent l="0" t="0" r="0" b="0"/>
                  <wp:docPr id="44" name="Рисунок 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45" name="Рисунок 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46" name="Рисунок 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w:t>
            </w:r>
          </w:p>
        </w:tc>
        <w:tc>
          <w:tcPr>
            <w:tcW w:w="0" w:type="auto"/>
            <w:vAlign w:val="center"/>
            <w:hideMark/>
          </w:tcPr>
          <w:p w:rsidR="00622B1E" w:rsidRDefault="003852A3" w:rsidP="00622B1E">
            <w:r>
              <w:rPr>
                <w:noProof/>
              </w:rPr>
              <w:drawing>
                <wp:inline distT="0" distB="0" distL="0" distR="0">
                  <wp:extent cx="121920" cy="76200"/>
                  <wp:effectExtent l="0" t="0" r="0" b="0"/>
                  <wp:docPr id="47" name="Рисунок 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c>
          <w:tcPr>
            <w:tcW w:w="0" w:type="auto"/>
            <w:vAlign w:val="center"/>
            <w:hideMark/>
          </w:tcPr>
          <w:p w:rsidR="00622B1E" w:rsidRDefault="003852A3" w:rsidP="00622B1E">
            <w:r>
              <w:rPr>
                <w:noProof/>
              </w:rPr>
              <w:drawing>
                <wp:inline distT="0" distB="0" distL="0" distR="0">
                  <wp:extent cx="121920" cy="76200"/>
                  <wp:effectExtent l="0" t="0" r="0" b="0"/>
                  <wp:docPr id="48" name="Рисунок 4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+20%</w:t>
            </w:r>
          </w:p>
        </w:tc>
        <w:tc>
          <w:tcPr>
            <w:tcW w:w="0" w:type="auto"/>
            <w:vAlign w:val="center"/>
            <w:hideMark/>
          </w:tcPr>
          <w:p w:rsidR="00622B1E" w:rsidRDefault="003852A3" w:rsidP="00622B1E">
            <w:r>
              <w:rPr>
                <w:noProof/>
              </w:rPr>
              <w:drawing>
                <wp:inline distT="0" distB="0" distL="0" distR="0">
                  <wp:extent cx="121920" cy="76200"/>
                  <wp:effectExtent l="0" t="0" r="0" b="0"/>
                  <wp:docPr id="49" name="Рисунок 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+22%</w:t>
            </w:r>
          </w:p>
        </w:tc>
        <w:tc>
          <w:tcPr>
            <w:tcW w:w="0" w:type="auto"/>
            <w:vAlign w:val="center"/>
            <w:hideMark/>
          </w:tcPr>
          <w:p w:rsidR="00622B1E" w:rsidRDefault="003852A3" w:rsidP="00622B1E">
            <w:r>
              <w:rPr>
                <w:noProof/>
              </w:rPr>
              <w:drawing>
                <wp:inline distT="0" distB="0" distL="0" distR="0">
                  <wp:extent cx="121920" cy="76200"/>
                  <wp:effectExtent l="0" t="0" r="0" b="0"/>
                  <wp:docPr id="50" name="Рисунок 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-14%</w:t>
            </w:r>
          </w:p>
        </w:tc>
      </w:tr>
    </w:tbl>
    <w:p w:rsidR="00622B1E" w:rsidRDefault="00622B1E" w:rsidP="00622B1E">
      <w:r>
        <w:pict>
          <v:rect id="_x0000_i1025" style="width:0;height:1.5pt" o:hralign="center" o:hrstd="t" o:hr="t" fillcolor="#a0a0a0" stroked="f"/>
        </w:pict>
      </w:r>
    </w:p>
    <w:p w:rsidR="00622B1E" w:rsidRPr="00622B1E" w:rsidRDefault="00622B1E" w:rsidP="00622B1E">
      <w:pPr>
        <w:pStyle w:val="30"/>
        <w:spacing w:before="0" w:after="0"/>
        <w:ind w:firstLine="567"/>
      </w:pPr>
      <w:r w:rsidRPr="00622B1E">
        <w:t>Сравнительный анализ по сегментам</w:t>
      </w:r>
    </w:p>
    <w:p w:rsidR="00622B1E" w:rsidRPr="00622B1E" w:rsidRDefault="00622B1E" w:rsidP="00622B1E">
      <w:pPr>
        <w:pStyle w:val="affa"/>
        <w:spacing w:before="0" w:beforeAutospacing="0" w:after="0" w:afterAutospacing="0"/>
        <w:ind w:firstLine="567"/>
        <w:rPr>
          <w:color w:val="auto"/>
        </w:rPr>
      </w:pPr>
      <w:r w:rsidRPr="00622B1E">
        <w:rPr>
          <w:b/>
          <w:bCs/>
          <w:color w:val="auto"/>
        </w:rPr>
        <w:t>Объем предложения</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Объем предложения по общей площади в 1 квартале по сравнению с четвертым по торговой недвижимости снизился на 24%, по офисной – на 18%, по производственно-складским помещениям – вырос на 10%, а по помещениям свободного назначения – уменьшился на 26%.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Объем предложения по общей площади за год, по сравнению с 1 кв. 2015 года, по торговой недвижимости снизился на 28%, по офисной – вырос на 31%, по производственно-складским - сократился на 9%, а по помещениям свободного назначения вырос на 50%.</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Доля сегментов по площади существенно не изменилась. Лидером остались офисные помещения, объем которых по площади составляет 64%. Далее идут помещения свободного назначения (18%), торговые помещения (10%) и производственно-складские (8%).</w:t>
      </w:r>
    </w:p>
    <w:p w:rsidR="00622B1E" w:rsidRPr="00622B1E" w:rsidRDefault="00622B1E" w:rsidP="00622B1E">
      <w:pPr>
        <w:pStyle w:val="affa"/>
        <w:spacing w:before="0" w:beforeAutospacing="0" w:after="0" w:afterAutospacing="0"/>
        <w:ind w:firstLine="567"/>
        <w:rPr>
          <w:color w:val="auto"/>
        </w:rPr>
      </w:pPr>
      <w:r w:rsidRPr="00622B1E">
        <w:rPr>
          <w:b/>
          <w:bCs/>
          <w:color w:val="auto"/>
        </w:rPr>
        <w:t>Ценовые показатели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За 1 квартал 2016 года цена по торговой недвижимости снизилась на 2% до 4 169 $/кв.м, по офисной - на 8% до 3 453 $/кв.м, по производственно-складской – выросла на 2% до 1 646 $/кв.м, а по помещениям свободного назначения – снизилась на 7% до 3 448 $/кв.м.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По сравнению с 4 кварталом 2015 года средневзвешенная цена уменьшилась на 4% по торговой,  на 17% по офисной, на 3% по помещениям свободного назначения и на 14% по производственно-складской недвижимости.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Уровень снижения цен на торговые объекты по сравнению с уровнем снижения цен на офисные объекты был ниже как за квартал, так и за предыдущие 4 квартала, что может говорить о том, что спрос на торговые помещения в последнее время превышает спрос на офисные.</w:t>
      </w:r>
    </w:p>
    <w:p w:rsidR="00622B1E" w:rsidRDefault="00622B1E" w:rsidP="00622B1E">
      <w:pPr>
        <w:pStyle w:val="4"/>
        <w:ind w:left="0" w:firstLine="567"/>
        <w:rPr>
          <w:color w:val="auto"/>
          <w:lang w:val="ru-RU"/>
        </w:rPr>
      </w:pPr>
      <w:r w:rsidRPr="00622B1E">
        <w:rPr>
          <w:color w:val="auto"/>
        </w:rPr>
        <w:lastRenderedPageBreak/>
        <w:t>Графики сравнительного анализа по сегментам</w:t>
      </w:r>
    </w:p>
    <w:p w:rsidR="00622B1E" w:rsidRPr="00622B1E" w:rsidRDefault="003852A3" w:rsidP="00622B1E">
      <w:pPr>
        <w:jc w:val="center"/>
        <w:rPr>
          <w:lang w:eastAsia="x-none"/>
        </w:rPr>
      </w:pPr>
      <w:r>
        <w:rPr>
          <w:noProof/>
        </w:rPr>
        <w:drawing>
          <wp:inline distT="0" distB="0" distL="0" distR="0">
            <wp:extent cx="4678680" cy="324612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4678680" cy="324612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Торговая недвижимость</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414</w:t>
            </w:r>
          </w:p>
        </w:tc>
        <w:tc>
          <w:tcPr>
            <w:tcW w:w="0" w:type="auto"/>
            <w:vAlign w:val="center"/>
            <w:hideMark/>
          </w:tcPr>
          <w:p w:rsidR="00622B1E" w:rsidRDefault="00622B1E" w:rsidP="00622B1E">
            <w:r>
              <w:t>1 659</w:t>
            </w:r>
          </w:p>
        </w:tc>
        <w:tc>
          <w:tcPr>
            <w:tcW w:w="0" w:type="auto"/>
            <w:vAlign w:val="center"/>
            <w:hideMark/>
          </w:tcPr>
          <w:p w:rsidR="00622B1E" w:rsidRDefault="00622B1E" w:rsidP="00622B1E">
            <w:r>
              <w:t>397</w:t>
            </w:r>
          </w:p>
        </w:tc>
        <w:tc>
          <w:tcPr>
            <w:tcW w:w="0" w:type="auto"/>
            <w:vAlign w:val="center"/>
            <w:hideMark/>
          </w:tcPr>
          <w:p w:rsidR="00622B1E" w:rsidRDefault="00622B1E" w:rsidP="00622B1E">
            <w:r>
              <w:t>0,96</w:t>
            </w:r>
          </w:p>
        </w:tc>
        <w:tc>
          <w:tcPr>
            <w:tcW w:w="0" w:type="auto"/>
            <w:vAlign w:val="center"/>
            <w:hideMark/>
          </w:tcPr>
          <w:p w:rsidR="00622B1E" w:rsidRDefault="00622B1E" w:rsidP="00622B1E">
            <w:r>
              <w:t>4 169</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52" name="Рисунок 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-40%</w:t>
            </w:r>
          </w:p>
        </w:tc>
        <w:tc>
          <w:tcPr>
            <w:tcW w:w="0" w:type="auto"/>
            <w:vAlign w:val="center"/>
            <w:hideMark/>
          </w:tcPr>
          <w:p w:rsidR="00622B1E" w:rsidRDefault="003852A3" w:rsidP="00622B1E">
            <w:r>
              <w:rPr>
                <w:noProof/>
              </w:rPr>
              <w:drawing>
                <wp:inline distT="0" distB="0" distL="0" distR="0">
                  <wp:extent cx="121920" cy="76200"/>
                  <wp:effectExtent l="0" t="0" r="0" b="0"/>
                  <wp:docPr id="53" name="Рисунок 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0" w:type="auto"/>
            <w:vAlign w:val="center"/>
            <w:hideMark/>
          </w:tcPr>
          <w:p w:rsidR="00622B1E" w:rsidRDefault="003852A3" w:rsidP="00622B1E">
            <w:r>
              <w:rPr>
                <w:noProof/>
              </w:rPr>
              <w:drawing>
                <wp:inline distT="0" distB="0" distL="0" distR="0">
                  <wp:extent cx="121920" cy="76200"/>
                  <wp:effectExtent l="0" t="0" r="0" b="0"/>
                  <wp:docPr id="54" name="Рисунок 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55" name="Рисунок 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+27%</w:t>
            </w:r>
          </w:p>
        </w:tc>
        <w:tc>
          <w:tcPr>
            <w:tcW w:w="0" w:type="auto"/>
            <w:vAlign w:val="center"/>
            <w:hideMark/>
          </w:tcPr>
          <w:p w:rsidR="00622B1E" w:rsidRDefault="003852A3" w:rsidP="00622B1E">
            <w:r>
              <w:rPr>
                <w:noProof/>
              </w:rPr>
              <w:drawing>
                <wp:inline distT="0" distB="0" distL="0" distR="0">
                  <wp:extent cx="121920" cy="76200"/>
                  <wp:effectExtent l="0" t="0" r="0" b="0"/>
                  <wp:docPr id="56" name="Рисунок 5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57" name="Рисунок 5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0" w:type="auto"/>
            <w:vAlign w:val="center"/>
            <w:hideMark/>
          </w:tcPr>
          <w:p w:rsidR="00622B1E" w:rsidRDefault="003852A3" w:rsidP="00622B1E">
            <w:r>
              <w:rPr>
                <w:noProof/>
              </w:rPr>
              <w:drawing>
                <wp:inline distT="0" distB="0" distL="0" distR="0">
                  <wp:extent cx="121920" cy="76200"/>
                  <wp:effectExtent l="0" t="0" r="0" b="0"/>
                  <wp:docPr id="58" name="Рисунок 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-31%</w:t>
            </w:r>
          </w:p>
        </w:tc>
        <w:tc>
          <w:tcPr>
            <w:tcW w:w="0" w:type="auto"/>
            <w:vAlign w:val="center"/>
            <w:hideMark/>
          </w:tcPr>
          <w:p w:rsidR="00622B1E" w:rsidRDefault="003852A3" w:rsidP="00622B1E">
            <w:r>
              <w:rPr>
                <w:noProof/>
              </w:rPr>
              <w:drawing>
                <wp:inline distT="0" distB="0" distL="0" distR="0">
                  <wp:extent cx="121920" cy="76200"/>
                  <wp:effectExtent l="0" t="0" r="0" b="0"/>
                  <wp:docPr id="59" name="Рисунок 5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c>
          <w:tcPr>
            <w:tcW w:w="0" w:type="auto"/>
            <w:vAlign w:val="center"/>
            <w:hideMark/>
          </w:tcPr>
          <w:p w:rsidR="00622B1E" w:rsidRDefault="003852A3" w:rsidP="00622B1E">
            <w:r>
              <w:rPr>
                <w:noProof/>
              </w:rPr>
              <w:drawing>
                <wp:inline distT="0" distB="0" distL="0" distR="0">
                  <wp:extent cx="121920" cy="76200"/>
                  <wp:effectExtent l="0" t="0" r="0" b="0"/>
                  <wp:docPr id="60" name="Рисунок 6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61" name="Рисунок 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Офисная недвижимость</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1 508</w:t>
            </w:r>
          </w:p>
        </w:tc>
        <w:tc>
          <w:tcPr>
            <w:tcW w:w="0" w:type="auto"/>
            <w:vAlign w:val="center"/>
            <w:hideMark/>
          </w:tcPr>
          <w:p w:rsidR="00622B1E" w:rsidRDefault="00622B1E" w:rsidP="00622B1E">
            <w:r>
              <w:t>9 159</w:t>
            </w:r>
          </w:p>
        </w:tc>
        <w:tc>
          <w:tcPr>
            <w:tcW w:w="0" w:type="auto"/>
            <w:vAlign w:val="center"/>
            <w:hideMark/>
          </w:tcPr>
          <w:p w:rsidR="00622B1E" w:rsidRDefault="00622B1E" w:rsidP="00622B1E">
            <w:r>
              <w:t>2 652</w:t>
            </w:r>
          </w:p>
        </w:tc>
        <w:tc>
          <w:tcPr>
            <w:tcW w:w="0" w:type="auto"/>
            <w:vAlign w:val="center"/>
            <w:hideMark/>
          </w:tcPr>
          <w:p w:rsidR="00622B1E" w:rsidRDefault="00622B1E" w:rsidP="00622B1E">
            <w:r>
              <w:t>1,76</w:t>
            </w:r>
          </w:p>
        </w:tc>
        <w:tc>
          <w:tcPr>
            <w:tcW w:w="0" w:type="auto"/>
            <w:vAlign w:val="center"/>
            <w:hideMark/>
          </w:tcPr>
          <w:p w:rsidR="00622B1E" w:rsidRDefault="00622B1E" w:rsidP="00622B1E">
            <w:r>
              <w:t>3 453</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62" name="Рисунок 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-20%</w:t>
            </w:r>
          </w:p>
        </w:tc>
        <w:tc>
          <w:tcPr>
            <w:tcW w:w="0" w:type="auto"/>
            <w:vAlign w:val="center"/>
            <w:hideMark/>
          </w:tcPr>
          <w:p w:rsidR="00622B1E" w:rsidRDefault="003852A3" w:rsidP="00622B1E">
            <w:r>
              <w:rPr>
                <w:noProof/>
              </w:rPr>
              <w:drawing>
                <wp:inline distT="0" distB="0" distL="0" distR="0">
                  <wp:extent cx="121920" cy="76200"/>
                  <wp:effectExtent l="0" t="0" r="0" b="0"/>
                  <wp:docPr id="63" name="Рисунок 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64" name="Рисунок 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c>
          <w:tcPr>
            <w:tcW w:w="0" w:type="auto"/>
            <w:vAlign w:val="center"/>
            <w:hideMark/>
          </w:tcPr>
          <w:p w:rsidR="00622B1E" w:rsidRDefault="003852A3" w:rsidP="00622B1E">
            <w:r>
              <w:rPr>
                <w:noProof/>
              </w:rPr>
              <w:drawing>
                <wp:inline distT="0" distB="0" distL="0" distR="0">
                  <wp:extent cx="121920" cy="76200"/>
                  <wp:effectExtent l="0" t="0" r="0" b="0"/>
                  <wp:docPr id="65" name="Рисунок 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0" w:type="auto"/>
            <w:vAlign w:val="center"/>
            <w:hideMark/>
          </w:tcPr>
          <w:p w:rsidR="00622B1E" w:rsidRDefault="003852A3" w:rsidP="00622B1E">
            <w:r>
              <w:rPr>
                <w:noProof/>
              </w:rPr>
              <w:drawing>
                <wp:inline distT="0" distB="0" distL="0" distR="0">
                  <wp:extent cx="121920" cy="76200"/>
                  <wp:effectExtent l="0" t="0" r="0" b="0"/>
                  <wp:docPr id="66" name="Рисунок 6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67" name="Рисунок 6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68" name="Рисунок 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c>
          <w:tcPr>
            <w:tcW w:w="0" w:type="auto"/>
            <w:vAlign w:val="center"/>
            <w:hideMark/>
          </w:tcPr>
          <w:p w:rsidR="00622B1E" w:rsidRDefault="003852A3" w:rsidP="00622B1E">
            <w:r>
              <w:rPr>
                <w:noProof/>
              </w:rPr>
              <w:drawing>
                <wp:inline distT="0" distB="0" distL="0" distR="0">
                  <wp:extent cx="121920" cy="76200"/>
                  <wp:effectExtent l="0" t="0" r="0" b="0"/>
                  <wp:docPr id="69" name="Рисунок 6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+31%</w:t>
            </w:r>
          </w:p>
        </w:tc>
        <w:tc>
          <w:tcPr>
            <w:tcW w:w="0" w:type="auto"/>
            <w:vAlign w:val="center"/>
            <w:hideMark/>
          </w:tcPr>
          <w:p w:rsidR="00622B1E" w:rsidRDefault="003852A3" w:rsidP="00622B1E">
            <w:r>
              <w:rPr>
                <w:noProof/>
              </w:rPr>
              <w:drawing>
                <wp:inline distT="0" distB="0" distL="0" distR="0">
                  <wp:extent cx="121920" cy="76200"/>
                  <wp:effectExtent l="0" t="0" r="0" b="0"/>
                  <wp:docPr id="70" name="Рисунок 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+22%</w:t>
            </w:r>
          </w:p>
        </w:tc>
        <w:tc>
          <w:tcPr>
            <w:tcW w:w="0" w:type="auto"/>
            <w:vAlign w:val="center"/>
            <w:hideMark/>
          </w:tcPr>
          <w:p w:rsidR="00622B1E" w:rsidRDefault="003852A3" w:rsidP="00622B1E">
            <w:r>
              <w:rPr>
                <w:noProof/>
              </w:rPr>
              <w:drawing>
                <wp:inline distT="0" distB="0" distL="0" distR="0">
                  <wp:extent cx="121920" cy="76200"/>
                  <wp:effectExtent l="0" t="0" r="0" b="0"/>
                  <wp:docPr id="71" name="Рисунок 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Производственно-складские помещения</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135</w:t>
            </w:r>
          </w:p>
        </w:tc>
        <w:tc>
          <w:tcPr>
            <w:tcW w:w="0" w:type="auto"/>
            <w:vAlign w:val="center"/>
            <w:hideMark/>
          </w:tcPr>
          <w:p w:rsidR="00622B1E" w:rsidRDefault="00622B1E" w:rsidP="00622B1E">
            <w:r>
              <w:t>543</w:t>
            </w:r>
          </w:p>
        </w:tc>
        <w:tc>
          <w:tcPr>
            <w:tcW w:w="0" w:type="auto"/>
            <w:vAlign w:val="center"/>
            <w:hideMark/>
          </w:tcPr>
          <w:p w:rsidR="00622B1E" w:rsidRDefault="00622B1E" w:rsidP="00622B1E">
            <w:r>
              <w:t>330</w:t>
            </w:r>
          </w:p>
        </w:tc>
        <w:tc>
          <w:tcPr>
            <w:tcW w:w="0" w:type="auto"/>
            <w:vAlign w:val="center"/>
            <w:hideMark/>
          </w:tcPr>
          <w:p w:rsidR="00622B1E" w:rsidRDefault="00622B1E" w:rsidP="00622B1E">
            <w:r>
              <w:t>2,45</w:t>
            </w:r>
          </w:p>
        </w:tc>
        <w:tc>
          <w:tcPr>
            <w:tcW w:w="0" w:type="auto"/>
            <w:vAlign w:val="center"/>
            <w:hideMark/>
          </w:tcPr>
          <w:p w:rsidR="00622B1E" w:rsidRDefault="00622B1E" w:rsidP="00622B1E">
            <w:r>
              <w:t>1 646</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72" name="Рисунок 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w:t>
            </w:r>
          </w:p>
        </w:tc>
        <w:tc>
          <w:tcPr>
            <w:tcW w:w="0" w:type="auto"/>
            <w:vAlign w:val="center"/>
            <w:hideMark/>
          </w:tcPr>
          <w:p w:rsidR="00622B1E" w:rsidRDefault="003852A3" w:rsidP="00622B1E">
            <w:r>
              <w:rPr>
                <w:noProof/>
              </w:rPr>
              <w:drawing>
                <wp:inline distT="0" distB="0" distL="0" distR="0">
                  <wp:extent cx="121920" cy="76200"/>
                  <wp:effectExtent l="0" t="0" r="0" b="0"/>
                  <wp:docPr id="73" name="Рисунок 7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+11%</w:t>
            </w:r>
          </w:p>
        </w:tc>
        <w:tc>
          <w:tcPr>
            <w:tcW w:w="0" w:type="auto"/>
            <w:vAlign w:val="center"/>
            <w:hideMark/>
          </w:tcPr>
          <w:p w:rsidR="00622B1E" w:rsidRDefault="003852A3" w:rsidP="00622B1E">
            <w:r>
              <w:rPr>
                <w:noProof/>
              </w:rPr>
              <w:drawing>
                <wp:inline distT="0" distB="0" distL="0" distR="0">
                  <wp:extent cx="121920" cy="76200"/>
                  <wp:effectExtent l="0" t="0" r="0" b="0"/>
                  <wp:docPr id="74" name="Рисунок 7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+10%</w:t>
            </w:r>
          </w:p>
        </w:tc>
        <w:tc>
          <w:tcPr>
            <w:tcW w:w="0" w:type="auto"/>
            <w:vAlign w:val="center"/>
            <w:hideMark/>
          </w:tcPr>
          <w:p w:rsidR="00622B1E" w:rsidRDefault="003852A3" w:rsidP="00622B1E">
            <w:r>
              <w:rPr>
                <w:noProof/>
              </w:rPr>
              <w:drawing>
                <wp:inline distT="0" distB="0" distL="0" distR="0">
                  <wp:extent cx="121920" cy="76200"/>
                  <wp:effectExtent l="0" t="0" r="0" b="0"/>
                  <wp:docPr id="75" name="Рисунок 7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c>
          <w:tcPr>
            <w:tcW w:w="0" w:type="auto"/>
            <w:vAlign w:val="center"/>
            <w:hideMark/>
          </w:tcPr>
          <w:p w:rsidR="00622B1E" w:rsidRDefault="003852A3" w:rsidP="00622B1E">
            <w:r>
              <w:rPr>
                <w:noProof/>
              </w:rPr>
              <w:drawing>
                <wp:inline distT="0" distB="0" distL="0" distR="0">
                  <wp:extent cx="121920" cy="76200"/>
                  <wp:effectExtent l="0" t="0" r="0" b="0"/>
                  <wp:docPr id="76" name="Рисунок 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77" name="Рисунок 7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+7%</w:t>
            </w:r>
          </w:p>
        </w:tc>
        <w:tc>
          <w:tcPr>
            <w:tcW w:w="0" w:type="auto"/>
            <w:vAlign w:val="center"/>
            <w:hideMark/>
          </w:tcPr>
          <w:p w:rsidR="00622B1E" w:rsidRDefault="003852A3" w:rsidP="00622B1E">
            <w:r>
              <w:rPr>
                <w:noProof/>
              </w:rPr>
              <w:drawing>
                <wp:inline distT="0" distB="0" distL="0" distR="0">
                  <wp:extent cx="121920" cy="76200"/>
                  <wp:effectExtent l="0" t="0" r="0" b="0"/>
                  <wp:docPr id="78" name="Рисунок 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-11%</w:t>
            </w:r>
          </w:p>
        </w:tc>
        <w:tc>
          <w:tcPr>
            <w:tcW w:w="0" w:type="auto"/>
            <w:vAlign w:val="center"/>
            <w:hideMark/>
          </w:tcPr>
          <w:p w:rsidR="00622B1E" w:rsidRDefault="003852A3" w:rsidP="00622B1E">
            <w:r>
              <w:rPr>
                <w:noProof/>
              </w:rPr>
              <w:drawing>
                <wp:inline distT="0" distB="0" distL="0" distR="0">
                  <wp:extent cx="121920" cy="76200"/>
                  <wp:effectExtent l="0" t="0" r="0" b="0"/>
                  <wp:docPr id="79" name="Рисунок 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c>
          <w:tcPr>
            <w:tcW w:w="0" w:type="auto"/>
            <w:vAlign w:val="center"/>
            <w:hideMark/>
          </w:tcPr>
          <w:p w:rsidR="00622B1E" w:rsidRDefault="003852A3" w:rsidP="00622B1E">
            <w:r>
              <w:rPr>
                <w:noProof/>
              </w:rPr>
              <w:drawing>
                <wp:inline distT="0" distB="0" distL="0" distR="0">
                  <wp:extent cx="121920" cy="76200"/>
                  <wp:effectExtent l="0" t="0" r="0" b="0"/>
                  <wp:docPr id="80" name="Рисунок 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-15%</w:t>
            </w:r>
          </w:p>
        </w:tc>
        <w:tc>
          <w:tcPr>
            <w:tcW w:w="0" w:type="auto"/>
            <w:vAlign w:val="center"/>
            <w:hideMark/>
          </w:tcPr>
          <w:p w:rsidR="00622B1E" w:rsidRDefault="003852A3" w:rsidP="00622B1E">
            <w:r>
              <w:rPr>
                <w:noProof/>
              </w:rPr>
              <w:drawing>
                <wp:inline distT="0" distB="0" distL="0" distR="0">
                  <wp:extent cx="121920" cy="76200"/>
                  <wp:effectExtent l="0" t="0" r="0" b="0"/>
                  <wp:docPr id="81" name="Рисунок 8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Помещения свободного назначения</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381</w:t>
            </w:r>
          </w:p>
        </w:tc>
        <w:tc>
          <w:tcPr>
            <w:tcW w:w="0" w:type="auto"/>
            <w:vAlign w:val="center"/>
            <w:hideMark/>
          </w:tcPr>
          <w:p w:rsidR="00622B1E" w:rsidRDefault="00622B1E" w:rsidP="00622B1E">
            <w:r>
              <w:t>2 601</w:t>
            </w:r>
          </w:p>
        </w:tc>
        <w:tc>
          <w:tcPr>
            <w:tcW w:w="0" w:type="auto"/>
            <w:vAlign w:val="center"/>
            <w:hideMark/>
          </w:tcPr>
          <w:p w:rsidR="00622B1E" w:rsidRDefault="00622B1E" w:rsidP="00622B1E">
            <w:r>
              <w:t>755</w:t>
            </w:r>
          </w:p>
        </w:tc>
        <w:tc>
          <w:tcPr>
            <w:tcW w:w="0" w:type="auto"/>
            <w:vAlign w:val="center"/>
            <w:hideMark/>
          </w:tcPr>
          <w:p w:rsidR="00622B1E" w:rsidRDefault="00622B1E" w:rsidP="00622B1E">
            <w:r>
              <w:t>1,98</w:t>
            </w:r>
          </w:p>
        </w:tc>
        <w:tc>
          <w:tcPr>
            <w:tcW w:w="0" w:type="auto"/>
            <w:vAlign w:val="center"/>
            <w:hideMark/>
          </w:tcPr>
          <w:p w:rsidR="00622B1E" w:rsidRDefault="00622B1E" w:rsidP="00622B1E">
            <w:r>
              <w:t>3 448</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82" name="Рисунок 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83" name="Рисунок 8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-31%</w:t>
            </w:r>
          </w:p>
        </w:tc>
        <w:tc>
          <w:tcPr>
            <w:tcW w:w="0" w:type="auto"/>
            <w:vAlign w:val="center"/>
            <w:hideMark/>
          </w:tcPr>
          <w:p w:rsidR="00622B1E" w:rsidRDefault="003852A3" w:rsidP="00622B1E">
            <w:r>
              <w:rPr>
                <w:noProof/>
              </w:rPr>
              <w:drawing>
                <wp:inline distT="0" distB="0" distL="0" distR="0">
                  <wp:extent cx="121920" cy="76200"/>
                  <wp:effectExtent l="0" t="0" r="0" b="0"/>
                  <wp:docPr id="84" name="Рисунок 8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0" w:type="auto"/>
            <w:vAlign w:val="center"/>
            <w:hideMark/>
          </w:tcPr>
          <w:p w:rsidR="00622B1E" w:rsidRDefault="003852A3" w:rsidP="00622B1E">
            <w:r>
              <w:rPr>
                <w:noProof/>
              </w:rPr>
              <w:drawing>
                <wp:inline distT="0" distB="0" distL="0" distR="0">
                  <wp:extent cx="121920" cy="76200"/>
                  <wp:effectExtent l="0" t="0" r="0" b="0"/>
                  <wp:docPr id="85" name="Рисунок 8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0" w:type="auto"/>
            <w:vAlign w:val="center"/>
            <w:hideMark/>
          </w:tcPr>
          <w:p w:rsidR="00622B1E" w:rsidRDefault="003852A3" w:rsidP="00622B1E">
            <w:r>
              <w:rPr>
                <w:noProof/>
              </w:rPr>
              <w:drawing>
                <wp:inline distT="0" distB="0" distL="0" distR="0">
                  <wp:extent cx="121920" cy="76200"/>
                  <wp:effectExtent l="0" t="0" r="0" b="0"/>
                  <wp:docPr id="86" name="Рисунок 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-7%</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87" name="Рисунок 8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+20%</w:t>
            </w:r>
          </w:p>
        </w:tc>
        <w:tc>
          <w:tcPr>
            <w:tcW w:w="0" w:type="auto"/>
            <w:vAlign w:val="center"/>
            <w:hideMark/>
          </w:tcPr>
          <w:p w:rsidR="00622B1E" w:rsidRDefault="003852A3" w:rsidP="00622B1E">
            <w:r>
              <w:rPr>
                <w:noProof/>
              </w:rPr>
              <w:drawing>
                <wp:inline distT="0" distB="0" distL="0" distR="0">
                  <wp:extent cx="121920" cy="76200"/>
                  <wp:effectExtent l="0" t="0" r="0" b="0"/>
                  <wp:docPr id="88" name="Рисунок 8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c>
          <w:tcPr>
            <w:tcW w:w="0" w:type="auto"/>
            <w:vAlign w:val="center"/>
            <w:hideMark/>
          </w:tcPr>
          <w:p w:rsidR="00622B1E" w:rsidRDefault="003852A3" w:rsidP="00622B1E">
            <w:r>
              <w:rPr>
                <w:noProof/>
              </w:rPr>
              <w:drawing>
                <wp:inline distT="0" distB="0" distL="0" distR="0">
                  <wp:extent cx="121920" cy="76200"/>
                  <wp:effectExtent l="0" t="0" r="0" b="0"/>
                  <wp:docPr id="89" name="Рисунок 8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+50%</w:t>
            </w:r>
          </w:p>
        </w:tc>
        <w:tc>
          <w:tcPr>
            <w:tcW w:w="0" w:type="auto"/>
            <w:vAlign w:val="center"/>
            <w:hideMark/>
          </w:tcPr>
          <w:p w:rsidR="00622B1E" w:rsidRDefault="003852A3" w:rsidP="00622B1E">
            <w:r>
              <w:rPr>
                <w:noProof/>
              </w:rPr>
              <w:drawing>
                <wp:inline distT="0" distB="0" distL="0" distR="0">
                  <wp:extent cx="121920" cy="76200"/>
                  <wp:effectExtent l="0" t="0" r="0" b="0"/>
                  <wp:docPr id="90" name="Рисунок 9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91" name="Рисунок 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-14%</w:t>
            </w:r>
          </w:p>
        </w:tc>
      </w:tr>
    </w:tbl>
    <w:p w:rsidR="00622B1E" w:rsidRDefault="00622B1E" w:rsidP="00622B1E">
      <w:pPr>
        <w:pStyle w:val="30"/>
        <w:spacing w:before="0" w:after="0"/>
      </w:pPr>
      <w:r>
        <w:t>Торговая недвижимость</w:t>
      </w:r>
    </w:p>
    <w:p w:rsidR="00622B1E" w:rsidRPr="00622B1E" w:rsidRDefault="00622B1E" w:rsidP="00622B1E">
      <w:pPr>
        <w:pStyle w:val="affa"/>
        <w:spacing w:before="0" w:beforeAutospacing="0" w:after="0" w:afterAutospacing="0"/>
        <w:ind w:firstLine="567"/>
        <w:jc w:val="both"/>
        <w:rPr>
          <w:color w:val="auto"/>
        </w:rPr>
      </w:pPr>
      <w:r w:rsidRPr="00622B1E">
        <w:rPr>
          <w:b/>
          <w:bCs/>
          <w:color w:val="auto"/>
        </w:rPr>
        <w:t>Объем предложения</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В 1 квартале экспонировалось 414 торговых объектов общей площадью 398 тыс. кв.м, из них 64 объекта – внутри Садового Кольца и 350 объектов – за его пределами.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За квартал объем предложения торговых объектов в центре сократился по количеству на 43%, а по общей площади – на 21%.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Объем предложения торговых объектов за пределами центра уменьшился по количеству на 40%, а по общей площади – на 24%. </w:t>
      </w:r>
    </w:p>
    <w:p w:rsidR="00622B1E" w:rsidRPr="00622B1E" w:rsidRDefault="00622B1E" w:rsidP="00622B1E">
      <w:pPr>
        <w:pStyle w:val="affa"/>
        <w:spacing w:before="0" w:beforeAutospacing="0" w:after="0" w:afterAutospacing="0"/>
        <w:ind w:firstLine="567"/>
        <w:jc w:val="both"/>
        <w:rPr>
          <w:color w:val="auto"/>
        </w:rPr>
      </w:pPr>
      <w:r w:rsidRPr="00622B1E">
        <w:rPr>
          <w:b/>
          <w:bCs/>
          <w:color w:val="auto"/>
        </w:rPr>
        <w:t>Ценовые показатели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Средневзвешенная цена по торговым объектам в центре за 1 квартал 2016 г. не изменилась и составила 11 859 $/кв.м.</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Средневзвешенная цена по торговым помещениям за пределами центра снизилась на 3% до 3 492 $/кв.м, при этом цены на объекты, экспонируемые уже давно, снизились на 11%.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Судя по данным за 1 квартал, отличия в динамике спроса на объекты в центре и за его пределами, являются незначительными.</w:t>
      </w:r>
    </w:p>
    <w:p w:rsidR="00622B1E" w:rsidRDefault="00622B1E" w:rsidP="00622B1E">
      <w:pPr>
        <w:pStyle w:val="4"/>
        <w:rPr>
          <w:lang w:val="ru-RU"/>
        </w:rPr>
      </w:pPr>
      <w:r>
        <w:t>Графики показателей торговой недвижимости</w:t>
      </w:r>
    </w:p>
    <w:p w:rsidR="00622B1E" w:rsidRPr="00622B1E" w:rsidRDefault="003852A3" w:rsidP="003E4D29">
      <w:pPr>
        <w:jc w:val="center"/>
        <w:rPr>
          <w:lang w:eastAsia="x-none"/>
        </w:rPr>
      </w:pPr>
      <w:r>
        <w:rPr>
          <w:noProof/>
        </w:rPr>
        <w:drawing>
          <wp:inline distT="0" distB="0" distL="0" distR="0">
            <wp:extent cx="6324600" cy="43662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6324600" cy="436626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8"/>
        <w:gridCol w:w="1559"/>
        <w:gridCol w:w="1560"/>
        <w:gridCol w:w="1559"/>
        <w:gridCol w:w="1559"/>
        <w:gridCol w:w="2181"/>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Торговые помещения внутри Садового Кольца</w:t>
            </w:r>
          </w:p>
        </w:tc>
      </w:tr>
      <w:tr w:rsidR="00622B1E" w:rsidTr="003E4D29">
        <w:trPr>
          <w:tblHeader/>
          <w:tblCellSpacing w:w="15" w:type="dxa"/>
        </w:trPr>
        <w:tc>
          <w:tcPr>
            <w:tcW w:w="1853" w:type="dxa"/>
            <w:vAlign w:val="center"/>
            <w:hideMark/>
          </w:tcPr>
          <w:p w:rsidR="00622B1E" w:rsidRDefault="00622B1E" w:rsidP="00622B1E">
            <w:pPr>
              <w:jc w:val="center"/>
              <w:rPr>
                <w:b/>
                <w:bCs/>
              </w:rPr>
            </w:pPr>
          </w:p>
        </w:tc>
        <w:tc>
          <w:tcPr>
            <w:tcW w:w="1529" w:type="dxa"/>
            <w:vAlign w:val="center"/>
            <w:hideMark/>
          </w:tcPr>
          <w:p w:rsidR="00622B1E" w:rsidRDefault="00622B1E" w:rsidP="00622B1E">
            <w:pPr>
              <w:jc w:val="center"/>
              <w:rPr>
                <w:b/>
                <w:bCs/>
              </w:rPr>
            </w:pPr>
            <w:r>
              <w:rPr>
                <w:b/>
                <w:bCs/>
              </w:rPr>
              <w:t>Количество</w:t>
            </w:r>
          </w:p>
        </w:tc>
        <w:tc>
          <w:tcPr>
            <w:tcW w:w="1530" w:type="dxa"/>
            <w:vAlign w:val="center"/>
            <w:hideMark/>
          </w:tcPr>
          <w:p w:rsidR="00622B1E" w:rsidRDefault="00622B1E" w:rsidP="00622B1E">
            <w:pPr>
              <w:jc w:val="center"/>
              <w:rPr>
                <w:b/>
                <w:bCs/>
              </w:rPr>
            </w:pPr>
            <w:r>
              <w:rPr>
                <w:b/>
                <w:bCs/>
              </w:rPr>
              <w:t>Общая стоимость, млн. $</w:t>
            </w:r>
          </w:p>
        </w:tc>
        <w:tc>
          <w:tcPr>
            <w:tcW w:w="1529" w:type="dxa"/>
            <w:vAlign w:val="center"/>
            <w:hideMark/>
          </w:tcPr>
          <w:p w:rsidR="00622B1E" w:rsidRDefault="00622B1E" w:rsidP="00622B1E">
            <w:pPr>
              <w:jc w:val="center"/>
              <w:rPr>
                <w:b/>
                <w:bCs/>
              </w:rPr>
            </w:pPr>
            <w:r>
              <w:rPr>
                <w:b/>
                <w:bCs/>
              </w:rPr>
              <w:t>Общая площадь, тыс. кв. м</w:t>
            </w:r>
          </w:p>
        </w:tc>
        <w:tc>
          <w:tcPr>
            <w:tcW w:w="1529" w:type="dxa"/>
            <w:vAlign w:val="center"/>
            <w:hideMark/>
          </w:tcPr>
          <w:p w:rsidR="00622B1E" w:rsidRDefault="00622B1E" w:rsidP="00622B1E">
            <w:pPr>
              <w:jc w:val="center"/>
              <w:rPr>
                <w:b/>
                <w:bCs/>
              </w:rPr>
            </w:pPr>
            <w:r>
              <w:rPr>
                <w:b/>
                <w:bCs/>
              </w:rPr>
              <w:t>Средняя площадь, тыс. кв. м</w:t>
            </w:r>
          </w:p>
        </w:tc>
        <w:tc>
          <w:tcPr>
            <w:tcW w:w="2136" w:type="dxa"/>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1853" w:type="dxa"/>
            <w:vAlign w:val="center"/>
            <w:hideMark/>
          </w:tcPr>
          <w:p w:rsidR="00622B1E" w:rsidRDefault="00622B1E" w:rsidP="00622B1E">
            <w:r>
              <w:t>Значение</w:t>
            </w:r>
          </w:p>
        </w:tc>
        <w:tc>
          <w:tcPr>
            <w:tcW w:w="1529" w:type="dxa"/>
            <w:vAlign w:val="center"/>
            <w:hideMark/>
          </w:tcPr>
          <w:p w:rsidR="00622B1E" w:rsidRDefault="00622B1E" w:rsidP="00622B1E">
            <w:r>
              <w:t>64</w:t>
            </w:r>
          </w:p>
        </w:tc>
        <w:tc>
          <w:tcPr>
            <w:tcW w:w="1530" w:type="dxa"/>
            <w:vAlign w:val="center"/>
            <w:hideMark/>
          </w:tcPr>
          <w:p w:rsidR="00622B1E" w:rsidRDefault="00622B1E" w:rsidP="00622B1E">
            <w:r>
              <w:t>382</w:t>
            </w:r>
          </w:p>
        </w:tc>
        <w:tc>
          <w:tcPr>
            <w:tcW w:w="1529" w:type="dxa"/>
            <w:vAlign w:val="center"/>
            <w:hideMark/>
          </w:tcPr>
          <w:p w:rsidR="00622B1E" w:rsidRDefault="00622B1E" w:rsidP="00622B1E">
            <w:r>
              <w:t>32</w:t>
            </w:r>
          </w:p>
        </w:tc>
        <w:tc>
          <w:tcPr>
            <w:tcW w:w="1529" w:type="dxa"/>
            <w:vAlign w:val="center"/>
            <w:hideMark/>
          </w:tcPr>
          <w:p w:rsidR="00622B1E" w:rsidRDefault="00622B1E" w:rsidP="00622B1E">
            <w:r>
              <w:t>0,5</w:t>
            </w:r>
          </w:p>
        </w:tc>
        <w:tc>
          <w:tcPr>
            <w:tcW w:w="2136" w:type="dxa"/>
            <w:vAlign w:val="center"/>
            <w:hideMark/>
          </w:tcPr>
          <w:p w:rsidR="00622B1E" w:rsidRDefault="00622B1E" w:rsidP="00622B1E">
            <w:r>
              <w:t>11 859</w:t>
            </w:r>
          </w:p>
        </w:tc>
      </w:tr>
      <w:tr w:rsidR="00622B1E" w:rsidTr="003E4D29">
        <w:trPr>
          <w:tblCellSpacing w:w="15" w:type="dxa"/>
        </w:trPr>
        <w:tc>
          <w:tcPr>
            <w:tcW w:w="1853" w:type="dxa"/>
            <w:vAlign w:val="center"/>
            <w:hideMark/>
          </w:tcPr>
          <w:p w:rsidR="00622B1E" w:rsidRDefault="00622B1E" w:rsidP="00622B1E">
            <w:r>
              <w:t>к прошлому кварталу</w:t>
            </w:r>
          </w:p>
        </w:tc>
        <w:tc>
          <w:tcPr>
            <w:tcW w:w="1529" w:type="dxa"/>
            <w:vAlign w:val="center"/>
            <w:hideMark/>
          </w:tcPr>
          <w:p w:rsidR="00622B1E" w:rsidRDefault="003852A3" w:rsidP="00622B1E">
            <w:r>
              <w:rPr>
                <w:noProof/>
              </w:rPr>
              <w:drawing>
                <wp:inline distT="0" distB="0" distL="0" distR="0">
                  <wp:extent cx="121920" cy="76200"/>
                  <wp:effectExtent l="0" t="0" r="0" b="0"/>
                  <wp:docPr id="93" name="Рисунок 9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-43%</w:t>
            </w:r>
          </w:p>
        </w:tc>
        <w:tc>
          <w:tcPr>
            <w:tcW w:w="1530" w:type="dxa"/>
            <w:vAlign w:val="center"/>
            <w:hideMark/>
          </w:tcPr>
          <w:p w:rsidR="00622B1E" w:rsidRDefault="003852A3" w:rsidP="00622B1E">
            <w:r>
              <w:rPr>
                <w:noProof/>
              </w:rPr>
              <w:drawing>
                <wp:inline distT="0" distB="0" distL="0" distR="0">
                  <wp:extent cx="121920" cy="76200"/>
                  <wp:effectExtent l="0" t="0" r="0" b="0"/>
                  <wp:docPr id="94" name="Рисунок 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-21%</w:t>
            </w:r>
          </w:p>
        </w:tc>
        <w:tc>
          <w:tcPr>
            <w:tcW w:w="1529" w:type="dxa"/>
            <w:vAlign w:val="center"/>
            <w:hideMark/>
          </w:tcPr>
          <w:p w:rsidR="00622B1E" w:rsidRDefault="003852A3" w:rsidP="00622B1E">
            <w:r>
              <w:rPr>
                <w:noProof/>
              </w:rPr>
              <w:drawing>
                <wp:inline distT="0" distB="0" distL="0" distR="0">
                  <wp:extent cx="121920" cy="76200"/>
                  <wp:effectExtent l="0" t="0" r="0" b="0"/>
                  <wp:docPr id="95" name="Рисунок 9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-22%</w:t>
            </w:r>
          </w:p>
        </w:tc>
        <w:tc>
          <w:tcPr>
            <w:tcW w:w="1529" w:type="dxa"/>
            <w:vAlign w:val="center"/>
            <w:hideMark/>
          </w:tcPr>
          <w:p w:rsidR="00622B1E" w:rsidRDefault="003852A3" w:rsidP="00622B1E">
            <w:r>
              <w:rPr>
                <w:noProof/>
              </w:rPr>
              <w:drawing>
                <wp:inline distT="0" distB="0" distL="0" distR="0">
                  <wp:extent cx="121920" cy="76200"/>
                  <wp:effectExtent l="0" t="0" r="0" b="0"/>
                  <wp:docPr id="96" name="Рисунок 9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+38%</w:t>
            </w:r>
          </w:p>
        </w:tc>
        <w:tc>
          <w:tcPr>
            <w:tcW w:w="2136" w:type="dxa"/>
            <w:vAlign w:val="center"/>
            <w:hideMark/>
          </w:tcPr>
          <w:p w:rsidR="00622B1E" w:rsidRDefault="00622B1E" w:rsidP="00622B1E">
            <w:r>
              <w:t>0%</w:t>
            </w:r>
          </w:p>
        </w:tc>
      </w:tr>
      <w:tr w:rsidR="00622B1E" w:rsidTr="003E4D29">
        <w:trPr>
          <w:tblCellSpacing w:w="15" w:type="dxa"/>
        </w:trPr>
        <w:tc>
          <w:tcPr>
            <w:tcW w:w="1853" w:type="dxa"/>
            <w:vAlign w:val="center"/>
            <w:hideMark/>
          </w:tcPr>
          <w:p w:rsidR="00622B1E" w:rsidRDefault="00622B1E" w:rsidP="00622B1E">
            <w:r>
              <w:t>к прошлому году</w:t>
            </w:r>
          </w:p>
        </w:tc>
        <w:tc>
          <w:tcPr>
            <w:tcW w:w="1529" w:type="dxa"/>
            <w:vAlign w:val="center"/>
            <w:hideMark/>
          </w:tcPr>
          <w:p w:rsidR="00622B1E" w:rsidRDefault="003852A3" w:rsidP="00622B1E">
            <w:r>
              <w:rPr>
                <w:noProof/>
              </w:rPr>
              <w:drawing>
                <wp:inline distT="0" distB="0" distL="0" distR="0">
                  <wp:extent cx="121920" cy="76200"/>
                  <wp:effectExtent l="0" t="0" r="0" b="0"/>
                  <wp:docPr id="97" name="Рисунок 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-28%</w:t>
            </w:r>
          </w:p>
        </w:tc>
        <w:tc>
          <w:tcPr>
            <w:tcW w:w="1530" w:type="dxa"/>
            <w:vAlign w:val="center"/>
            <w:hideMark/>
          </w:tcPr>
          <w:p w:rsidR="00622B1E" w:rsidRDefault="003852A3" w:rsidP="00622B1E">
            <w:r>
              <w:rPr>
                <w:noProof/>
              </w:rPr>
              <w:drawing>
                <wp:inline distT="0" distB="0" distL="0" distR="0">
                  <wp:extent cx="121920" cy="76200"/>
                  <wp:effectExtent l="0" t="0" r="0" b="0"/>
                  <wp:docPr id="98" name="Рисунок 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1529" w:type="dxa"/>
            <w:vAlign w:val="center"/>
            <w:hideMark/>
          </w:tcPr>
          <w:p w:rsidR="00622B1E" w:rsidRDefault="003852A3" w:rsidP="00622B1E">
            <w:r>
              <w:rPr>
                <w:noProof/>
              </w:rPr>
              <w:drawing>
                <wp:inline distT="0" distB="0" distL="0" distR="0">
                  <wp:extent cx="121920" cy="76200"/>
                  <wp:effectExtent l="0" t="0" r="0" b="0"/>
                  <wp:docPr id="99" name="Рисунок 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-16%</w:t>
            </w:r>
          </w:p>
        </w:tc>
        <w:tc>
          <w:tcPr>
            <w:tcW w:w="1529" w:type="dxa"/>
            <w:vAlign w:val="center"/>
            <w:hideMark/>
          </w:tcPr>
          <w:p w:rsidR="00622B1E" w:rsidRDefault="003852A3" w:rsidP="00622B1E">
            <w:r>
              <w:rPr>
                <w:noProof/>
              </w:rPr>
              <w:drawing>
                <wp:inline distT="0" distB="0" distL="0" distR="0">
                  <wp:extent cx="121920" cy="76200"/>
                  <wp:effectExtent l="0" t="0" r="0" b="0"/>
                  <wp:docPr id="100" name="Рисунок 10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c>
          <w:tcPr>
            <w:tcW w:w="2136" w:type="dxa"/>
            <w:vAlign w:val="center"/>
            <w:hideMark/>
          </w:tcPr>
          <w:p w:rsidR="00622B1E" w:rsidRDefault="003852A3" w:rsidP="00622B1E">
            <w:r>
              <w:rPr>
                <w:noProof/>
              </w:rPr>
              <w:drawing>
                <wp:inline distT="0" distB="0" distL="0" distR="0">
                  <wp:extent cx="121920" cy="76200"/>
                  <wp:effectExtent l="0" t="0" r="0" b="0"/>
                  <wp:docPr id="101" name="Рисунок 1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8"/>
        <w:gridCol w:w="1559"/>
        <w:gridCol w:w="1560"/>
        <w:gridCol w:w="1559"/>
        <w:gridCol w:w="1559"/>
        <w:gridCol w:w="2181"/>
      </w:tblGrid>
      <w:tr w:rsidR="00622B1E" w:rsidTr="003E4D29">
        <w:trPr>
          <w:tblHeader/>
          <w:tblCellSpacing w:w="15" w:type="dxa"/>
        </w:trPr>
        <w:tc>
          <w:tcPr>
            <w:tcW w:w="0" w:type="auto"/>
            <w:gridSpan w:val="6"/>
            <w:vAlign w:val="center"/>
            <w:hideMark/>
          </w:tcPr>
          <w:p w:rsidR="00622B1E" w:rsidRDefault="00622B1E" w:rsidP="00622B1E">
            <w:pPr>
              <w:jc w:val="center"/>
            </w:pPr>
            <w:r>
              <w:t>Торговые помещения вне Садового Кольца</w:t>
            </w:r>
          </w:p>
        </w:tc>
      </w:tr>
      <w:tr w:rsidR="00622B1E" w:rsidTr="003E4D29">
        <w:trPr>
          <w:tblHeader/>
          <w:tblCellSpacing w:w="15" w:type="dxa"/>
        </w:trPr>
        <w:tc>
          <w:tcPr>
            <w:tcW w:w="1853" w:type="dxa"/>
            <w:vAlign w:val="center"/>
            <w:hideMark/>
          </w:tcPr>
          <w:p w:rsidR="00622B1E" w:rsidRDefault="00622B1E" w:rsidP="00622B1E">
            <w:pPr>
              <w:jc w:val="center"/>
              <w:rPr>
                <w:b/>
                <w:bCs/>
              </w:rPr>
            </w:pPr>
          </w:p>
        </w:tc>
        <w:tc>
          <w:tcPr>
            <w:tcW w:w="1529" w:type="dxa"/>
            <w:vAlign w:val="center"/>
            <w:hideMark/>
          </w:tcPr>
          <w:p w:rsidR="00622B1E" w:rsidRDefault="00622B1E" w:rsidP="00622B1E">
            <w:pPr>
              <w:jc w:val="center"/>
              <w:rPr>
                <w:b/>
                <w:bCs/>
              </w:rPr>
            </w:pPr>
            <w:r>
              <w:rPr>
                <w:b/>
                <w:bCs/>
              </w:rPr>
              <w:t>Количество</w:t>
            </w:r>
          </w:p>
        </w:tc>
        <w:tc>
          <w:tcPr>
            <w:tcW w:w="1530" w:type="dxa"/>
            <w:vAlign w:val="center"/>
            <w:hideMark/>
          </w:tcPr>
          <w:p w:rsidR="00622B1E" w:rsidRDefault="00622B1E" w:rsidP="00622B1E">
            <w:pPr>
              <w:jc w:val="center"/>
              <w:rPr>
                <w:b/>
                <w:bCs/>
              </w:rPr>
            </w:pPr>
            <w:r>
              <w:rPr>
                <w:b/>
                <w:bCs/>
              </w:rPr>
              <w:t>Общая стоимость, млн. $</w:t>
            </w:r>
          </w:p>
        </w:tc>
        <w:tc>
          <w:tcPr>
            <w:tcW w:w="1529" w:type="dxa"/>
            <w:vAlign w:val="center"/>
            <w:hideMark/>
          </w:tcPr>
          <w:p w:rsidR="00622B1E" w:rsidRDefault="00622B1E" w:rsidP="00622B1E">
            <w:pPr>
              <w:jc w:val="center"/>
              <w:rPr>
                <w:b/>
                <w:bCs/>
              </w:rPr>
            </w:pPr>
            <w:r>
              <w:rPr>
                <w:b/>
                <w:bCs/>
              </w:rPr>
              <w:t>Общая площадь, тыс. кв. м</w:t>
            </w:r>
          </w:p>
        </w:tc>
        <w:tc>
          <w:tcPr>
            <w:tcW w:w="1529" w:type="dxa"/>
            <w:vAlign w:val="center"/>
            <w:hideMark/>
          </w:tcPr>
          <w:p w:rsidR="00622B1E" w:rsidRDefault="00622B1E" w:rsidP="00622B1E">
            <w:pPr>
              <w:jc w:val="center"/>
              <w:rPr>
                <w:b/>
                <w:bCs/>
              </w:rPr>
            </w:pPr>
            <w:r>
              <w:rPr>
                <w:b/>
                <w:bCs/>
              </w:rPr>
              <w:t>Средняя площадь, тыс. кв. м</w:t>
            </w:r>
          </w:p>
        </w:tc>
        <w:tc>
          <w:tcPr>
            <w:tcW w:w="2136" w:type="dxa"/>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1853" w:type="dxa"/>
            <w:vAlign w:val="center"/>
            <w:hideMark/>
          </w:tcPr>
          <w:p w:rsidR="00622B1E" w:rsidRDefault="00622B1E" w:rsidP="00622B1E">
            <w:r>
              <w:t>Значение</w:t>
            </w:r>
          </w:p>
        </w:tc>
        <w:tc>
          <w:tcPr>
            <w:tcW w:w="1529" w:type="dxa"/>
            <w:vAlign w:val="center"/>
            <w:hideMark/>
          </w:tcPr>
          <w:p w:rsidR="00622B1E" w:rsidRDefault="00622B1E" w:rsidP="00622B1E">
            <w:r>
              <w:t>350</w:t>
            </w:r>
          </w:p>
        </w:tc>
        <w:tc>
          <w:tcPr>
            <w:tcW w:w="1530" w:type="dxa"/>
            <w:vAlign w:val="center"/>
            <w:hideMark/>
          </w:tcPr>
          <w:p w:rsidR="00622B1E" w:rsidRDefault="00622B1E" w:rsidP="00622B1E">
            <w:r>
              <w:t>1 277</w:t>
            </w:r>
          </w:p>
        </w:tc>
        <w:tc>
          <w:tcPr>
            <w:tcW w:w="1529" w:type="dxa"/>
            <w:vAlign w:val="center"/>
            <w:hideMark/>
          </w:tcPr>
          <w:p w:rsidR="00622B1E" w:rsidRDefault="00622B1E" w:rsidP="00622B1E">
            <w:r>
              <w:t>366</w:t>
            </w:r>
          </w:p>
        </w:tc>
        <w:tc>
          <w:tcPr>
            <w:tcW w:w="1529" w:type="dxa"/>
            <w:vAlign w:val="center"/>
            <w:hideMark/>
          </w:tcPr>
          <w:p w:rsidR="00622B1E" w:rsidRDefault="00622B1E" w:rsidP="00622B1E">
            <w:r>
              <w:t>1,05</w:t>
            </w:r>
          </w:p>
        </w:tc>
        <w:tc>
          <w:tcPr>
            <w:tcW w:w="2136" w:type="dxa"/>
            <w:vAlign w:val="center"/>
            <w:hideMark/>
          </w:tcPr>
          <w:p w:rsidR="00622B1E" w:rsidRDefault="00622B1E" w:rsidP="00622B1E">
            <w:r>
              <w:t>3 492</w:t>
            </w:r>
          </w:p>
        </w:tc>
      </w:tr>
      <w:tr w:rsidR="00622B1E" w:rsidTr="003E4D29">
        <w:trPr>
          <w:tblCellSpacing w:w="15" w:type="dxa"/>
        </w:trPr>
        <w:tc>
          <w:tcPr>
            <w:tcW w:w="1853" w:type="dxa"/>
            <w:vAlign w:val="center"/>
            <w:hideMark/>
          </w:tcPr>
          <w:p w:rsidR="00622B1E" w:rsidRDefault="00622B1E" w:rsidP="00622B1E">
            <w:r>
              <w:t>к прошлому кварталу</w:t>
            </w:r>
          </w:p>
        </w:tc>
        <w:tc>
          <w:tcPr>
            <w:tcW w:w="1529" w:type="dxa"/>
            <w:vAlign w:val="center"/>
            <w:hideMark/>
          </w:tcPr>
          <w:p w:rsidR="00622B1E" w:rsidRDefault="003852A3" w:rsidP="00622B1E">
            <w:r>
              <w:rPr>
                <w:noProof/>
              </w:rPr>
              <w:drawing>
                <wp:inline distT="0" distB="0" distL="0" distR="0">
                  <wp:extent cx="121920" cy="76200"/>
                  <wp:effectExtent l="0" t="0" r="0" b="0"/>
                  <wp:docPr id="102" name="Рисунок 1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-40%</w:t>
            </w:r>
          </w:p>
        </w:tc>
        <w:tc>
          <w:tcPr>
            <w:tcW w:w="1530" w:type="dxa"/>
            <w:vAlign w:val="center"/>
            <w:hideMark/>
          </w:tcPr>
          <w:p w:rsidR="00622B1E" w:rsidRDefault="003852A3" w:rsidP="00622B1E">
            <w:r>
              <w:rPr>
                <w:noProof/>
              </w:rPr>
              <w:drawing>
                <wp:inline distT="0" distB="0" distL="0" distR="0">
                  <wp:extent cx="121920" cy="76200"/>
                  <wp:effectExtent l="0" t="0" r="0" b="0"/>
                  <wp:docPr id="103" name="Рисунок 1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-27%</w:t>
            </w:r>
          </w:p>
        </w:tc>
        <w:tc>
          <w:tcPr>
            <w:tcW w:w="1529" w:type="dxa"/>
            <w:vAlign w:val="center"/>
            <w:hideMark/>
          </w:tcPr>
          <w:p w:rsidR="00622B1E" w:rsidRDefault="003852A3" w:rsidP="00622B1E">
            <w:r>
              <w:rPr>
                <w:noProof/>
              </w:rPr>
              <w:drawing>
                <wp:inline distT="0" distB="0" distL="0" distR="0">
                  <wp:extent cx="121920" cy="76200"/>
                  <wp:effectExtent l="0" t="0" r="0" b="0"/>
                  <wp:docPr id="104" name="Рисунок 1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1529" w:type="dxa"/>
            <w:vAlign w:val="center"/>
            <w:hideMark/>
          </w:tcPr>
          <w:p w:rsidR="00622B1E" w:rsidRDefault="003852A3" w:rsidP="00622B1E">
            <w:r>
              <w:rPr>
                <w:noProof/>
              </w:rPr>
              <w:drawing>
                <wp:inline distT="0" distB="0" distL="0" distR="0">
                  <wp:extent cx="121920" cy="76200"/>
                  <wp:effectExtent l="0" t="0" r="0" b="0"/>
                  <wp:docPr id="105" name="Рисунок 1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2136" w:type="dxa"/>
            <w:vAlign w:val="center"/>
            <w:hideMark/>
          </w:tcPr>
          <w:p w:rsidR="00622B1E" w:rsidRDefault="003852A3" w:rsidP="00622B1E">
            <w:r>
              <w:rPr>
                <w:noProof/>
              </w:rPr>
              <w:drawing>
                <wp:inline distT="0" distB="0" distL="0" distR="0">
                  <wp:extent cx="121920" cy="76200"/>
                  <wp:effectExtent l="0" t="0" r="0" b="0"/>
                  <wp:docPr id="106" name="Рисунок 1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w:t>
            </w:r>
          </w:p>
        </w:tc>
      </w:tr>
      <w:tr w:rsidR="00622B1E" w:rsidTr="003E4D29">
        <w:trPr>
          <w:tblCellSpacing w:w="15" w:type="dxa"/>
        </w:trPr>
        <w:tc>
          <w:tcPr>
            <w:tcW w:w="1853" w:type="dxa"/>
            <w:vAlign w:val="center"/>
            <w:hideMark/>
          </w:tcPr>
          <w:p w:rsidR="00622B1E" w:rsidRDefault="00622B1E" w:rsidP="00622B1E">
            <w:r>
              <w:t>к прошлому году</w:t>
            </w:r>
          </w:p>
        </w:tc>
        <w:tc>
          <w:tcPr>
            <w:tcW w:w="1529" w:type="dxa"/>
            <w:vAlign w:val="center"/>
            <w:hideMark/>
          </w:tcPr>
          <w:p w:rsidR="00622B1E" w:rsidRDefault="003852A3" w:rsidP="00622B1E">
            <w:r>
              <w:rPr>
                <w:noProof/>
              </w:rPr>
              <w:drawing>
                <wp:inline distT="0" distB="0" distL="0" distR="0">
                  <wp:extent cx="121920" cy="76200"/>
                  <wp:effectExtent l="0" t="0" r="0" b="0"/>
                  <wp:docPr id="107" name="Рисунок 1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c>
          <w:tcPr>
            <w:tcW w:w="1530" w:type="dxa"/>
            <w:vAlign w:val="center"/>
            <w:hideMark/>
          </w:tcPr>
          <w:p w:rsidR="00622B1E" w:rsidRDefault="003852A3" w:rsidP="00622B1E">
            <w:r>
              <w:rPr>
                <w:noProof/>
              </w:rPr>
              <w:drawing>
                <wp:inline distT="0" distB="0" distL="0" distR="0">
                  <wp:extent cx="121920" cy="76200"/>
                  <wp:effectExtent l="0" t="0" r="0" b="0"/>
                  <wp:docPr id="108" name="Рисунок 1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-33%</w:t>
            </w:r>
          </w:p>
        </w:tc>
        <w:tc>
          <w:tcPr>
            <w:tcW w:w="1529" w:type="dxa"/>
            <w:vAlign w:val="center"/>
            <w:hideMark/>
          </w:tcPr>
          <w:p w:rsidR="00622B1E" w:rsidRDefault="003852A3" w:rsidP="00622B1E">
            <w:r>
              <w:rPr>
                <w:noProof/>
              </w:rPr>
              <w:drawing>
                <wp:inline distT="0" distB="0" distL="0" distR="0">
                  <wp:extent cx="121920" cy="76200"/>
                  <wp:effectExtent l="0" t="0" r="0" b="0"/>
                  <wp:docPr id="109" name="Рисунок 1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c>
          <w:tcPr>
            <w:tcW w:w="1529" w:type="dxa"/>
            <w:vAlign w:val="center"/>
            <w:hideMark/>
          </w:tcPr>
          <w:p w:rsidR="00622B1E" w:rsidRDefault="003852A3" w:rsidP="00622B1E">
            <w:r>
              <w:rPr>
                <w:noProof/>
              </w:rPr>
              <w:drawing>
                <wp:inline distT="0" distB="0" distL="0" distR="0">
                  <wp:extent cx="121920" cy="76200"/>
                  <wp:effectExtent l="0" t="0" r="0" b="0"/>
                  <wp:docPr id="110" name="Рисунок 11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2136" w:type="dxa"/>
            <w:vAlign w:val="center"/>
            <w:hideMark/>
          </w:tcPr>
          <w:p w:rsidR="00622B1E" w:rsidRDefault="003852A3" w:rsidP="00622B1E">
            <w:r>
              <w:rPr>
                <w:noProof/>
              </w:rPr>
              <w:drawing>
                <wp:inline distT="0" distB="0" distL="0" distR="0">
                  <wp:extent cx="121920" cy="76200"/>
                  <wp:effectExtent l="0" t="0" r="0" b="0"/>
                  <wp:docPr id="111" name="Рисунок 11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w:t>
            </w:r>
          </w:p>
        </w:tc>
      </w:tr>
    </w:tbl>
    <w:p w:rsidR="00622B1E" w:rsidRDefault="00622B1E" w:rsidP="00622B1E">
      <w:pPr>
        <w:pStyle w:val="30"/>
        <w:spacing w:before="0" w:after="0"/>
      </w:pPr>
      <w:r>
        <w:t>Street Retail</w:t>
      </w:r>
    </w:p>
    <w:p w:rsidR="00622B1E" w:rsidRPr="00622B1E" w:rsidRDefault="00622B1E" w:rsidP="00622B1E">
      <w:pPr>
        <w:pStyle w:val="affa"/>
        <w:spacing w:before="0" w:beforeAutospacing="0" w:after="0" w:afterAutospacing="0"/>
        <w:ind w:firstLine="567"/>
        <w:rPr>
          <w:color w:val="auto"/>
        </w:rPr>
      </w:pPr>
      <w:r w:rsidRPr="00622B1E">
        <w:rPr>
          <w:b/>
          <w:bCs/>
          <w:color w:val="auto"/>
        </w:rPr>
        <w:t>Объем предложения</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В 1 квартале 2016 г. на продажу было выставлено 113 объектов street-retail общей площадью 36 тыс.кв.м, из них 30 объектов – внутри Садового Кольца и 83 объекта – за его пределами.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Объем предложения торговых объектов в центре по количеству снизился на 19%, а по общей площади - на 8%. Объем предложения торговых объектов за пределами центра по количеству снизился на 37%, а по общей площади –на 31%. </w:t>
      </w:r>
    </w:p>
    <w:p w:rsidR="00622B1E" w:rsidRPr="00622B1E" w:rsidRDefault="00622B1E" w:rsidP="00622B1E">
      <w:pPr>
        <w:pStyle w:val="affa"/>
        <w:spacing w:before="0" w:beforeAutospacing="0" w:after="0" w:afterAutospacing="0"/>
        <w:ind w:firstLine="567"/>
        <w:rPr>
          <w:color w:val="auto"/>
        </w:rPr>
      </w:pPr>
      <w:r w:rsidRPr="00622B1E">
        <w:rPr>
          <w:b/>
          <w:bCs/>
          <w:color w:val="auto"/>
        </w:rPr>
        <w:t>Ценовые показатели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Средневзвешенная цена по объектам street-retail в центре выросла на 1% до 14 958 $/кв.м.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За пределами центра средневзвешенная цена снизилась на 18% до 5 292 $/кв.м. На снижение цены, в частности, повлиял уход в 4 квартале ряда крупных дорогих объектов на Кутузовский пр-те (130 кв.м, 30 721 $/кв.м), Спартаковской ул. (395 кв.м, 13 787 $/кв.м), Ломоносовском пр-те (446 кв.м, 10 251 $/кв.м), Ленинградском пр-те (504 кв.м, 9 486 $/кв.м), Брестской ул. (530 кв.м, 15 775 $/кв.м) и ул.Красная Пресня (400 кв.м, 13 821 $/кв.м), при этом цены по давно экспонируемым объектам за пределами Садового Кольца снизилась на 11%. </w:t>
      </w:r>
    </w:p>
    <w:p w:rsidR="00622B1E" w:rsidRDefault="00622B1E" w:rsidP="00622B1E">
      <w:pPr>
        <w:pStyle w:val="4"/>
        <w:rPr>
          <w:lang w:val="ru-RU"/>
        </w:rPr>
      </w:pPr>
      <w:r>
        <w:t>Графики показателей street-retail</w:t>
      </w:r>
    </w:p>
    <w:p w:rsidR="00622B1E" w:rsidRPr="00622B1E" w:rsidRDefault="003852A3" w:rsidP="003E4D29">
      <w:pPr>
        <w:jc w:val="center"/>
        <w:rPr>
          <w:lang w:eastAsia="x-none"/>
        </w:rPr>
      </w:pPr>
      <w:r>
        <w:rPr>
          <w:noProof/>
        </w:rPr>
        <w:drawing>
          <wp:inline distT="0" distB="0" distL="0" distR="0">
            <wp:extent cx="4221480" cy="2895600"/>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4221480" cy="289560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Street-retail внутри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30</w:t>
            </w:r>
          </w:p>
        </w:tc>
        <w:tc>
          <w:tcPr>
            <w:tcW w:w="0" w:type="auto"/>
            <w:vAlign w:val="center"/>
            <w:hideMark/>
          </w:tcPr>
          <w:p w:rsidR="00622B1E" w:rsidRDefault="00622B1E" w:rsidP="00622B1E">
            <w:r>
              <w:t>161</w:t>
            </w:r>
          </w:p>
        </w:tc>
        <w:tc>
          <w:tcPr>
            <w:tcW w:w="0" w:type="auto"/>
            <w:vAlign w:val="center"/>
            <w:hideMark/>
          </w:tcPr>
          <w:p w:rsidR="00622B1E" w:rsidRDefault="00622B1E" w:rsidP="00622B1E">
            <w:r>
              <w:t>10,82</w:t>
            </w:r>
          </w:p>
        </w:tc>
        <w:tc>
          <w:tcPr>
            <w:tcW w:w="0" w:type="auto"/>
            <w:vAlign w:val="center"/>
            <w:hideMark/>
          </w:tcPr>
          <w:p w:rsidR="00622B1E" w:rsidRDefault="00622B1E" w:rsidP="00622B1E">
            <w:r>
              <w:t>0,36</w:t>
            </w:r>
          </w:p>
        </w:tc>
        <w:tc>
          <w:tcPr>
            <w:tcW w:w="0" w:type="auto"/>
            <w:vAlign w:val="center"/>
            <w:hideMark/>
          </w:tcPr>
          <w:p w:rsidR="00622B1E" w:rsidRDefault="00622B1E" w:rsidP="00622B1E">
            <w:r>
              <w:t>14 957,9</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13" name="Рисунок 1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c>
          <w:tcPr>
            <w:tcW w:w="0" w:type="auto"/>
            <w:vAlign w:val="center"/>
            <w:hideMark/>
          </w:tcPr>
          <w:p w:rsidR="00622B1E" w:rsidRDefault="003852A3" w:rsidP="00622B1E">
            <w:r>
              <w:rPr>
                <w:noProof/>
              </w:rPr>
              <w:drawing>
                <wp:inline distT="0" distB="0" distL="0" distR="0">
                  <wp:extent cx="121920" cy="76200"/>
                  <wp:effectExtent l="0" t="0" r="0" b="0"/>
                  <wp:docPr id="114" name="Рисунок 11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-7%</w:t>
            </w:r>
          </w:p>
        </w:tc>
        <w:tc>
          <w:tcPr>
            <w:tcW w:w="0" w:type="auto"/>
            <w:vAlign w:val="center"/>
            <w:hideMark/>
          </w:tcPr>
          <w:p w:rsidR="00622B1E" w:rsidRDefault="003852A3" w:rsidP="00622B1E">
            <w:r>
              <w:rPr>
                <w:noProof/>
              </w:rPr>
              <w:drawing>
                <wp:inline distT="0" distB="0" distL="0" distR="0">
                  <wp:extent cx="121920" cy="76200"/>
                  <wp:effectExtent l="0" t="0" r="0" b="0"/>
                  <wp:docPr id="115" name="Рисунок 11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116" name="Рисунок 11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c>
          <w:tcPr>
            <w:tcW w:w="0" w:type="auto"/>
            <w:vAlign w:val="center"/>
            <w:hideMark/>
          </w:tcPr>
          <w:p w:rsidR="00622B1E" w:rsidRDefault="003852A3" w:rsidP="00622B1E">
            <w:r>
              <w:rPr>
                <w:noProof/>
              </w:rPr>
              <w:drawing>
                <wp:inline distT="0" distB="0" distL="0" distR="0">
                  <wp:extent cx="121920" cy="76200"/>
                  <wp:effectExtent l="0" t="0" r="0" b="0"/>
                  <wp:docPr id="117" name="Рисунок 1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18" name="Рисунок 1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c>
          <w:tcPr>
            <w:tcW w:w="0" w:type="auto"/>
            <w:vAlign w:val="center"/>
            <w:hideMark/>
          </w:tcPr>
          <w:p w:rsidR="00622B1E" w:rsidRDefault="003852A3" w:rsidP="00622B1E">
            <w:r>
              <w:rPr>
                <w:noProof/>
              </w:rPr>
              <w:drawing>
                <wp:inline distT="0" distB="0" distL="0" distR="0">
                  <wp:extent cx="121920" cy="76200"/>
                  <wp:effectExtent l="0" t="0" r="0" b="0"/>
                  <wp:docPr id="119" name="Рисунок 11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+10%</w:t>
            </w:r>
          </w:p>
        </w:tc>
        <w:tc>
          <w:tcPr>
            <w:tcW w:w="0" w:type="auto"/>
            <w:vAlign w:val="center"/>
            <w:hideMark/>
          </w:tcPr>
          <w:p w:rsidR="00622B1E" w:rsidRDefault="003852A3" w:rsidP="00622B1E">
            <w:r>
              <w:rPr>
                <w:noProof/>
              </w:rPr>
              <w:drawing>
                <wp:inline distT="0" distB="0" distL="0" distR="0">
                  <wp:extent cx="121920" cy="76200"/>
                  <wp:effectExtent l="0" t="0" r="0" b="0"/>
                  <wp:docPr id="120" name="Рисунок 1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121" name="Рисунок 12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+51%</w:t>
            </w:r>
          </w:p>
        </w:tc>
        <w:tc>
          <w:tcPr>
            <w:tcW w:w="0" w:type="auto"/>
            <w:vAlign w:val="center"/>
            <w:hideMark/>
          </w:tcPr>
          <w:p w:rsidR="00622B1E" w:rsidRDefault="003852A3" w:rsidP="00622B1E">
            <w:r>
              <w:rPr>
                <w:noProof/>
              </w:rPr>
              <w:drawing>
                <wp:inline distT="0" distB="0" distL="0" distR="0">
                  <wp:extent cx="121920" cy="76200"/>
                  <wp:effectExtent l="0" t="0" r="0" b="0"/>
                  <wp:docPr id="122" name="Рисунок 1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Street-retail вне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83</w:t>
            </w:r>
          </w:p>
        </w:tc>
        <w:tc>
          <w:tcPr>
            <w:tcW w:w="0" w:type="auto"/>
            <w:vAlign w:val="center"/>
            <w:hideMark/>
          </w:tcPr>
          <w:p w:rsidR="00622B1E" w:rsidRDefault="00622B1E" w:rsidP="00622B1E">
            <w:r>
              <w:t>132,81</w:t>
            </w:r>
          </w:p>
        </w:tc>
        <w:tc>
          <w:tcPr>
            <w:tcW w:w="0" w:type="auto"/>
            <w:vAlign w:val="center"/>
            <w:hideMark/>
          </w:tcPr>
          <w:p w:rsidR="00622B1E" w:rsidRDefault="00622B1E" w:rsidP="00622B1E">
            <w:r>
              <w:t>25,1</w:t>
            </w:r>
          </w:p>
        </w:tc>
        <w:tc>
          <w:tcPr>
            <w:tcW w:w="0" w:type="auto"/>
            <w:vAlign w:val="center"/>
            <w:hideMark/>
          </w:tcPr>
          <w:p w:rsidR="00622B1E" w:rsidRDefault="00622B1E" w:rsidP="00622B1E">
            <w:r>
              <w:t>0,3</w:t>
            </w:r>
          </w:p>
        </w:tc>
        <w:tc>
          <w:tcPr>
            <w:tcW w:w="0" w:type="auto"/>
            <w:vAlign w:val="center"/>
            <w:hideMark/>
          </w:tcPr>
          <w:p w:rsidR="00622B1E" w:rsidRDefault="00622B1E" w:rsidP="00622B1E">
            <w:r>
              <w:t>5 292,27</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23" name="Рисунок 1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-37%</w:t>
            </w:r>
          </w:p>
        </w:tc>
        <w:tc>
          <w:tcPr>
            <w:tcW w:w="0" w:type="auto"/>
            <w:vAlign w:val="center"/>
            <w:hideMark/>
          </w:tcPr>
          <w:p w:rsidR="00622B1E" w:rsidRDefault="003852A3" w:rsidP="00622B1E">
            <w:r>
              <w:rPr>
                <w:noProof/>
              </w:rPr>
              <w:drawing>
                <wp:inline distT="0" distB="0" distL="0" distR="0">
                  <wp:extent cx="121920" cy="76200"/>
                  <wp:effectExtent l="0" t="0" r="0" b="0"/>
                  <wp:docPr id="124" name="Рисунок 1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-43%</w:t>
            </w:r>
          </w:p>
        </w:tc>
        <w:tc>
          <w:tcPr>
            <w:tcW w:w="0" w:type="auto"/>
            <w:vAlign w:val="center"/>
            <w:hideMark/>
          </w:tcPr>
          <w:p w:rsidR="00622B1E" w:rsidRDefault="003852A3" w:rsidP="00622B1E">
            <w:r>
              <w:rPr>
                <w:noProof/>
              </w:rPr>
              <w:drawing>
                <wp:inline distT="0" distB="0" distL="0" distR="0">
                  <wp:extent cx="121920" cy="76200"/>
                  <wp:effectExtent l="0" t="0" r="0" b="0"/>
                  <wp:docPr id="125" name="Рисунок 1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-31%</w:t>
            </w:r>
          </w:p>
        </w:tc>
        <w:tc>
          <w:tcPr>
            <w:tcW w:w="0" w:type="auto"/>
            <w:vAlign w:val="center"/>
            <w:hideMark/>
          </w:tcPr>
          <w:p w:rsidR="00622B1E" w:rsidRDefault="003852A3" w:rsidP="00622B1E">
            <w:r>
              <w:rPr>
                <w:noProof/>
              </w:rPr>
              <w:drawing>
                <wp:inline distT="0" distB="0" distL="0" distR="0">
                  <wp:extent cx="121920" cy="76200"/>
                  <wp:effectExtent l="0" t="0" r="0" b="0"/>
                  <wp:docPr id="126" name="Рисунок 1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+10%</w:t>
            </w:r>
          </w:p>
        </w:tc>
        <w:tc>
          <w:tcPr>
            <w:tcW w:w="0" w:type="auto"/>
            <w:vAlign w:val="center"/>
            <w:hideMark/>
          </w:tcPr>
          <w:p w:rsidR="00622B1E" w:rsidRDefault="003852A3" w:rsidP="00622B1E">
            <w:r>
              <w:rPr>
                <w:noProof/>
              </w:rPr>
              <w:drawing>
                <wp:inline distT="0" distB="0" distL="0" distR="0">
                  <wp:extent cx="121920" cy="76200"/>
                  <wp:effectExtent l="0" t="0" r="0" b="0"/>
                  <wp:docPr id="127" name="Рисунок 1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28" name="Рисунок 1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-41%</w:t>
            </w:r>
          </w:p>
        </w:tc>
        <w:tc>
          <w:tcPr>
            <w:tcW w:w="0" w:type="auto"/>
            <w:vAlign w:val="center"/>
            <w:hideMark/>
          </w:tcPr>
          <w:p w:rsidR="00622B1E" w:rsidRDefault="003852A3" w:rsidP="00622B1E">
            <w:r>
              <w:rPr>
                <w:noProof/>
              </w:rPr>
              <w:drawing>
                <wp:inline distT="0" distB="0" distL="0" distR="0">
                  <wp:extent cx="121920" cy="76200"/>
                  <wp:effectExtent l="0" t="0" r="0" b="0"/>
                  <wp:docPr id="129" name="Рисунок 1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-52%</w:t>
            </w:r>
          </w:p>
        </w:tc>
        <w:tc>
          <w:tcPr>
            <w:tcW w:w="0" w:type="auto"/>
            <w:vAlign w:val="center"/>
            <w:hideMark/>
          </w:tcPr>
          <w:p w:rsidR="00622B1E" w:rsidRDefault="003852A3" w:rsidP="00622B1E">
            <w:r>
              <w:rPr>
                <w:noProof/>
              </w:rPr>
              <w:drawing>
                <wp:inline distT="0" distB="0" distL="0" distR="0">
                  <wp:extent cx="121920" cy="76200"/>
                  <wp:effectExtent l="0" t="0" r="0" b="0"/>
                  <wp:docPr id="130" name="Рисунок 13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-45%</w:t>
            </w:r>
          </w:p>
        </w:tc>
        <w:tc>
          <w:tcPr>
            <w:tcW w:w="0" w:type="auto"/>
            <w:vAlign w:val="center"/>
            <w:hideMark/>
          </w:tcPr>
          <w:p w:rsidR="00622B1E" w:rsidRDefault="003852A3" w:rsidP="00622B1E">
            <w:r>
              <w:rPr>
                <w:noProof/>
              </w:rPr>
              <w:drawing>
                <wp:inline distT="0" distB="0" distL="0" distR="0">
                  <wp:extent cx="121920" cy="76200"/>
                  <wp:effectExtent l="0" t="0" r="0" b="0"/>
                  <wp:docPr id="131" name="Рисунок 1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-8%</w:t>
            </w:r>
          </w:p>
        </w:tc>
        <w:tc>
          <w:tcPr>
            <w:tcW w:w="0" w:type="auto"/>
            <w:vAlign w:val="center"/>
            <w:hideMark/>
          </w:tcPr>
          <w:p w:rsidR="00622B1E" w:rsidRDefault="003852A3" w:rsidP="00622B1E">
            <w:r>
              <w:rPr>
                <w:noProof/>
              </w:rPr>
              <w:drawing>
                <wp:inline distT="0" distB="0" distL="0" distR="0">
                  <wp:extent cx="121920" cy="76200"/>
                  <wp:effectExtent l="0" t="0" r="0" b="0"/>
                  <wp:docPr id="132" name="Рисунок 1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-11%</w:t>
            </w:r>
          </w:p>
        </w:tc>
      </w:tr>
    </w:tbl>
    <w:p w:rsidR="00622B1E" w:rsidRDefault="00622B1E" w:rsidP="00622B1E">
      <w:pPr>
        <w:pStyle w:val="30"/>
        <w:spacing w:before="0" w:after="0"/>
      </w:pPr>
      <w:r>
        <w:t>Офисная недвижимость</w:t>
      </w:r>
    </w:p>
    <w:p w:rsidR="00622B1E" w:rsidRPr="00622B1E" w:rsidRDefault="00622B1E" w:rsidP="00622B1E">
      <w:pPr>
        <w:pStyle w:val="affa"/>
        <w:spacing w:before="0" w:beforeAutospacing="0" w:after="0" w:afterAutospacing="0"/>
        <w:ind w:firstLine="567"/>
        <w:jc w:val="both"/>
        <w:rPr>
          <w:color w:val="auto"/>
        </w:rPr>
      </w:pPr>
      <w:r w:rsidRPr="00622B1E">
        <w:rPr>
          <w:b/>
          <w:bCs/>
          <w:color w:val="auto"/>
        </w:rPr>
        <w:t>Объем предложения</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Объем предложения офисных объектов в 1 квартале снизился на 20% по количеству и на 18% по общей площади и составил 1 508 объектов общей площадью 2 653 тыс.кв.м, из них 339 объектов экспонировалось в центре и 1 169 объектов  – за его пределами.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Объем предложения  офисных помещений по общей площади в пределах Садового Кольца снизился на 25%, а за его пределами – на 17%. По сравнению с 1 кварталом 2015 года общая площадь экспонируемых объектов в центре выросла на 4%, а за пределами Садового Кольца - на 37%.</w:t>
      </w:r>
    </w:p>
    <w:p w:rsidR="00622B1E" w:rsidRPr="00622B1E" w:rsidRDefault="00622B1E" w:rsidP="00622B1E">
      <w:pPr>
        <w:pStyle w:val="affa"/>
        <w:spacing w:before="0" w:beforeAutospacing="0" w:after="0" w:afterAutospacing="0"/>
        <w:ind w:firstLine="567"/>
        <w:rPr>
          <w:color w:val="auto"/>
        </w:rPr>
      </w:pPr>
      <w:r w:rsidRPr="00622B1E">
        <w:rPr>
          <w:b/>
          <w:bCs/>
          <w:color w:val="auto"/>
        </w:rPr>
        <w:t>Ценовые показатели</w:t>
      </w:r>
    </w:p>
    <w:p w:rsidR="00622B1E" w:rsidRPr="00622B1E" w:rsidRDefault="00622B1E" w:rsidP="00622B1E">
      <w:pPr>
        <w:pStyle w:val="affa"/>
        <w:spacing w:before="0" w:beforeAutospacing="0" w:after="0" w:afterAutospacing="0"/>
        <w:ind w:firstLine="567"/>
        <w:jc w:val="both"/>
        <w:rPr>
          <w:color w:val="auto"/>
        </w:rPr>
      </w:pPr>
      <w:r w:rsidRPr="00622B1E">
        <w:rPr>
          <w:color w:val="auto"/>
        </w:rPr>
        <w:t>Средневзвешенная цена по офисным объектам в центре в 1 квартале 2016 года выросла на 3% и составила 6 694 $/кв.м. Снижение цен произошло, в частности, за счет окончания экспонирования в 4 квартале крупного дешевого объекта на Озерковской наб. (23 900 кв.м., 2 567 $/кв.м). При этом цены по объектам, которые  экспонируются уже давно, снизились на 2%.</w:t>
      </w:r>
    </w:p>
    <w:p w:rsidR="00622B1E" w:rsidRPr="00622B1E" w:rsidRDefault="00622B1E" w:rsidP="00622B1E">
      <w:pPr>
        <w:pStyle w:val="affa"/>
        <w:spacing w:before="0" w:beforeAutospacing="0" w:after="0" w:afterAutospacing="0"/>
        <w:ind w:firstLine="567"/>
        <w:jc w:val="both"/>
        <w:rPr>
          <w:color w:val="auto"/>
        </w:rPr>
      </w:pPr>
      <w:r w:rsidRPr="00622B1E">
        <w:rPr>
          <w:color w:val="auto"/>
        </w:rPr>
        <w:t xml:space="preserve">Средневзвешенная цена по офисным объектам за пределами Садового Кольца в 1 квартале снизилась на 10% и составила 2 929 $/кв.м. При этом цены по объектам, которые выставляются уже давно, снизились на 5%. Снижение цен произошло, в частности, за счет окончания экспонирования в 4 квартале крупного дорогого объекта на Кутузовском пр-те (48 671 кв.м, 9 917 $/кв.м), а также  за счет выхода на рынок в 1 квартале крупного и дешевого объекта на Каширском ш. (60 000 кв.м, 997 $/кв.м). </w:t>
      </w:r>
    </w:p>
    <w:p w:rsidR="00622B1E" w:rsidRPr="00622B1E" w:rsidRDefault="00622B1E" w:rsidP="00622B1E">
      <w:pPr>
        <w:pStyle w:val="affa"/>
        <w:spacing w:before="0" w:beforeAutospacing="0" w:after="0" w:afterAutospacing="0"/>
        <w:ind w:firstLine="567"/>
        <w:jc w:val="both"/>
        <w:rPr>
          <w:color w:val="auto"/>
        </w:rPr>
      </w:pPr>
      <w:r w:rsidRPr="00622B1E">
        <w:rPr>
          <w:color w:val="auto"/>
        </w:rPr>
        <w:t>Тот факт, что цены по помещениям в центре выросли, а по объектам за его пределами снизились, свидетельствует о росте спроса на более качественные помещения в пределах Садового Кольца.</w:t>
      </w:r>
    </w:p>
    <w:p w:rsidR="00622B1E" w:rsidRDefault="00622B1E" w:rsidP="00622B1E">
      <w:pPr>
        <w:pStyle w:val="4"/>
        <w:rPr>
          <w:lang w:val="ru-RU"/>
        </w:rPr>
      </w:pPr>
      <w:r>
        <w:lastRenderedPageBreak/>
        <w:t>Графики показателей офисной недвижимости</w:t>
      </w:r>
    </w:p>
    <w:p w:rsidR="00622B1E" w:rsidRPr="00622B1E" w:rsidRDefault="003852A3" w:rsidP="003E4D29">
      <w:pPr>
        <w:jc w:val="center"/>
        <w:rPr>
          <w:lang w:eastAsia="x-none"/>
        </w:rPr>
      </w:pPr>
      <w:r>
        <w:rPr>
          <w:noProof/>
        </w:rPr>
        <w:drawing>
          <wp:inline distT="0" distB="0" distL="0" distR="0">
            <wp:extent cx="5120640" cy="3558540"/>
            <wp:effectExtent l="0" t="0" r="3810"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5120640" cy="355854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Офисные помещения внутри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339</w:t>
            </w:r>
          </w:p>
        </w:tc>
        <w:tc>
          <w:tcPr>
            <w:tcW w:w="0" w:type="auto"/>
            <w:vAlign w:val="center"/>
            <w:hideMark/>
          </w:tcPr>
          <w:p w:rsidR="00622B1E" w:rsidRDefault="00622B1E" w:rsidP="00622B1E">
            <w:r>
              <w:t>2 471</w:t>
            </w:r>
          </w:p>
        </w:tc>
        <w:tc>
          <w:tcPr>
            <w:tcW w:w="0" w:type="auto"/>
            <w:vAlign w:val="center"/>
            <w:hideMark/>
          </w:tcPr>
          <w:p w:rsidR="00622B1E" w:rsidRDefault="00622B1E" w:rsidP="00622B1E">
            <w:r>
              <w:t>369</w:t>
            </w:r>
          </w:p>
        </w:tc>
        <w:tc>
          <w:tcPr>
            <w:tcW w:w="0" w:type="auto"/>
            <w:vAlign w:val="center"/>
            <w:hideMark/>
          </w:tcPr>
          <w:p w:rsidR="00622B1E" w:rsidRDefault="00622B1E" w:rsidP="00622B1E">
            <w:r>
              <w:t>1,09</w:t>
            </w:r>
          </w:p>
        </w:tc>
        <w:tc>
          <w:tcPr>
            <w:tcW w:w="0" w:type="auto"/>
            <w:vAlign w:val="center"/>
            <w:hideMark/>
          </w:tcPr>
          <w:p w:rsidR="00622B1E" w:rsidRDefault="00622B1E" w:rsidP="00622B1E">
            <w:r>
              <w:t>6 694</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34" name="Рисунок 1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135" name="Рисунок 1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-23%</w:t>
            </w:r>
          </w:p>
        </w:tc>
        <w:tc>
          <w:tcPr>
            <w:tcW w:w="0" w:type="auto"/>
            <w:vAlign w:val="center"/>
            <w:hideMark/>
          </w:tcPr>
          <w:p w:rsidR="00622B1E" w:rsidRDefault="003852A3" w:rsidP="00622B1E">
            <w:r>
              <w:rPr>
                <w:noProof/>
              </w:rPr>
              <w:drawing>
                <wp:inline distT="0" distB="0" distL="0" distR="0">
                  <wp:extent cx="121920" cy="76200"/>
                  <wp:effectExtent l="0" t="0" r="0" b="0"/>
                  <wp:docPr id="136" name="Рисунок 1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137" name="Рисунок 1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w:t>
            </w:r>
          </w:p>
        </w:tc>
        <w:tc>
          <w:tcPr>
            <w:tcW w:w="0" w:type="auto"/>
            <w:vAlign w:val="center"/>
            <w:hideMark/>
          </w:tcPr>
          <w:p w:rsidR="00622B1E" w:rsidRDefault="003852A3" w:rsidP="00622B1E">
            <w:r>
              <w:rPr>
                <w:noProof/>
              </w:rPr>
              <w:drawing>
                <wp:inline distT="0" distB="0" distL="0" distR="0">
                  <wp:extent cx="121920" cy="76200"/>
                  <wp:effectExtent l="0" t="0" r="0" b="0"/>
                  <wp:docPr id="138" name="Рисунок 13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39" name="Рисунок 13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0" w:type="auto"/>
            <w:vAlign w:val="center"/>
            <w:hideMark/>
          </w:tcPr>
          <w:p w:rsidR="00622B1E" w:rsidRDefault="003852A3" w:rsidP="00622B1E">
            <w:r>
              <w:rPr>
                <w:noProof/>
              </w:rPr>
              <w:drawing>
                <wp:inline distT="0" distB="0" distL="0" distR="0">
                  <wp:extent cx="121920" cy="76200"/>
                  <wp:effectExtent l="0" t="0" r="0" b="0"/>
                  <wp:docPr id="140" name="Рисунок 14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w:t>
            </w:r>
          </w:p>
        </w:tc>
        <w:tc>
          <w:tcPr>
            <w:tcW w:w="0" w:type="auto"/>
            <w:vAlign w:val="center"/>
            <w:hideMark/>
          </w:tcPr>
          <w:p w:rsidR="00622B1E" w:rsidRDefault="003852A3" w:rsidP="00622B1E">
            <w:r>
              <w:rPr>
                <w:noProof/>
              </w:rPr>
              <w:drawing>
                <wp:inline distT="0" distB="0" distL="0" distR="0">
                  <wp:extent cx="121920" cy="76200"/>
                  <wp:effectExtent l="0" t="0" r="0" b="0"/>
                  <wp:docPr id="141" name="Рисунок 1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c>
          <w:tcPr>
            <w:tcW w:w="0" w:type="auto"/>
            <w:vAlign w:val="center"/>
            <w:hideMark/>
          </w:tcPr>
          <w:p w:rsidR="00622B1E" w:rsidRDefault="003852A3" w:rsidP="00622B1E">
            <w:r>
              <w:rPr>
                <w:noProof/>
              </w:rPr>
              <w:drawing>
                <wp:inline distT="0" distB="0" distL="0" distR="0">
                  <wp:extent cx="121920" cy="76200"/>
                  <wp:effectExtent l="0" t="0" r="0" b="0"/>
                  <wp:docPr id="142" name="Рисунок 14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0" w:type="auto"/>
            <w:vAlign w:val="center"/>
            <w:hideMark/>
          </w:tcPr>
          <w:p w:rsidR="00622B1E" w:rsidRDefault="003852A3" w:rsidP="00622B1E">
            <w:r>
              <w:rPr>
                <w:noProof/>
              </w:rPr>
              <w:drawing>
                <wp:inline distT="0" distB="0" distL="0" distR="0">
                  <wp:extent cx="121920" cy="76200"/>
                  <wp:effectExtent l="0" t="0" r="0" b="0"/>
                  <wp:docPr id="143" name="Рисунок 14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60"/>
        <w:gridCol w:w="1363"/>
        <w:gridCol w:w="1666"/>
        <w:gridCol w:w="1618"/>
        <w:gridCol w:w="1664"/>
        <w:gridCol w:w="2545"/>
      </w:tblGrid>
      <w:tr w:rsidR="00622B1E" w:rsidTr="003E4D29">
        <w:trPr>
          <w:tblHeader/>
          <w:tblCellSpacing w:w="15" w:type="dxa"/>
        </w:trPr>
        <w:tc>
          <w:tcPr>
            <w:tcW w:w="0" w:type="auto"/>
            <w:gridSpan w:val="6"/>
            <w:vAlign w:val="center"/>
            <w:hideMark/>
          </w:tcPr>
          <w:p w:rsidR="00622B1E" w:rsidRDefault="00622B1E" w:rsidP="00622B1E">
            <w:pPr>
              <w:jc w:val="center"/>
            </w:pPr>
            <w:r>
              <w:t>Офисные помещения вне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Общая стоимость,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Средневзвешенная цена, $/кв. м</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1 169</w:t>
            </w:r>
          </w:p>
        </w:tc>
        <w:tc>
          <w:tcPr>
            <w:tcW w:w="0" w:type="auto"/>
            <w:vAlign w:val="center"/>
            <w:hideMark/>
          </w:tcPr>
          <w:p w:rsidR="00622B1E" w:rsidRDefault="00622B1E" w:rsidP="00622B1E">
            <w:r>
              <w:t>6 688</w:t>
            </w:r>
          </w:p>
        </w:tc>
        <w:tc>
          <w:tcPr>
            <w:tcW w:w="0" w:type="auto"/>
            <w:vAlign w:val="center"/>
            <w:hideMark/>
          </w:tcPr>
          <w:p w:rsidR="00622B1E" w:rsidRDefault="00622B1E" w:rsidP="00622B1E">
            <w:r>
              <w:t>2 284</w:t>
            </w:r>
          </w:p>
        </w:tc>
        <w:tc>
          <w:tcPr>
            <w:tcW w:w="0" w:type="auto"/>
            <w:vAlign w:val="center"/>
            <w:hideMark/>
          </w:tcPr>
          <w:p w:rsidR="00622B1E" w:rsidRDefault="00622B1E" w:rsidP="00622B1E">
            <w:r>
              <w:t>1,95</w:t>
            </w:r>
          </w:p>
        </w:tc>
        <w:tc>
          <w:tcPr>
            <w:tcW w:w="0" w:type="auto"/>
            <w:vAlign w:val="center"/>
            <w:hideMark/>
          </w:tcPr>
          <w:p w:rsidR="00622B1E" w:rsidRDefault="00622B1E" w:rsidP="00622B1E">
            <w:r>
              <w:t>2 929</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44" name="Рисунок 1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c>
          <w:tcPr>
            <w:tcW w:w="0" w:type="auto"/>
            <w:vAlign w:val="center"/>
            <w:hideMark/>
          </w:tcPr>
          <w:p w:rsidR="00622B1E" w:rsidRDefault="003852A3" w:rsidP="00622B1E">
            <w:r>
              <w:rPr>
                <w:noProof/>
              </w:rPr>
              <w:drawing>
                <wp:inline distT="0" distB="0" distL="0" distR="0">
                  <wp:extent cx="121920" cy="76200"/>
                  <wp:effectExtent l="0" t="0" r="0" b="0"/>
                  <wp:docPr id="145" name="Рисунок 1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c>
          <w:tcPr>
            <w:tcW w:w="0" w:type="auto"/>
            <w:vAlign w:val="center"/>
            <w:hideMark/>
          </w:tcPr>
          <w:p w:rsidR="00622B1E" w:rsidRDefault="003852A3" w:rsidP="00622B1E">
            <w:r>
              <w:rPr>
                <w:noProof/>
              </w:rPr>
              <w:drawing>
                <wp:inline distT="0" distB="0" distL="0" distR="0">
                  <wp:extent cx="121920" cy="76200"/>
                  <wp:effectExtent l="0" t="0" r="0" b="0"/>
                  <wp:docPr id="146" name="Рисунок 1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c>
          <w:tcPr>
            <w:tcW w:w="0" w:type="auto"/>
            <w:vAlign w:val="center"/>
            <w:hideMark/>
          </w:tcPr>
          <w:p w:rsidR="00622B1E" w:rsidRDefault="003852A3" w:rsidP="00622B1E">
            <w:r>
              <w:rPr>
                <w:noProof/>
              </w:rPr>
              <w:drawing>
                <wp:inline distT="0" distB="0" distL="0" distR="0">
                  <wp:extent cx="121920" cy="76200"/>
                  <wp:effectExtent l="0" t="0" r="0" b="0"/>
                  <wp:docPr id="147" name="Рисунок 1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0" w:type="auto"/>
            <w:vAlign w:val="center"/>
            <w:hideMark/>
          </w:tcPr>
          <w:p w:rsidR="00622B1E" w:rsidRDefault="003852A3" w:rsidP="00622B1E">
            <w:r>
              <w:rPr>
                <w:noProof/>
              </w:rPr>
              <w:drawing>
                <wp:inline distT="0" distB="0" distL="0" distR="0">
                  <wp:extent cx="121920" cy="76200"/>
                  <wp:effectExtent l="0" t="0" r="0" b="0"/>
                  <wp:docPr id="148" name="Рисунок 1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-10%</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49" name="Рисунок 14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c>
          <w:tcPr>
            <w:tcW w:w="0" w:type="auto"/>
            <w:vAlign w:val="center"/>
            <w:hideMark/>
          </w:tcPr>
          <w:p w:rsidR="00622B1E" w:rsidRDefault="003852A3" w:rsidP="00622B1E">
            <w:r>
              <w:rPr>
                <w:noProof/>
              </w:rPr>
              <w:drawing>
                <wp:inline distT="0" distB="0" distL="0" distR="0">
                  <wp:extent cx="121920" cy="76200"/>
                  <wp:effectExtent l="0" t="0" r="0" b="0"/>
                  <wp:docPr id="150" name="Рисунок 1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+16%</w:t>
            </w:r>
          </w:p>
        </w:tc>
        <w:tc>
          <w:tcPr>
            <w:tcW w:w="0" w:type="auto"/>
            <w:vAlign w:val="center"/>
            <w:hideMark/>
          </w:tcPr>
          <w:p w:rsidR="00622B1E" w:rsidRDefault="003852A3" w:rsidP="00622B1E">
            <w:r>
              <w:rPr>
                <w:noProof/>
              </w:rPr>
              <w:drawing>
                <wp:inline distT="0" distB="0" distL="0" distR="0">
                  <wp:extent cx="121920" cy="76200"/>
                  <wp:effectExtent l="0" t="0" r="0" b="0"/>
                  <wp:docPr id="151" name="Рисунок 1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+37%</w:t>
            </w:r>
          </w:p>
        </w:tc>
        <w:tc>
          <w:tcPr>
            <w:tcW w:w="0" w:type="auto"/>
            <w:vAlign w:val="center"/>
            <w:hideMark/>
          </w:tcPr>
          <w:p w:rsidR="00622B1E" w:rsidRDefault="003852A3" w:rsidP="00622B1E">
            <w:r>
              <w:rPr>
                <w:noProof/>
              </w:rPr>
              <w:drawing>
                <wp:inline distT="0" distB="0" distL="0" distR="0">
                  <wp:extent cx="121920" cy="76200"/>
                  <wp:effectExtent l="0" t="0" r="0" b="0"/>
                  <wp:docPr id="152" name="Рисунок 15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0" w:type="auto"/>
            <w:vAlign w:val="center"/>
            <w:hideMark/>
          </w:tcPr>
          <w:p w:rsidR="00622B1E" w:rsidRDefault="003852A3" w:rsidP="00622B1E">
            <w:r>
              <w:rPr>
                <w:noProof/>
              </w:rPr>
              <w:drawing>
                <wp:inline distT="0" distB="0" distL="0" distR="0">
                  <wp:extent cx="121920" cy="76200"/>
                  <wp:effectExtent l="0" t="0" r="0" b="0"/>
                  <wp:docPr id="153" name="Рисунок 1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-16%</w:t>
            </w:r>
          </w:p>
        </w:tc>
      </w:tr>
    </w:tbl>
    <w:p w:rsidR="00622B1E" w:rsidRDefault="00622B1E" w:rsidP="00622B1E">
      <w:r>
        <w:pict>
          <v:rect id="_x0000_i1026" style="width:0;height:1.5pt" o:hralign="center" o:hrstd="t" o:hr="t" fillcolor="#a0a0a0" stroked="f"/>
        </w:pict>
      </w:r>
    </w:p>
    <w:p w:rsidR="00622B1E" w:rsidRDefault="00622B1E" w:rsidP="00622B1E">
      <w:pPr>
        <w:pStyle w:val="20"/>
        <w:spacing w:before="0" w:after="0"/>
      </w:pPr>
      <w:r>
        <w:t>Аренда</w:t>
      </w:r>
    </w:p>
    <w:p w:rsidR="00622B1E" w:rsidRDefault="00622B1E" w:rsidP="00622B1E">
      <w:pPr>
        <w:pStyle w:val="30"/>
        <w:spacing w:before="0" w:after="0"/>
      </w:pPr>
      <w:r>
        <w:t>Рынок в целом</w:t>
      </w:r>
    </w:p>
    <w:p w:rsidR="00622B1E" w:rsidRPr="003E4D29" w:rsidRDefault="00622B1E" w:rsidP="003E4D29">
      <w:pPr>
        <w:pStyle w:val="affa"/>
        <w:spacing w:before="0" w:beforeAutospacing="0" w:after="0" w:afterAutospacing="0"/>
        <w:ind w:firstLine="567"/>
        <w:jc w:val="both"/>
        <w:rPr>
          <w:color w:val="auto"/>
        </w:rPr>
      </w:pPr>
      <w:r w:rsidRPr="003E4D29">
        <w:rPr>
          <w:b/>
          <w:bCs/>
          <w:color w:val="auto"/>
        </w:rPr>
        <w:t>Объем предложения</w:t>
      </w:r>
    </w:p>
    <w:p w:rsidR="00622B1E" w:rsidRPr="003E4D29" w:rsidRDefault="00622B1E" w:rsidP="003E4D29">
      <w:pPr>
        <w:pStyle w:val="affa"/>
        <w:spacing w:before="0" w:beforeAutospacing="0" w:after="0" w:afterAutospacing="0"/>
        <w:ind w:firstLine="567"/>
        <w:jc w:val="both"/>
        <w:rPr>
          <w:color w:val="auto"/>
        </w:rPr>
      </w:pPr>
      <w:r w:rsidRPr="003E4D29">
        <w:rPr>
          <w:color w:val="auto"/>
        </w:rPr>
        <w:t xml:space="preserve">Объем предложения на рынке аренды за 1 квартале 2016 года уменьшился на 24% по количеству и на 33% по общей площади. В целом за 4 квартал объем предложения сократился по количеству и по общей площади на 17%. </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Всего в 1 квартале экспонировалось 4 311 объектов общей площадью 2 517 тыс. кв.м.</w:t>
      </w:r>
    </w:p>
    <w:p w:rsidR="00622B1E" w:rsidRPr="003E4D29" w:rsidRDefault="00622B1E" w:rsidP="003E4D29">
      <w:pPr>
        <w:pStyle w:val="affa"/>
        <w:spacing w:before="0" w:beforeAutospacing="0" w:after="0" w:afterAutospacing="0"/>
        <w:ind w:firstLine="567"/>
        <w:jc w:val="both"/>
        <w:rPr>
          <w:color w:val="auto"/>
        </w:rPr>
      </w:pPr>
      <w:r w:rsidRPr="003E4D29">
        <w:rPr>
          <w:b/>
          <w:bCs/>
          <w:color w:val="auto"/>
        </w:rPr>
        <w:t>Ценовые показатели</w:t>
      </w:r>
    </w:p>
    <w:p w:rsidR="00622B1E" w:rsidRPr="003E4D29" w:rsidRDefault="00622B1E" w:rsidP="003E4D29">
      <w:pPr>
        <w:pStyle w:val="affa"/>
        <w:spacing w:before="0" w:beforeAutospacing="0" w:after="0" w:afterAutospacing="0"/>
        <w:ind w:firstLine="567"/>
        <w:jc w:val="both"/>
        <w:rPr>
          <w:color w:val="auto"/>
        </w:rPr>
      </w:pPr>
      <w:r w:rsidRPr="003E4D29">
        <w:rPr>
          <w:color w:val="auto"/>
        </w:rPr>
        <w:lastRenderedPageBreak/>
        <w:t>Средняя</w:t>
      </w:r>
      <w:r w:rsidR="00E25A67">
        <w:rPr>
          <w:color w:val="auto"/>
        </w:rPr>
        <w:t xml:space="preserve"> </w:t>
      </w:r>
      <w:r w:rsidRPr="003E4D29">
        <w:rPr>
          <w:color w:val="auto"/>
        </w:rPr>
        <w:t>ставка за квартал снизилась на 19%, а по сравнению с 1 кварталом 2015 года  -  уменьшилась на 36% и составила 267 $/кв.м/год. С учетом того, что курс доллара за год вырос на 14%, ставка в рублевом эквиваленте за квартал снизилась на 8%, а за год – на 24% до 19 998 руб./кв.м/год.  Годовая арендная плата как с 4 квартала 2015 по 1 квартал 2016 года  снизилась на 48% и составила 0,558 млрд. $.</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Тот факт, что на рынке аренды средняя арендная ставка снизилась не только в долларах, но и в рублях, свидетельствует о том, что, несмотря на относительную стабилизацию в макроэкономике, положение в ней и на рынке недвижимости продолжает оставаться сложным.</w:t>
      </w:r>
    </w:p>
    <w:p w:rsidR="00622B1E" w:rsidRDefault="00622B1E" w:rsidP="00622B1E">
      <w:pPr>
        <w:pStyle w:val="4"/>
        <w:rPr>
          <w:lang w:val="ru-RU"/>
        </w:rPr>
      </w:pPr>
      <w:r>
        <w:t>Графики для рынка в целом</w:t>
      </w:r>
    </w:p>
    <w:p w:rsidR="003E4D29" w:rsidRPr="003E4D29" w:rsidRDefault="003852A3" w:rsidP="003E4D29">
      <w:pPr>
        <w:jc w:val="center"/>
        <w:rPr>
          <w:lang w:eastAsia="x-none"/>
        </w:rPr>
      </w:pPr>
      <w:r>
        <w:rPr>
          <w:noProof/>
        </w:rPr>
        <w:drawing>
          <wp:inline distT="0" distB="0" distL="0" distR="0">
            <wp:extent cx="3916680" cy="2179320"/>
            <wp:effectExtent l="0" t="0" r="762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3916680" cy="217932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Рынок в целом</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4 311</w:t>
            </w:r>
          </w:p>
        </w:tc>
        <w:tc>
          <w:tcPr>
            <w:tcW w:w="0" w:type="auto"/>
            <w:vAlign w:val="center"/>
            <w:hideMark/>
          </w:tcPr>
          <w:p w:rsidR="00622B1E" w:rsidRDefault="00622B1E" w:rsidP="00622B1E">
            <w:r>
              <w:t>558</w:t>
            </w:r>
          </w:p>
        </w:tc>
        <w:tc>
          <w:tcPr>
            <w:tcW w:w="0" w:type="auto"/>
            <w:vAlign w:val="center"/>
            <w:hideMark/>
          </w:tcPr>
          <w:p w:rsidR="00622B1E" w:rsidRDefault="00622B1E" w:rsidP="00622B1E">
            <w:r>
              <w:t>2 517</w:t>
            </w:r>
          </w:p>
        </w:tc>
        <w:tc>
          <w:tcPr>
            <w:tcW w:w="0" w:type="auto"/>
            <w:vAlign w:val="center"/>
            <w:hideMark/>
          </w:tcPr>
          <w:p w:rsidR="00622B1E" w:rsidRDefault="00622B1E" w:rsidP="00622B1E">
            <w:r>
              <w:t>0,58</w:t>
            </w:r>
          </w:p>
        </w:tc>
        <w:tc>
          <w:tcPr>
            <w:tcW w:w="0" w:type="auto"/>
            <w:vAlign w:val="center"/>
            <w:hideMark/>
          </w:tcPr>
          <w:p w:rsidR="00622B1E" w:rsidRDefault="00622B1E" w:rsidP="00622B1E">
            <w:r>
              <w:t>267</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55" name="Рисунок 1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c>
          <w:tcPr>
            <w:tcW w:w="0" w:type="auto"/>
            <w:vAlign w:val="center"/>
            <w:hideMark/>
          </w:tcPr>
          <w:p w:rsidR="00622B1E" w:rsidRDefault="003852A3" w:rsidP="00622B1E">
            <w:r>
              <w:rPr>
                <w:noProof/>
              </w:rPr>
              <w:drawing>
                <wp:inline distT="0" distB="0" distL="0" distR="0">
                  <wp:extent cx="121920" cy="76200"/>
                  <wp:effectExtent l="0" t="0" r="0" b="0"/>
                  <wp:docPr id="156" name="Рисунок 15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-48%</w:t>
            </w:r>
          </w:p>
        </w:tc>
        <w:tc>
          <w:tcPr>
            <w:tcW w:w="0" w:type="auto"/>
            <w:vAlign w:val="center"/>
            <w:hideMark/>
          </w:tcPr>
          <w:p w:rsidR="00622B1E" w:rsidRDefault="003852A3" w:rsidP="00622B1E">
            <w:r>
              <w:rPr>
                <w:noProof/>
              </w:rPr>
              <w:drawing>
                <wp:inline distT="0" distB="0" distL="0" distR="0">
                  <wp:extent cx="121920" cy="76200"/>
                  <wp:effectExtent l="0" t="0" r="0" b="0"/>
                  <wp:docPr id="157" name="Рисунок 15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-33%</w:t>
            </w:r>
          </w:p>
        </w:tc>
        <w:tc>
          <w:tcPr>
            <w:tcW w:w="0" w:type="auto"/>
            <w:vAlign w:val="center"/>
            <w:hideMark/>
          </w:tcPr>
          <w:p w:rsidR="00622B1E" w:rsidRDefault="003852A3" w:rsidP="00622B1E">
            <w:r>
              <w:rPr>
                <w:noProof/>
              </w:rPr>
              <w:drawing>
                <wp:inline distT="0" distB="0" distL="0" distR="0">
                  <wp:extent cx="121920" cy="76200"/>
                  <wp:effectExtent l="0" t="0" r="0" b="0"/>
                  <wp:docPr id="158" name="Рисунок 1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w:t>
            </w:r>
          </w:p>
        </w:tc>
        <w:tc>
          <w:tcPr>
            <w:tcW w:w="0" w:type="auto"/>
            <w:vAlign w:val="center"/>
            <w:hideMark/>
          </w:tcPr>
          <w:p w:rsidR="00622B1E" w:rsidRDefault="003852A3" w:rsidP="00622B1E">
            <w:r>
              <w:rPr>
                <w:noProof/>
              </w:rPr>
              <w:drawing>
                <wp:inline distT="0" distB="0" distL="0" distR="0">
                  <wp:extent cx="121920" cy="76200"/>
                  <wp:effectExtent l="0" t="0" r="0" b="0"/>
                  <wp:docPr id="159" name="Рисунок 15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60" name="Рисунок 16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c>
          <w:tcPr>
            <w:tcW w:w="0" w:type="auto"/>
            <w:vAlign w:val="center"/>
            <w:hideMark/>
          </w:tcPr>
          <w:p w:rsidR="00622B1E" w:rsidRDefault="003852A3" w:rsidP="00622B1E">
            <w:r>
              <w:rPr>
                <w:noProof/>
              </w:rPr>
              <w:drawing>
                <wp:inline distT="0" distB="0" distL="0" distR="0">
                  <wp:extent cx="121920" cy="76200"/>
                  <wp:effectExtent l="0" t="0" r="0" b="0"/>
                  <wp:docPr id="161" name="Рисунок 16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-48%</w:t>
            </w:r>
          </w:p>
        </w:tc>
        <w:tc>
          <w:tcPr>
            <w:tcW w:w="0" w:type="auto"/>
            <w:vAlign w:val="center"/>
            <w:hideMark/>
          </w:tcPr>
          <w:p w:rsidR="00622B1E" w:rsidRDefault="003852A3" w:rsidP="00622B1E">
            <w:r>
              <w:rPr>
                <w:noProof/>
              </w:rPr>
              <w:drawing>
                <wp:inline distT="0" distB="0" distL="0" distR="0">
                  <wp:extent cx="121920" cy="76200"/>
                  <wp:effectExtent l="0" t="0" r="0" b="0"/>
                  <wp:docPr id="162" name="Рисунок 1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c>
          <w:tcPr>
            <w:tcW w:w="0" w:type="auto"/>
            <w:vAlign w:val="center"/>
            <w:hideMark/>
          </w:tcPr>
          <w:p w:rsidR="00622B1E" w:rsidRDefault="003852A3" w:rsidP="00622B1E">
            <w:r>
              <w:rPr>
                <w:noProof/>
              </w:rPr>
              <w:drawing>
                <wp:inline distT="0" distB="0" distL="0" distR="0">
                  <wp:extent cx="121920" cy="76200"/>
                  <wp:effectExtent l="0" t="0" r="0" b="0"/>
                  <wp:docPr id="163" name="Рисунок 16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w:t>
            </w:r>
          </w:p>
        </w:tc>
        <w:tc>
          <w:tcPr>
            <w:tcW w:w="0" w:type="auto"/>
            <w:vAlign w:val="center"/>
            <w:hideMark/>
          </w:tcPr>
          <w:p w:rsidR="00622B1E" w:rsidRDefault="003852A3" w:rsidP="00622B1E">
            <w:r>
              <w:rPr>
                <w:noProof/>
              </w:rPr>
              <w:drawing>
                <wp:inline distT="0" distB="0" distL="0" distR="0">
                  <wp:extent cx="121920" cy="76200"/>
                  <wp:effectExtent l="0" t="0" r="0" b="0"/>
                  <wp:docPr id="164" name="Рисунок 16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-36%</w:t>
            </w:r>
          </w:p>
        </w:tc>
      </w:tr>
    </w:tbl>
    <w:p w:rsidR="00622B1E" w:rsidRDefault="00622B1E" w:rsidP="00622B1E">
      <w:r>
        <w:pict>
          <v:rect id="_x0000_i1027" style="width:0;height:1.5pt" o:hralign="center" o:hrstd="t" o:hr="t" fillcolor="#a0a0a0" stroked="f"/>
        </w:pict>
      </w:r>
    </w:p>
    <w:p w:rsidR="003E4D29" w:rsidRDefault="003E4D29" w:rsidP="00622B1E">
      <w:pPr>
        <w:pStyle w:val="30"/>
        <w:spacing w:before="0" w:after="0"/>
        <w:rPr>
          <w:lang w:val="ru-RU"/>
        </w:rPr>
      </w:pPr>
    </w:p>
    <w:p w:rsidR="00622B1E" w:rsidRDefault="00622B1E" w:rsidP="00622B1E">
      <w:pPr>
        <w:pStyle w:val="30"/>
        <w:spacing w:before="0" w:after="0"/>
      </w:pPr>
      <w:r>
        <w:t>Сравнительный анализ по сегментам</w:t>
      </w:r>
    </w:p>
    <w:p w:rsidR="00622B1E" w:rsidRPr="003E4D29" w:rsidRDefault="00622B1E" w:rsidP="003E4D29">
      <w:pPr>
        <w:pStyle w:val="affa"/>
        <w:spacing w:before="0" w:beforeAutospacing="0" w:after="0" w:afterAutospacing="0"/>
        <w:ind w:firstLine="567"/>
        <w:jc w:val="both"/>
        <w:rPr>
          <w:color w:val="auto"/>
        </w:rPr>
      </w:pPr>
      <w:r w:rsidRPr="003E4D29">
        <w:rPr>
          <w:b/>
          <w:bCs/>
          <w:color w:val="auto"/>
        </w:rPr>
        <w:t>Объем предложения</w:t>
      </w:r>
    </w:p>
    <w:p w:rsidR="00622B1E" w:rsidRPr="003E4D29" w:rsidRDefault="00622B1E" w:rsidP="003E4D29">
      <w:pPr>
        <w:pStyle w:val="affa"/>
        <w:spacing w:before="0" w:beforeAutospacing="0" w:after="0" w:afterAutospacing="0"/>
        <w:ind w:firstLine="567"/>
        <w:jc w:val="both"/>
        <w:rPr>
          <w:color w:val="auto"/>
        </w:rPr>
      </w:pPr>
      <w:r w:rsidRPr="003E4D29">
        <w:rPr>
          <w:color w:val="auto"/>
        </w:rPr>
        <w:t xml:space="preserve">Объем предложения по общей площади за 1 квартал 2016 года по отношению к четвертому уменьшился на 24% по торговой, на 43% по офисной и на 13% по производственно-складской недвижимости. </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Объем предложения по общей площади за год в торговой недвижимости уменьшился на 32%, офисной – на 18%, а производственно-складской недвижимости – на 7%.</w:t>
      </w:r>
    </w:p>
    <w:p w:rsidR="00622B1E" w:rsidRPr="003E4D29" w:rsidRDefault="00622B1E" w:rsidP="003E4D29">
      <w:pPr>
        <w:pStyle w:val="affa"/>
        <w:spacing w:before="0" w:beforeAutospacing="0" w:after="0" w:afterAutospacing="0"/>
        <w:ind w:firstLine="567"/>
        <w:rPr>
          <w:color w:val="auto"/>
        </w:rPr>
      </w:pPr>
      <w:r w:rsidRPr="003E4D29">
        <w:rPr>
          <w:b/>
          <w:bCs/>
          <w:color w:val="auto"/>
        </w:rPr>
        <w:t>Ценовые показатели</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Средняя ставка за 1 квартал по торговой недвижимости уменьшилась на 21% и составила 424 $/кв.м/год, по офисной недвижимости - на 17% до 254 $/кв.м/год, а по производственно-складской - на 12% до 96 $/кв.м/год.</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По сравнению с 1 кварталом 2015 года снижение ставки аренды составило 35% по торговой, 35% по офисной и 28% по производственно-складской недвижимости.</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Тот факт, что как за 4 последних квартала, так и за 1 квартал изменение ставок по торговым и офисным объектам отличалось несущественно, свидетельствует о примерно одинаковом изменении спроса по данным сегментам.</w:t>
      </w:r>
    </w:p>
    <w:p w:rsidR="00622B1E" w:rsidRDefault="00622B1E" w:rsidP="00622B1E">
      <w:pPr>
        <w:pStyle w:val="4"/>
        <w:rPr>
          <w:lang w:val="ru-RU"/>
        </w:rPr>
      </w:pPr>
      <w:r>
        <w:lastRenderedPageBreak/>
        <w:t>Графики сравнительного анализа по сегментам</w:t>
      </w:r>
    </w:p>
    <w:p w:rsidR="003E4D29" w:rsidRDefault="003852A3" w:rsidP="003E4D29">
      <w:pPr>
        <w:rPr>
          <w:lang w:eastAsia="x-none"/>
        </w:rPr>
      </w:pPr>
      <w:r>
        <w:rPr>
          <w:noProof/>
        </w:rPr>
        <w:drawing>
          <wp:inline distT="0" distB="0" distL="0" distR="0">
            <wp:extent cx="6477000" cy="360426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9" cstate="email">
                      <a:extLst>
                        <a:ext uri="{28A0092B-C50C-407E-A947-70E740481C1C}">
                          <a14:useLocalDpi xmlns:a14="http://schemas.microsoft.com/office/drawing/2010/main" val="0"/>
                        </a:ext>
                      </a:extLst>
                    </a:blip>
                    <a:srcRect/>
                    <a:stretch>
                      <a:fillRect/>
                    </a:stretch>
                  </pic:blipFill>
                  <pic:spPr bwMode="auto">
                    <a:xfrm>
                      <a:off x="0" y="0"/>
                      <a:ext cx="6477000" cy="3604260"/>
                    </a:xfrm>
                    <a:prstGeom prst="rect">
                      <a:avLst/>
                    </a:prstGeom>
                    <a:noFill/>
                    <a:ln>
                      <a:noFill/>
                    </a:ln>
                  </pic:spPr>
                </pic:pic>
              </a:graphicData>
            </a:graphic>
          </wp:inline>
        </w:drawing>
      </w:r>
    </w:p>
    <w:p w:rsidR="003E4D29" w:rsidRPr="003E4D29" w:rsidRDefault="003E4D29" w:rsidP="003E4D29">
      <w:pPr>
        <w:rPr>
          <w:lang w:eastAsia="x-non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Торговая недвижимость</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1 013</w:t>
            </w:r>
          </w:p>
        </w:tc>
        <w:tc>
          <w:tcPr>
            <w:tcW w:w="0" w:type="auto"/>
            <w:vAlign w:val="center"/>
            <w:hideMark/>
          </w:tcPr>
          <w:p w:rsidR="00622B1E" w:rsidRDefault="00622B1E" w:rsidP="00622B1E">
            <w:r>
              <w:t>127</w:t>
            </w:r>
          </w:p>
        </w:tc>
        <w:tc>
          <w:tcPr>
            <w:tcW w:w="0" w:type="auto"/>
            <w:vAlign w:val="center"/>
            <w:hideMark/>
          </w:tcPr>
          <w:p w:rsidR="00622B1E" w:rsidRDefault="00622B1E" w:rsidP="00622B1E">
            <w:r>
              <w:t>332</w:t>
            </w:r>
          </w:p>
        </w:tc>
        <w:tc>
          <w:tcPr>
            <w:tcW w:w="0" w:type="auto"/>
            <w:vAlign w:val="center"/>
            <w:hideMark/>
          </w:tcPr>
          <w:p w:rsidR="00622B1E" w:rsidRDefault="00622B1E" w:rsidP="00622B1E">
            <w:r>
              <w:t>0,33</w:t>
            </w:r>
          </w:p>
        </w:tc>
        <w:tc>
          <w:tcPr>
            <w:tcW w:w="0" w:type="auto"/>
            <w:vAlign w:val="center"/>
            <w:hideMark/>
          </w:tcPr>
          <w:p w:rsidR="00622B1E" w:rsidRDefault="00622B1E" w:rsidP="00622B1E">
            <w:r>
              <w:t>424</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66" name="Рисунок 16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-21%</w:t>
            </w:r>
          </w:p>
        </w:tc>
        <w:tc>
          <w:tcPr>
            <w:tcW w:w="0" w:type="auto"/>
            <w:vAlign w:val="center"/>
            <w:hideMark/>
          </w:tcPr>
          <w:p w:rsidR="00622B1E" w:rsidRDefault="003852A3" w:rsidP="00622B1E">
            <w:r>
              <w:rPr>
                <w:noProof/>
              </w:rPr>
              <w:drawing>
                <wp:inline distT="0" distB="0" distL="0" distR="0">
                  <wp:extent cx="121920" cy="76200"/>
                  <wp:effectExtent l="0" t="0" r="0" b="0"/>
                  <wp:docPr id="167" name="Рисунок 16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0" w:type="auto"/>
            <w:vAlign w:val="center"/>
            <w:hideMark/>
          </w:tcPr>
          <w:p w:rsidR="00622B1E" w:rsidRDefault="003852A3" w:rsidP="00622B1E">
            <w:r>
              <w:rPr>
                <w:noProof/>
              </w:rPr>
              <w:drawing>
                <wp:inline distT="0" distB="0" distL="0" distR="0">
                  <wp:extent cx="121920" cy="76200"/>
                  <wp:effectExtent l="0" t="0" r="0" b="0"/>
                  <wp:docPr id="168" name="Рисунок 16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169" name="Рисунок 16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c>
          <w:tcPr>
            <w:tcW w:w="0" w:type="auto"/>
            <w:vAlign w:val="center"/>
            <w:hideMark/>
          </w:tcPr>
          <w:p w:rsidR="00622B1E" w:rsidRDefault="003852A3" w:rsidP="00622B1E">
            <w:r>
              <w:rPr>
                <w:noProof/>
              </w:rPr>
              <w:drawing>
                <wp:inline distT="0" distB="0" distL="0" distR="0">
                  <wp:extent cx="121920" cy="76200"/>
                  <wp:effectExtent l="0" t="0" r="0" b="0"/>
                  <wp:docPr id="170" name="Рисунок 1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-21%</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71" name="Рисунок 1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-30%</w:t>
            </w:r>
          </w:p>
        </w:tc>
        <w:tc>
          <w:tcPr>
            <w:tcW w:w="0" w:type="auto"/>
            <w:vAlign w:val="center"/>
            <w:hideMark/>
          </w:tcPr>
          <w:p w:rsidR="00622B1E" w:rsidRDefault="003852A3" w:rsidP="00622B1E">
            <w:r>
              <w:rPr>
                <w:noProof/>
              </w:rPr>
              <w:drawing>
                <wp:inline distT="0" distB="0" distL="0" distR="0">
                  <wp:extent cx="121920" cy="76200"/>
                  <wp:effectExtent l="0" t="0" r="0" b="0"/>
                  <wp:docPr id="172" name="Рисунок 17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-58%</w:t>
            </w:r>
          </w:p>
        </w:tc>
        <w:tc>
          <w:tcPr>
            <w:tcW w:w="0" w:type="auto"/>
            <w:vAlign w:val="center"/>
            <w:hideMark/>
          </w:tcPr>
          <w:p w:rsidR="00622B1E" w:rsidRDefault="003852A3" w:rsidP="00622B1E">
            <w:r>
              <w:rPr>
                <w:noProof/>
              </w:rPr>
              <w:drawing>
                <wp:inline distT="0" distB="0" distL="0" distR="0">
                  <wp:extent cx="121920" cy="76200"/>
                  <wp:effectExtent l="0" t="0" r="0" b="0"/>
                  <wp:docPr id="173" name="Рисунок 17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-32%</w:t>
            </w:r>
          </w:p>
        </w:tc>
        <w:tc>
          <w:tcPr>
            <w:tcW w:w="0" w:type="auto"/>
            <w:vAlign w:val="center"/>
            <w:hideMark/>
          </w:tcPr>
          <w:p w:rsidR="00622B1E" w:rsidRDefault="003852A3" w:rsidP="00622B1E">
            <w:r>
              <w:rPr>
                <w:noProof/>
              </w:rPr>
              <w:drawing>
                <wp:inline distT="0" distB="0" distL="0" distR="0">
                  <wp:extent cx="121920" cy="76200"/>
                  <wp:effectExtent l="0" t="0" r="0" b="0"/>
                  <wp:docPr id="174" name="Рисунок 17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w:t>
            </w:r>
          </w:p>
        </w:tc>
        <w:tc>
          <w:tcPr>
            <w:tcW w:w="0" w:type="auto"/>
            <w:vAlign w:val="center"/>
            <w:hideMark/>
          </w:tcPr>
          <w:p w:rsidR="00622B1E" w:rsidRDefault="003852A3" w:rsidP="00622B1E">
            <w:r>
              <w:rPr>
                <w:noProof/>
              </w:rPr>
              <w:drawing>
                <wp:inline distT="0" distB="0" distL="0" distR="0">
                  <wp:extent cx="121920" cy="76200"/>
                  <wp:effectExtent l="0" t="0" r="0" b="0"/>
                  <wp:docPr id="175" name="Рисунок 1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Офисная недвижимость</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2 571</w:t>
            </w:r>
          </w:p>
        </w:tc>
        <w:tc>
          <w:tcPr>
            <w:tcW w:w="0" w:type="auto"/>
            <w:vAlign w:val="center"/>
            <w:hideMark/>
          </w:tcPr>
          <w:p w:rsidR="00622B1E" w:rsidRDefault="00622B1E" w:rsidP="00622B1E">
            <w:r>
              <w:t>350</w:t>
            </w:r>
          </w:p>
        </w:tc>
        <w:tc>
          <w:tcPr>
            <w:tcW w:w="0" w:type="auto"/>
            <w:vAlign w:val="center"/>
            <w:hideMark/>
          </w:tcPr>
          <w:p w:rsidR="00622B1E" w:rsidRDefault="00622B1E" w:rsidP="00622B1E">
            <w:r>
              <w:t>1 307</w:t>
            </w:r>
          </w:p>
        </w:tc>
        <w:tc>
          <w:tcPr>
            <w:tcW w:w="0" w:type="auto"/>
            <w:vAlign w:val="center"/>
            <w:hideMark/>
          </w:tcPr>
          <w:p w:rsidR="00622B1E" w:rsidRDefault="00622B1E" w:rsidP="00622B1E">
            <w:r>
              <w:t>0,51</w:t>
            </w:r>
          </w:p>
        </w:tc>
        <w:tc>
          <w:tcPr>
            <w:tcW w:w="0" w:type="auto"/>
            <w:vAlign w:val="center"/>
            <w:hideMark/>
          </w:tcPr>
          <w:p w:rsidR="00622B1E" w:rsidRDefault="00622B1E" w:rsidP="00622B1E">
            <w:r>
              <w:t>254</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176" name="Рисунок 1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c>
          <w:tcPr>
            <w:tcW w:w="0" w:type="auto"/>
            <w:vAlign w:val="center"/>
            <w:hideMark/>
          </w:tcPr>
          <w:p w:rsidR="00622B1E" w:rsidRDefault="003852A3" w:rsidP="00622B1E">
            <w:r>
              <w:rPr>
                <w:noProof/>
              </w:rPr>
              <w:drawing>
                <wp:inline distT="0" distB="0" distL="0" distR="0">
                  <wp:extent cx="121920" cy="76200"/>
                  <wp:effectExtent l="0" t="0" r="0" b="0"/>
                  <wp:docPr id="177" name="Рисунок 17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-55%</w:t>
            </w:r>
          </w:p>
        </w:tc>
        <w:tc>
          <w:tcPr>
            <w:tcW w:w="0" w:type="auto"/>
            <w:vAlign w:val="center"/>
            <w:hideMark/>
          </w:tcPr>
          <w:p w:rsidR="00622B1E" w:rsidRDefault="003852A3" w:rsidP="00622B1E">
            <w:r>
              <w:rPr>
                <w:noProof/>
              </w:rPr>
              <w:drawing>
                <wp:inline distT="0" distB="0" distL="0" distR="0">
                  <wp:extent cx="121920" cy="76200"/>
                  <wp:effectExtent l="0" t="0" r="0" b="0"/>
                  <wp:docPr id="178" name="Рисунок 1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-43%</w:t>
            </w:r>
          </w:p>
        </w:tc>
        <w:tc>
          <w:tcPr>
            <w:tcW w:w="0" w:type="auto"/>
            <w:vAlign w:val="center"/>
            <w:hideMark/>
          </w:tcPr>
          <w:p w:rsidR="00622B1E" w:rsidRDefault="003852A3" w:rsidP="00622B1E">
            <w:r>
              <w:rPr>
                <w:noProof/>
              </w:rPr>
              <w:drawing>
                <wp:inline distT="0" distB="0" distL="0" distR="0">
                  <wp:extent cx="121920" cy="76200"/>
                  <wp:effectExtent l="0" t="0" r="0" b="0"/>
                  <wp:docPr id="179" name="Рисунок 1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c>
          <w:tcPr>
            <w:tcW w:w="0" w:type="auto"/>
            <w:vAlign w:val="center"/>
            <w:hideMark/>
          </w:tcPr>
          <w:p w:rsidR="00622B1E" w:rsidRDefault="003852A3" w:rsidP="00622B1E">
            <w:r>
              <w:rPr>
                <w:noProof/>
              </w:rPr>
              <w:drawing>
                <wp:inline distT="0" distB="0" distL="0" distR="0">
                  <wp:extent cx="121920" cy="76200"/>
                  <wp:effectExtent l="0" t="0" r="0" b="0"/>
                  <wp:docPr id="180" name="Рисунок 18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81" name="Рисунок 18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-12%</w:t>
            </w:r>
          </w:p>
        </w:tc>
        <w:tc>
          <w:tcPr>
            <w:tcW w:w="0" w:type="auto"/>
            <w:vAlign w:val="center"/>
            <w:hideMark/>
          </w:tcPr>
          <w:p w:rsidR="00622B1E" w:rsidRDefault="003852A3" w:rsidP="00622B1E">
            <w:r>
              <w:rPr>
                <w:noProof/>
              </w:rPr>
              <w:drawing>
                <wp:inline distT="0" distB="0" distL="0" distR="0">
                  <wp:extent cx="121920" cy="76200"/>
                  <wp:effectExtent l="0" t="0" r="0" b="0"/>
                  <wp:docPr id="182" name="Рисунок 1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-47%</w:t>
            </w:r>
          </w:p>
        </w:tc>
        <w:tc>
          <w:tcPr>
            <w:tcW w:w="0" w:type="auto"/>
            <w:vAlign w:val="center"/>
            <w:hideMark/>
          </w:tcPr>
          <w:p w:rsidR="00622B1E" w:rsidRDefault="003852A3" w:rsidP="00622B1E">
            <w:r>
              <w:rPr>
                <w:noProof/>
              </w:rPr>
              <w:drawing>
                <wp:inline distT="0" distB="0" distL="0" distR="0">
                  <wp:extent cx="121920" cy="76200"/>
                  <wp:effectExtent l="0" t="0" r="0" b="0"/>
                  <wp:docPr id="183" name="Рисунок 18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c>
          <w:tcPr>
            <w:tcW w:w="0" w:type="auto"/>
            <w:vAlign w:val="center"/>
            <w:hideMark/>
          </w:tcPr>
          <w:p w:rsidR="00622B1E" w:rsidRDefault="003852A3" w:rsidP="00622B1E">
            <w:r>
              <w:rPr>
                <w:noProof/>
              </w:rPr>
              <w:drawing>
                <wp:inline distT="0" distB="0" distL="0" distR="0">
                  <wp:extent cx="121920" cy="76200"/>
                  <wp:effectExtent l="0" t="0" r="0" b="0"/>
                  <wp:docPr id="184" name="Рисунок 18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-7%</w:t>
            </w:r>
          </w:p>
        </w:tc>
        <w:tc>
          <w:tcPr>
            <w:tcW w:w="0" w:type="auto"/>
            <w:vAlign w:val="center"/>
            <w:hideMark/>
          </w:tcPr>
          <w:p w:rsidR="00622B1E" w:rsidRDefault="003852A3" w:rsidP="00622B1E">
            <w:r>
              <w:rPr>
                <w:noProof/>
              </w:rPr>
              <w:drawing>
                <wp:inline distT="0" distB="0" distL="0" distR="0">
                  <wp:extent cx="121920" cy="76200"/>
                  <wp:effectExtent l="0" t="0" r="0" b="0"/>
                  <wp:docPr id="185" name="Рисунок 18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Производственно-складские помещения</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727</w:t>
            </w:r>
          </w:p>
        </w:tc>
        <w:tc>
          <w:tcPr>
            <w:tcW w:w="0" w:type="auto"/>
            <w:vAlign w:val="center"/>
            <w:hideMark/>
          </w:tcPr>
          <w:p w:rsidR="00622B1E" w:rsidRDefault="00622B1E" w:rsidP="00622B1E">
            <w:r>
              <w:t>81</w:t>
            </w:r>
          </w:p>
        </w:tc>
        <w:tc>
          <w:tcPr>
            <w:tcW w:w="0" w:type="auto"/>
            <w:vAlign w:val="center"/>
            <w:hideMark/>
          </w:tcPr>
          <w:p w:rsidR="00622B1E" w:rsidRDefault="00622B1E" w:rsidP="00622B1E">
            <w:r>
              <w:t>877</w:t>
            </w:r>
          </w:p>
        </w:tc>
        <w:tc>
          <w:tcPr>
            <w:tcW w:w="0" w:type="auto"/>
            <w:vAlign w:val="center"/>
            <w:hideMark/>
          </w:tcPr>
          <w:p w:rsidR="00622B1E" w:rsidRDefault="00622B1E" w:rsidP="00622B1E">
            <w:r>
              <w:t>1,21</w:t>
            </w:r>
          </w:p>
        </w:tc>
        <w:tc>
          <w:tcPr>
            <w:tcW w:w="0" w:type="auto"/>
            <w:vAlign w:val="center"/>
            <w:hideMark/>
          </w:tcPr>
          <w:p w:rsidR="00622B1E" w:rsidRDefault="00622B1E" w:rsidP="00622B1E">
            <w:r>
              <w:t>96</w:t>
            </w:r>
          </w:p>
        </w:tc>
      </w:tr>
      <w:tr w:rsidR="00622B1E" w:rsidTr="003E4D29">
        <w:trPr>
          <w:tblCellSpacing w:w="15" w:type="dxa"/>
        </w:trPr>
        <w:tc>
          <w:tcPr>
            <w:tcW w:w="0" w:type="auto"/>
            <w:vAlign w:val="center"/>
            <w:hideMark/>
          </w:tcPr>
          <w:p w:rsidR="00622B1E" w:rsidRDefault="00622B1E" w:rsidP="00622B1E">
            <w:r>
              <w:t xml:space="preserve">к прошлому </w:t>
            </w:r>
            <w:r>
              <w:lastRenderedPageBreak/>
              <w:t>кварталу</w:t>
            </w:r>
          </w:p>
        </w:tc>
        <w:tc>
          <w:tcPr>
            <w:tcW w:w="0" w:type="auto"/>
            <w:vAlign w:val="center"/>
            <w:hideMark/>
          </w:tcPr>
          <w:p w:rsidR="00622B1E" w:rsidRDefault="003852A3" w:rsidP="00622B1E">
            <w:r>
              <w:rPr>
                <w:noProof/>
              </w:rPr>
              <w:lastRenderedPageBreak/>
              <w:drawing>
                <wp:inline distT="0" distB="0" distL="0" distR="0">
                  <wp:extent cx="121920" cy="76200"/>
                  <wp:effectExtent l="0" t="0" r="0" b="0"/>
                  <wp:docPr id="186" name="Рисунок 1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c>
          <w:tcPr>
            <w:tcW w:w="0" w:type="auto"/>
            <w:vAlign w:val="center"/>
            <w:hideMark/>
          </w:tcPr>
          <w:p w:rsidR="00622B1E" w:rsidRDefault="003852A3" w:rsidP="00622B1E">
            <w:r>
              <w:rPr>
                <w:noProof/>
              </w:rPr>
              <w:drawing>
                <wp:inline distT="0" distB="0" distL="0" distR="0">
                  <wp:extent cx="121920" cy="76200"/>
                  <wp:effectExtent l="0" t="0" r="0" b="0"/>
                  <wp:docPr id="187" name="Рисунок 18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188" name="Рисунок 18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c>
          <w:tcPr>
            <w:tcW w:w="0" w:type="auto"/>
            <w:vAlign w:val="center"/>
            <w:hideMark/>
          </w:tcPr>
          <w:p w:rsidR="00622B1E" w:rsidRDefault="00622B1E" w:rsidP="00622B1E">
            <w:r>
              <w:t>-0%</w:t>
            </w:r>
          </w:p>
        </w:tc>
        <w:tc>
          <w:tcPr>
            <w:tcW w:w="0" w:type="auto"/>
            <w:vAlign w:val="center"/>
            <w:hideMark/>
          </w:tcPr>
          <w:p w:rsidR="00622B1E" w:rsidRDefault="003852A3" w:rsidP="00622B1E">
            <w:r>
              <w:rPr>
                <w:noProof/>
              </w:rPr>
              <w:drawing>
                <wp:inline distT="0" distB="0" distL="0" distR="0">
                  <wp:extent cx="121920" cy="76200"/>
                  <wp:effectExtent l="0" t="0" r="0" b="0"/>
                  <wp:docPr id="189" name="Рисунок 18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-11%</w:t>
            </w:r>
          </w:p>
        </w:tc>
      </w:tr>
      <w:tr w:rsidR="00622B1E" w:rsidTr="003E4D29">
        <w:trPr>
          <w:tblCellSpacing w:w="15" w:type="dxa"/>
        </w:trPr>
        <w:tc>
          <w:tcPr>
            <w:tcW w:w="0" w:type="auto"/>
            <w:vAlign w:val="center"/>
            <w:hideMark/>
          </w:tcPr>
          <w:p w:rsidR="00622B1E" w:rsidRDefault="00622B1E" w:rsidP="00622B1E">
            <w:r>
              <w:lastRenderedPageBreak/>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190" name="Рисунок 1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c>
          <w:tcPr>
            <w:tcW w:w="0" w:type="auto"/>
            <w:vAlign w:val="center"/>
            <w:hideMark/>
          </w:tcPr>
          <w:p w:rsidR="00622B1E" w:rsidRDefault="003852A3" w:rsidP="00622B1E">
            <w:r>
              <w:rPr>
                <w:noProof/>
              </w:rPr>
              <w:drawing>
                <wp:inline distT="0" distB="0" distL="0" distR="0">
                  <wp:extent cx="121920" cy="76200"/>
                  <wp:effectExtent l="0" t="0" r="0" b="0"/>
                  <wp:docPr id="191" name="Рисунок 19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0" w:type="auto"/>
            <w:vAlign w:val="center"/>
            <w:hideMark/>
          </w:tcPr>
          <w:p w:rsidR="00622B1E" w:rsidRDefault="003852A3" w:rsidP="00622B1E">
            <w:r>
              <w:rPr>
                <w:noProof/>
              </w:rPr>
              <w:drawing>
                <wp:inline distT="0" distB="0" distL="0" distR="0">
                  <wp:extent cx="121920" cy="76200"/>
                  <wp:effectExtent l="0" t="0" r="0" b="0"/>
                  <wp:docPr id="192" name="Рисунок 1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-7%</w:t>
            </w:r>
          </w:p>
        </w:tc>
        <w:tc>
          <w:tcPr>
            <w:tcW w:w="0" w:type="auto"/>
            <w:vAlign w:val="center"/>
            <w:hideMark/>
          </w:tcPr>
          <w:p w:rsidR="00622B1E" w:rsidRDefault="003852A3" w:rsidP="00622B1E">
            <w:r>
              <w:rPr>
                <w:noProof/>
              </w:rPr>
              <w:drawing>
                <wp:inline distT="0" distB="0" distL="0" distR="0">
                  <wp:extent cx="121920" cy="76200"/>
                  <wp:effectExtent l="0" t="0" r="0" b="0"/>
                  <wp:docPr id="193" name="Рисунок 19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+13%</w:t>
            </w:r>
          </w:p>
        </w:tc>
        <w:tc>
          <w:tcPr>
            <w:tcW w:w="0" w:type="auto"/>
            <w:vAlign w:val="center"/>
            <w:hideMark/>
          </w:tcPr>
          <w:p w:rsidR="00622B1E" w:rsidRDefault="003852A3" w:rsidP="00622B1E">
            <w:r>
              <w:rPr>
                <w:noProof/>
              </w:rPr>
              <w:drawing>
                <wp:inline distT="0" distB="0" distL="0" distR="0">
                  <wp:extent cx="121920" cy="76200"/>
                  <wp:effectExtent l="0" t="0" r="0" b="0"/>
                  <wp:docPr id="194" name="Рисунок 1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-28%</w:t>
            </w:r>
          </w:p>
        </w:tc>
      </w:tr>
    </w:tbl>
    <w:p w:rsidR="003E4D29" w:rsidRDefault="003E4D29" w:rsidP="00622B1E">
      <w:pPr>
        <w:pStyle w:val="30"/>
        <w:spacing w:before="0" w:after="0"/>
        <w:rPr>
          <w:lang w:val="ru-RU"/>
        </w:rPr>
      </w:pPr>
    </w:p>
    <w:p w:rsidR="00622B1E" w:rsidRDefault="00622B1E" w:rsidP="00622B1E">
      <w:pPr>
        <w:pStyle w:val="30"/>
        <w:spacing w:before="0" w:after="0"/>
      </w:pPr>
      <w:r>
        <w:t>Торговая недвижимость</w:t>
      </w:r>
    </w:p>
    <w:p w:rsidR="00622B1E" w:rsidRPr="003E4D29" w:rsidRDefault="00622B1E" w:rsidP="003E4D29">
      <w:pPr>
        <w:pStyle w:val="affa"/>
        <w:spacing w:before="0" w:beforeAutospacing="0" w:after="0" w:afterAutospacing="0"/>
        <w:ind w:firstLine="567"/>
        <w:jc w:val="both"/>
        <w:rPr>
          <w:color w:val="auto"/>
        </w:rPr>
      </w:pPr>
      <w:r w:rsidRPr="003E4D29">
        <w:rPr>
          <w:b/>
          <w:bCs/>
          <w:color w:val="auto"/>
        </w:rPr>
        <w:t>Объем предложения</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Объем предложения торговой недвижимости в 1 квартале по количеству уменьшился на 21%, а по общей площади - на 24%. Объем предложения за год снизился на 30% по количеству, а по общей площади на 32%.</w:t>
      </w:r>
    </w:p>
    <w:p w:rsidR="00622B1E" w:rsidRPr="003E4D29" w:rsidRDefault="00622B1E" w:rsidP="003E4D29">
      <w:pPr>
        <w:pStyle w:val="affa"/>
        <w:spacing w:before="0" w:beforeAutospacing="0" w:after="0" w:afterAutospacing="0"/>
        <w:ind w:firstLine="567"/>
        <w:jc w:val="both"/>
        <w:rPr>
          <w:color w:val="auto"/>
        </w:rPr>
      </w:pPr>
      <w:r w:rsidRPr="003E4D29">
        <w:rPr>
          <w:color w:val="auto"/>
        </w:rPr>
        <w:t xml:space="preserve">Всего в 1 квартале экспонировалось 1 013 объектов площадью 333 тыс.кв.м, из них 93 объекта - в центре и 920 помещений – за его пределами. </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Объем предложения по общей площади в 1 квартале снизился на 33% в центре и на 23% за его пределами.</w:t>
      </w:r>
    </w:p>
    <w:p w:rsidR="00622B1E" w:rsidRPr="003E4D29" w:rsidRDefault="00622B1E" w:rsidP="003E4D29">
      <w:pPr>
        <w:pStyle w:val="affa"/>
        <w:spacing w:before="0" w:beforeAutospacing="0" w:after="0" w:afterAutospacing="0"/>
        <w:ind w:firstLine="567"/>
        <w:rPr>
          <w:color w:val="auto"/>
        </w:rPr>
      </w:pPr>
      <w:r w:rsidRPr="003E4D29">
        <w:rPr>
          <w:b/>
          <w:bCs/>
          <w:color w:val="auto"/>
        </w:rPr>
        <w:t>Ценовые показатели</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Средняя ставка аренды по торговым объектам внутри Садового Кольца в 1 квартале 2016 года снизилась на 6% и составила 793 $/кв.м/год, при этом ставки по объектам, экспонируемым не первый квартал, снизились на 19%.</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Средняя ставка аренды по торговым объектам за пределами Садового Кольца снизилась на 22% и составила 387 $/кв.м/год. Снижение ставок произошло в условиях снижения на 15% ставок по старым объектам. Доля дорогих объектов со ставками выше 400 $/кв.м/год снизилась с 43% в 4 квартале до 30% в 1 квартале.</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Ставки по помещениям в центре как за квартал, так и за год снизились меньше, чем по объектам за его пределами, что позволяет судить о более значительном спросе на дорогие помещения в центре.</w:t>
      </w:r>
    </w:p>
    <w:p w:rsidR="00622B1E" w:rsidRDefault="00622B1E" w:rsidP="00622B1E">
      <w:pPr>
        <w:pStyle w:val="4"/>
        <w:rPr>
          <w:lang w:val="ru-RU"/>
        </w:rPr>
      </w:pPr>
      <w:r>
        <w:t>Графики показателей торговой недвижимости</w:t>
      </w:r>
    </w:p>
    <w:p w:rsidR="003E4D29" w:rsidRPr="003E4D29" w:rsidRDefault="003852A3" w:rsidP="003E4D29">
      <w:pPr>
        <w:rPr>
          <w:lang w:eastAsia="x-none"/>
        </w:rPr>
      </w:pPr>
      <w:r>
        <w:rPr>
          <w:noProof/>
        </w:rPr>
        <w:drawing>
          <wp:inline distT="0" distB="0" distL="0" distR="0">
            <wp:extent cx="6477000" cy="36118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6477000" cy="361188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2"/>
        <w:gridCol w:w="1418"/>
        <w:gridCol w:w="1559"/>
        <w:gridCol w:w="1417"/>
        <w:gridCol w:w="1560"/>
        <w:gridCol w:w="1330"/>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Торговые помещения внутри Садового Кольца</w:t>
            </w:r>
          </w:p>
        </w:tc>
      </w:tr>
      <w:tr w:rsidR="00622B1E" w:rsidTr="003E4D29">
        <w:trPr>
          <w:tblHeader/>
          <w:tblCellSpacing w:w="15" w:type="dxa"/>
        </w:trPr>
        <w:tc>
          <w:tcPr>
            <w:tcW w:w="2987" w:type="dxa"/>
            <w:vAlign w:val="center"/>
            <w:hideMark/>
          </w:tcPr>
          <w:p w:rsidR="00622B1E" w:rsidRDefault="00622B1E" w:rsidP="00622B1E">
            <w:pPr>
              <w:jc w:val="center"/>
              <w:rPr>
                <w:b/>
                <w:bCs/>
              </w:rPr>
            </w:pPr>
          </w:p>
        </w:tc>
        <w:tc>
          <w:tcPr>
            <w:tcW w:w="1388" w:type="dxa"/>
            <w:vAlign w:val="center"/>
            <w:hideMark/>
          </w:tcPr>
          <w:p w:rsidR="00622B1E" w:rsidRDefault="00622B1E" w:rsidP="00622B1E">
            <w:pPr>
              <w:jc w:val="center"/>
              <w:rPr>
                <w:b/>
                <w:bCs/>
              </w:rPr>
            </w:pPr>
            <w:r>
              <w:rPr>
                <w:b/>
                <w:bCs/>
              </w:rPr>
              <w:t>Количество</w:t>
            </w:r>
          </w:p>
        </w:tc>
        <w:tc>
          <w:tcPr>
            <w:tcW w:w="1529" w:type="dxa"/>
            <w:vAlign w:val="center"/>
            <w:hideMark/>
          </w:tcPr>
          <w:p w:rsidR="00622B1E" w:rsidRDefault="00622B1E" w:rsidP="00622B1E">
            <w:pPr>
              <w:jc w:val="center"/>
              <w:rPr>
                <w:b/>
                <w:bCs/>
              </w:rPr>
            </w:pPr>
            <w:r>
              <w:rPr>
                <w:b/>
                <w:bCs/>
              </w:rPr>
              <w:t>Суммарная ГАП, млн. $</w:t>
            </w:r>
          </w:p>
        </w:tc>
        <w:tc>
          <w:tcPr>
            <w:tcW w:w="1387" w:type="dxa"/>
            <w:vAlign w:val="center"/>
            <w:hideMark/>
          </w:tcPr>
          <w:p w:rsidR="00622B1E" w:rsidRDefault="00622B1E" w:rsidP="00622B1E">
            <w:pPr>
              <w:jc w:val="center"/>
              <w:rPr>
                <w:b/>
                <w:bCs/>
              </w:rPr>
            </w:pPr>
            <w:r>
              <w:rPr>
                <w:b/>
                <w:bCs/>
              </w:rPr>
              <w:t>Общая площадь, тыс. кв. м</w:t>
            </w:r>
          </w:p>
        </w:tc>
        <w:tc>
          <w:tcPr>
            <w:tcW w:w="1530" w:type="dxa"/>
            <w:vAlign w:val="center"/>
            <w:hideMark/>
          </w:tcPr>
          <w:p w:rsidR="00622B1E" w:rsidRDefault="00622B1E" w:rsidP="00622B1E">
            <w:pPr>
              <w:jc w:val="center"/>
              <w:rPr>
                <w:b/>
                <w:bCs/>
              </w:rPr>
            </w:pPr>
            <w:r>
              <w:rPr>
                <w:b/>
                <w:bCs/>
              </w:rPr>
              <w:t>Средняя площадь, тыс. кв. м</w:t>
            </w:r>
          </w:p>
        </w:tc>
        <w:tc>
          <w:tcPr>
            <w:tcW w:w="1285" w:type="dxa"/>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2987" w:type="dxa"/>
            <w:vAlign w:val="center"/>
            <w:hideMark/>
          </w:tcPr>
          <w:p w:rsidR="00622B1E" w:rsidRDefault="00622B1E" w:rsidP="00622B1E">
            <w:r>
              <w:t>Значение</w:t>
            </w:r>
          </w:p>
        </w:tc>
        <w:tc>
          <w:tcPr>
            <w:tcW w:w="1388" w:type="dxa"/>
            <w:vAlign w:val="center"/>
            <w:hideMark/>
          </w:tcPr>
          <w:p w:rsidR="00622B1E" w:rsidRDefault="00622B1E" w:rsidP="00622B1E">
            <w:r>
              <w:t>93</w:t>
            </w:r>
          </w:p>
        </w:tc>
        <w:tc>
          <w:tcPr>
            <w:tcW w:w="1529" w:type="dxa"/>
            <w:vAlign w:val="center"/>
            <w:hideMark/>
          </w:tcPr>
          <w:p w:rsidR="00622B1E" w:rsidRDefault="00622B1E" w:rsidP="00622B1E">
            <w:r>
              <w:t>20</w:t>
            </w:r>
          </w:p>
        </w:tc>
        <w:tc>
          <w:tcPr>
            <w:tcW w:w="1387" w:type="dxa"/>
            <w:vAlign w:val="center"/>
            <w:hideMark/>
          </w:tcPr>
          <w:p w:rsidR="00622B1E" w:rsidRDefault="00622B1E" w:rsidP="00622B1E">
            <w:r>
              <w:t>25</w:t>
            </w:r>
          </w:p>
        </w:tc>
        <w:tc>
          <w:tcPr>
            <w:tcW w:w="1530" w:type="dxa"/>
            <w:vAlign w:val="center"/>
            <w:hideMark/>
          </w:tcPr>
          <w:p w:rsidR="00622B1E" w:rsidRDefault="00622B1E" w:rsidP="00622B1E">
            <w:r>
              <w:t>0,27</w:t>
            </w:r>
          </w:p>
        </w:tc>
        <w:tc>
          <w:tcPr>
            <w:tcW w:w="1285" w:type="dxa"/>
            <w:vAlign w:val="center"/>
            <w:hideMark/>
          </w:tcPr>
          <w:p w:rsidR="00622B1E" w:rsidRDefault="00622B1E" w:rsidP="00622B1E">
            <w:r>
              <w:t>793</w:t>
            </w:r>
          </w:p>
        </w:tc>
      </w:tr>
      <w:tr w:rsidR="00622B1E" w:rsidTr="003E4D29">
        <w:trPr>
          <w:tblCellSpacing w:w="15" w:type="dxa"/>
        </w:trPr>
        <w:tc>
          <w:tcPr>
            <w:tcW w:w="2987" w:type="dxa"/>
            <w:vAlign w:val="center"/>
            <w:hideMark/>
          </w:tcPr>
          <w:p w:rsidR="00622B1E" w:rsidRDefault="00622B1E" w:rsidP="00622B1E">
            <w:r>
              <w:t>к прошлому кварталу</w:t>
            </w:r>
          </w:p>
        </w:tc>
        <w:tc>
          <w:tcPr>
            <w:tcW w:w="1388" w:type="dxa"/>
            <w:vAlign w:val="center"/>
            <w:hideMark/>
          </w:tcPr>
          <w:p w:rsidR="00622B1E" w:rsidRDefault="003852A3" w:rsidP="00622B1E">
            <w:r>
              <w:rPr>
                <w:noProof/>
              </w:rPr>
              <w:drawing>
                <wp:inline distT="0" distB="0" distL="0" distR="0">
                  <wp:extent cx="121920" cy="76200"/>
                  <wp:effectExtent l="0" t="0" r="0" b="0"/>
                  <wp:docPr id="196" name="Рисунок 1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1529" w:type="dxa"/>
            <w:vAlign w:val="center"/>
            <w:hideMark/>
          </w:tcPr>
          <w:p w:rsidR="00622B1E" w:rsidRDefault="003852A3" w:rsidP="00622B1E">
            <w:r>
              <w:rPr>
                <w:noProof/>
              </w:rPr>
              <w:drawing>
                <wp:inline distT="0" distB="0" distL="0" distR="0">
                  <wp:extent cx="121920" cy="76200"/>
                  <wp:effectExtent l="0" t="0" r="0" b="0"/>
                  <wp:docPr id="197" name="Рисунок 19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-33%</w:t>
            </w:r>
          </w:p>
        </w:tc>
        <w:tc>
          <w:tcPr>
            <w:tcW w:w="1387" w:type="dxa"/>
            <w:vAlign w:val="center"/>
            <w:hideMark/>
          </w:tcPr>
          <w:p w:rsidR="00622B1E" w:rsidRDefault="003852A3" w:rsidP="00622B1E">
            <w:r>
              <w:rPr>
                <w:noProof/>
              </w:rPr>
              <w:drawing>
                <wp:inline distT="0" distB="0" distL="0" distR="0">
                  <wp:extent cx="121920" cy="76200"/>
                  <wp:effectExtent l="0" t="0" r="0" b="0"/>
                  <wp:docPr id="198" name="Рисунок 19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-32%</w:t>
            </w:r>
          </w:p>
        </w:tc>
        <w:tc>
          <w:tcPr>
            <w:tcW w:w="1530" w:type="dxa"/>
            <w:vAlign w:val="center"/>
            <w:hideMark/>
          </w:tcPr>
          <w:p w:rsidR="00622B1E" w:rsidRDefault="003852A3" w:rsidP="00622B1E">
            <w:r>
              <w:rPr>
                <w:noProof/>
              </w:rPr>
              <w:drawing>
                <wp:inline distT="0" distB="0" distL="0" distR="0">
                  <wp:extent cx="121920" cy="76200"/>
                  <wp:effectExtent l="0" t="0" r="0" b="0"/>
                  <wp:docPr id="199" name="Рисунок 19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1285" w:type="dxa"/>
            <w:vAlign w:val="center"/>
            <w:hideMark/>
          </w:tcPr>
          <w:p w:rsidR="00622B1E" w:rsidRDefault="003852A3" w:rsidP="00622B1E">
            <w:r>
              <w:rPr>
                <w:noProof/>
              </w:rPr>
              <w:drawing>
                <wp:inline distT="0" distB="0" distL="0" distR="0">
                  <wp:extent cx="121920" cy="76200"/>
                  <wp:effectExtent l="0" t="0" r="0" b="0"/>
                  <wp:docPr id="200" name="Рисунок 2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w:t>
            </w:r>
          </w:p>
        </w:tc>
      </w:tr>
      <w:tr w:rsidR="00622B1E" w:rsidTr="003E4D29">
        <w:trPr>
          <w:tblCellSpacing w:w="15" w:type="dxa"/>
        </w:trPr>
        <w:tc>
          <w:tcPr>
            <w:tcW w:w="2987" w:type="dxa"/>
            <w:vAlign w:val="center"/>
            <w:hideMark/>
          </w:tcPr>
          <w:p w:rsidR="00622B1E" w:rsidRDefault="00622B1E" w:rsidP="00622B1E">
            <w:r>
              <w:t>к прошлому году</w:t>
            </w:r>
          </w:p>
        </w:tc>
        <w:tc>
          <w:tcPr>
            <w:tcW w:w="1388" w:type="dxa"/>
            <w:vAlign w:val="center"/>
            <w:hideMark/>
          </w:tcPr>
          <w:p w:rsidR="00622B1E" w:rsidRDefault="003852A3" w:rsidP="00622B1E">
            <w:r>
              <w:rPr>
                <w:noProof/>
              </w:rPr>
              <w:drawing>
                <wp:inline distT="0" distB="0" distL="0" distR="0">
                  <wp:extent cx="121920" cy="76200"/>
                  <wp:effectExtent l="0" t="0" r="0" b="0"/>
                  <wp:docPr id="201" name="Рисунок 20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-41%</w:t>
            </w:r>
          </w:p>
        </w:tc>
        <w:tc>
          <w:tcPr>
            <w:tcW w:w="1529" w:type="dxa"/>
            <w:vAlign w:val="center"/>
            <w:hideMark/>
          </w:tcPr>
          <w:p w:rsidR="00622B1E" w:rsidRDefault="003852A3" w:rsidP="00622B1E">
            <w:r>
              <w:rPr>
                <w:noProof/>
              </w:rPr>
              <w:drawing>
                <wp:inline distT="0" distB="0" distL="0" distR="0">
                  <wp:extent cx="121920" cy="76200"/>
                  <wp:effectExtent l="0" t="0" r="0" b="0"/>
                  <wp:docPr id="202" name="Рисунок 2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-62%</w:t>
            </w:r>
          </w:p>
        </w:tc>
        <w:tc>
          <w:tcPr>
            <w:tcW w:w="1387" w:type="dxa"/>
            <w:vAlign w:val="center"/>
            <w:hideMark/>
          </w:tcPr>
          <w:p w:rsidR="00622B1E" w:rsidRDefault="003852A3" w:rsidP="00622B1E">
            <w:r>
              <w:rPr>
                <w:noProof/>
              </w:rPr>
              <w:drawing>
                <wp:inline distT="0" distB="0" distL="0" distR="0">
                  <wp:extent cx="121920" cy="76200"/>
                  <wp:effectExtent l="0" t="0" r="0" b="0"/>
                  <wp:docPr id="203" name="Рисунок 20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-40%</w:t>
            </w:r>
          </w:p>
        </w:tc>
        <w:tc>
          <w:tcPr>
            <w:tcW w:w="1530" w:type="dxa"/>
            <w:vAlign w:val="center"/>
            <w:hideMark/>
          </w:tcPr>
          <w:p w:rsidR="00622B1E" w:rsidRDefault="003852A3" w:rsidP="00622B1E">
            <w:r>
              <w:rPr>
                <w:noProof/>
              </w:rPr>
              <w:drawing>
                <wp:inline distT="0" distB="0" distL="0" distR="0">
                  <wp:extent cx="121920" cy="76200"/>
                  <wp:effectExtent l="0" t="0" r="0" b="0"/>
                  <wp:docPr id="204" name="Рисунок 2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w:t>
            </w:r>
          </w:p>
        </w:tc>
        <w:tc>
          <w:tcPr>
            <w:tcW w:w="1285" w:type="dxa"/>
            <w:vAlign w:val="center"/>
            <w:hideMark/>
          </w:tcPr>
          <w:p w:rsidR="00622B1E" w:rsidRDefault="003852A3" w:rsidP="00622B1E">
            <w:r>
              <w:rPr>
                <w:noProof/>
              </w:rPr>
              <w:drawing>
                <wp:inline distT="0" distB="0" distL="0" distR="0">
                  <wp:extent cx="121920" cy="76200"/>
                  <wp:effectExtent l="0" t="0" r="0" b="0"/>
                  <wp:docPr id="205" name="Рисунок 2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-29%</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2"/>
        <w:gridCol w:w="1418"/>
        <w:gridCol w:w="1559"/>
        <w:gridCol w:w="1417"/>
        <w:gridCol w:w="1560"/>
        <w:gridCol w:w="1330"/>
      </w:tblGrid>
      <w:tr w:rsidR="00622B1E" w:rsidTr="003E4D29">
        <w:trPr>
          <w:tblHeader/>
          <w:tblCellSpacing w:w="15" w:type="dxa"/>
        </w:trPr>
        <w:tc>
          <w:tcPr>
            <w:tcW w:w="0" w:type="auto"/>
            <w:gridSpan w:val="6"/>
            <w:vAlign w:val="center"/>
            <w:hideMark/>
          </w:tcPr>
          <w:p w:rsidR="00622B1E" w:rsidRDefault="00622B1E" w:rsidP="00622B1E">
            <w:pPr>
              <w:jc w:val="center"/>
            </w:pPr>
            <w:r>
              <w:t>Торговые помещения вне Садового Кольца</w:t>
            </w:r>
          </w:p>
        </w:tc>
      </w:tr>
      <w:tr w:rsidR="00622B1E" w:rsidTr="003E4D29">
        <w:trPr>
          <w:tblHeader/>
          <w:tblCellSpacing w:w="15" w:type="dxa"/>
        </w:trPr>
        <w:tc>
          <w:tcPr>
            <w:tcW w:w="2987" w:type="dxa"/>
            <w:vAlign w:val="center"/>
            <w:hideMark/>
          </w:tcPr>
          <w:p w:rsidR="00622B1E" w:rsidRDefault="00622B1E" w:rsidP="00622B1E">
            <w:pPr>
              <w:jc w:val="center"/>
              <w:rPr>
                <w:b/>
                <w:bCs/>
              </w:rPr>
            </w:pPr>
          </w:p>
        </w:tc>
        <w:tc>
          <w:tcPr>
            <w:tcW w:w="1388" w:type="dxa"/>
            <w:vAlign w:val="center"/>
            <w:hideMark/>
          </w:tcPr>
          <w:p w:rsidR="00622B1E" w:rsidRDefault="00622B1E" w:rsidP="00622B1E">
            <w:pPr>
              <w:jc w:val="center"/>
              <w:rPr>
                <w:b/>
                <w:bCs/>
              </w:rPr>
            </w:pPr>
            <w:r>
              <w:rPr>
                <w:b/>
                <w:bCs/>
              </w:rPr>
              <w:t>Количество</w:t>
            </w:r>
          </w:p>
        </w:tc>
        <w:tc>
          <w:tcPr>
            <w:tcW w:w="1529" w:type="dxa"/>
            <w:vAlign w:val="center"/>
            <w:hideMark/>
          </w:tcPr>
          <w:p w:rsidR="00622B1E" w:rsidRDefault="00622B1E" w:rsidP="00622B1E">
            <w:pPr>
              <w:jc w:val="center"/>
              <w:rPr>
                <w:b/>
                <w:bCs/>
              </w:rPr>
            </w:pPr>
            <w:r>
              <w:rPr>
                <w:b/>
                <w:bCs/>
              </w:rPr>
              <w:t>Суммарная ГАП, млн. $</w:t>
            </w:r>
          </w:p>
        </w:tc>
        <w:tc>
          <w:tcPr>
            <w:tcW w:w="1387" w:type="dxa"/>
            <w:vAlign w:val="center"/>
            <w:hideMark/>
          </w:tcPr>
          <w:p w:rsidR="00622B1E" w:rsidRDefault="00622B1E" w:rsidP="00622B1E">
            <w:pPr>
              <w:jc w:val="center"/>
              <w:rPr>
                <w:b/>
                <w:bCs/>
              </w:rPr>
            </w:pPr>
            <w:r>
              <w:rPr>
                <w:b/>
                <w:bCs/>
              </w:rPr>
              <w:t>Общая площадь, тыс. кв. м</w:t>
            </w:r>
          </w:p>
        </w:tc>
        <w:tc>
          <w:tcPr>
            <w:tcW w:w="1530" w:type="dxa"/>
            <w:vAlign w:val="center"/>
            <w:hideMark/>
          </w:tcPr>
          <w:p w:rsidR="00622B1E" w:rsidRDefault="00622B1E" w:rsidP="00622B1E">
            <w:pPr>
              <w:jc w:val="center"/>
              <w:rPr>
                <w:b/>
                <w:bCs/>
              </w:rPr>
            </w:pPr>
            <w:r>
              <w:rPr>
                <w:b/>
                <w:bCs/>
              </w:rPr>
              <w:t>Средняя площадь, тыс. кв. м</w:t>
            </w:r>
          </w:p>
        </w:tc>
        <w:tc>
          <w:tcPr>
            <w:tcW w:w="1285" w:type="dxa"/>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2987" w:type="dxa"/>
            <w:vAlign w:val="center"/>
            <w:hideMark/>
          </w:tcPr>
          <w:p w:rsidR="00622B1E" w:rsidRDefault="00622B1E" w:rsidP="00622B1E">
            <w:r>
              <w:t>Значение</w:t>
            </w:r>
          </w:p>
        </w:tc>
        <w:tc>
          <w:tcPr>
            <w:tcW w:w="1388" w:type="dxa"/>
            <w:vAlign w:val="center"/>
            <w:hideMark/>
          </w:tcPr>
          <w:p w:rsidR="00622B1E" w:rsidRDefault="00622B1E" w:rsidP="00622B1E">
            <w:r>
              <w:t>920</w:t>
            </w:r>
          </w:p>
        </w:tc>
        <w:tc>
          <w:tcPr>
            <w:tcW w:w="1529" w:type="dxa"/>
            <w:vAlign w:val="center"/>
            <w:hideMark/>
          </w:tcPr>
          <w:p w:rsidR="00622B1E" w:rsidRDefault="00622B1E" w:rsidP="00622B1E">
            <w:r>
              <w:t>107</w:t>
            </w:r>
          </w:p>
        </w:tc>
        <w:tc>
          <w:tcPr>
            <w:tcW w:w="1387" w:type="dxa"/>
            <w:vAlign w:val="center"/>
            <w:hideMark/>
          </w:tcPr>
          <w:p w:rsidR="00622B1E" w:rsidRDefault="00622B1E" w:rsidP="00622B1E">
            <w:r>
              <w:t>308</w:t>
            </w:r>
          </w:p>
        </w:tc>
        <w:tc>
          <w:tcPr>
            <w:tcW w:w="1530" w:type="dxa"/>
            <w:vAlign w:val="center"/>
            <w:hideMark/>
          </w:tcPr>
          <w:p w:rsidR="00622B1E" w:rsidRDefault="00622B1E" w:rsidP="00622B1E">
            <w:r>
              <w:t>0,34</w:t>
            </w:r>
          </w:p>
        </w:tc>
        <w:tc>
          <w:tcPr>
            <w:tcW w:w="1285" w:type="dxa"/>
            <w:vAlign w:val="center"/>
            <w:hideMark/>
          </w:tcPr>
          <w:p w:rsidR="00622B1E" w:rsidRDefault="00622B1E" w:rsidP="00622B1E">
            <w:r>
              <w:t>387</w:t>
            </w:r>
          </w:p>
        </w:tc>
      </w:tr>
      <w:tr w:rsidR="00622B1E" w:rsidTr="003E4D29">
        <w:trPr>
          <w:tblCellSpacing w:w="15" w:type="dxa"/>
        </w:trPr>
        <w:tc>
          <w:tcPr>
            <w:tcW w:w="2987" w:type="dxa"/>
            <w:vAlign w:val="center"/>
            <w:hideMark/>
          </w:tcPr>
          <w:p w:rsidR="00622B1E" w:rsidRDefault="00622B1E" w:rsidP="00622B1E">
            <w:r>
              <w:t>к прошлому кварталу</w:t>
            </w:r>
          </w:p>
        </w:tc>
        <w:tc>
          <w:tcPr>
            <w:tcW w:w="1388" w:type="dxa"/>
            <w:vAlign w:val="center"/>
            <w:hideMark/>
          </w:tcPr>
          <w:p w:rsidR="00622B1E" w:rsidRDefault="003852A3" w:rsidP="00622B1E">
            <w:r>
              <w:rPr>
                <w:noProof/>
              </w:rPr>
              <w:drawing>
                <wp:inline distT="0" distB="0" distL="0" distR="0">
                  <wp:extent cx="121920" cy="76200"/>
                  <wp:effectExtent l="0" t="0" r="0" b="0"/>
                  <wp:docPr id="206" name="Рисунок 2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-19%</w:t>
            </w:r>
          </w:p>
        </w:tc>
        <w:tc>
          <w:tcPr>
            <w:tcW w:w="1529" w:type="dxa"/>
            <w:vAlign w:val="center"/>
            <w:hideMark/>
          </w:tcPr>
          <w:p w:rsidR="00622B1E" w:rsidRDefault="003852A3" w:rsidP="00622B1E">
            <w:r>
              <w:rPr>
                <w:noProof/>
              </w:rPr>
              <w:drawing>
                <wp:inline distT="0" distB="0" distL="0" distR="0">
                  <wp:extent cx="121920" cy="76200"/>
                  <wp:effectExtent l="0" t="0" r="0" b="0"/>
                  <wp:docPr id="207" name="Рисунок 2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1387" w:type="dxa"/>
            <w:vAlign w:val="center"/>
            <w:hideMark/>
          </w:tcPr>
          <w:p w:rsidR="00622B1E" w:rsidRDefault="003852A3" w:rsidP="00622B1E">
            <w:r>
              <w:rPr>
                <w:noProof/>
              </w:rPr>
              <w:drawing>
                <wp:inline distT="0" distB="0" distL="0" distR="0">
                  <wp:extent cx="121920" cy="76200"/>
                  <wp:effectExtent l="0" t="0" r="0" b="0"/>
                  <wp:docPr id="208" name="Рисунок 20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-23%</w:t>
            </w:r>
          </w:p>
        </w:tc>
        <w:tc>
          <w:tcPr>
            <w:tcW w:w="1530" w:type="dxa"/>
            <w:vAlign w:val="center"/>
            <w:hideMark/>
          </w:tcPr>
          <w:p w:rsidR="00622B1E" w:rsidRDefault="003852A3" w:rsidP="00622B1E">
            <w:r>
              <w:rPr>
                <w:noProof/>
              </w:rPr>
              <w:drawing>
                <wp:inline distT="0" distB="0" distL="0" distR="0">
                  <wp:extent cx="121920" cy="76200"/>
                  <wp:effectExtent l="0" t="0" r="0" b="0"/>
                  <wp:docPr id="209" name="Рисунок 20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w:t>
            </w:r>
          </w:p>
        </w:tc>
        <w:tc>
          <w:tcPr>
            <w:tcW w:w="1285" w:type="dxa"/>
            <w:vAlign w:val="center"/>
            <w:hideMark/>
          </w:tcPr>
          <w:p w:rsidR="00622B1E" w:rsidRDefault="003852A3" w:rsidP="00622B1E">
            <w:r>
              <w:rPr>
                <w:noProof/>
              </w:rPr>
              <w:drawing>
                <wp:inline distT="0" distB="0" distL="0" distR="0">
                  <wp:extent cx="121920" cy="76200"/>
                  <wp:effectExtent l="0" t="0" r="0" b="0"/>
                  <wp:docPr id="210" name="Рисунок 21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-22%</w:t>
            </w:r>
          </w:p>
        </w:tc>
      </w:tr>
      <w:tr w:rsidR="00622B1E" w:rsidTr="003E4D29">
        <w:trPr>
          <w:tblCellSpacing w:w="15" w:type="dxa"/>
        </w:trPr>
        <w:tc>
          <w:tcPr>
            <w:tcW w:w="2987" w:type="dxa"/>
            <w:vAlign w:val="center"/>
            <w:hideMark/>
          </w:tcPr>
          <w:p w:rsidR="00622B1E" w:rsidRDefault="00622B1E" w:rsidP="00622B1E">
            <w:r>
              <w:t>к прошлому году</w:t>
            </w:r>
          </w:p>
        </w:tc>
        <w:tc>
          <w:tcPr>
            <w:tcW w:w="1388" w:type="dxa"/>
            <w:vAlign w:val="center"/>
            <w:hideMark/>
          </w:tcPr>
          <w:p w:rsidR="00622B1E" w:rsidRDefault="003852A3" w:rsidP="00622B1E">
            <w:r>
              <w:rPr>
                <w:noProof/>
              </w:rPr>
              <w:drawing>
                <wp:inline distT="0" distB="0" distL="0" distR="0">
                  <wp:extent cx="121920" cy="76200"/>
                  <wp:effectExtent l="0" t="0" r="0" b="0"/>
                  <wp:docPr id="211" name="Рисунок 21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-28%</w:t>
            </w:r>
          </w:p>
        </w:tc>
        <w:tc>
          <w:tcPr>
            <w:tcW w:w="1529" w:type="dxa"/>
            <w:vAlign w:val="center"/>
            <w:hideMark/>
          </w:tcPr>
          <w:p w:rsidR="00622B1E" w:rsidRDefault="003852A3" w:rsidP="00622B1E">
            <w:r>
              <w:rPr>
                <w:noProof/>
              </w:rPr>
              <w:drawing>
                <wp:inline distT="0" distB="0" distL="0" distR="0">
                  <wp:extent cx="121920" cy="76200"/>
                  <wp:effectExtent l="0" t="0" r="0" b="0"/>
                  <wp:docPr id="212" name="Рисунок 2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-58%</w:t>
            </w:r>
          </w:p>
        </w:tc>
        <w:tc>
          <w:tcPr>
            <w:tcW w:w="1387" w:type="dxa"/>
            <w:vAlign w:val="center"/>
            <w:hideMark/>
          </w:tcPr>
          <w:p w:rsidR="00622B1E" w:rsidRDefault="003852A3" w:rsidP="00622B1E">
            <w:r>
              <w:rPr>
                <w:noProof/>
              </w:rPr>
              <w:drawing>
                <wp:inline distT="0" distB="0" distL="0" distR="0">
                  <wp:extent cx="121920" cy="76200"/>
                  <wp:effectExtent l="0" t="0" r="0" b="0"/>
                  <wp:docPr id="213" name="Рисунок 21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-31%</w:t>
            </w:r>
          </w:p>
        </w:tc>
        <w:tc>
          <w:tcPr>
            <w:tcW w:w="1530" w:type="dxa"/>
            <w:vAlign w:val="center"/>
            <w:hideMark/>
          </w:tcPr>
          <w:p w:rsidR="00622B1E" w:rsidRDefault="003852A3" w:rsidP="00622B1E">
            <w:r>
              <w:rPr>
                <w:noProof/>
              </w:rPr>
              <w:drawing>
                <wp:inline distT="0" distB="0" distL="0" distR="0">
                  <wp:extent cx="121920" cy="76200"/>
                  <wp:effectExtent l="0" t="0" r="0" b="0"/>
                  <wp:docPr id="214" name="Рисунок 21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c>
          <w:tcPr>
            <w:tcW w:w="1285" w:type="dxa"/>
            <w:vAlign w:val="center"/>
            <w:hideMark/>
          </w:tcPr>
          <w:p w:rsidR="00622B1E" w:rsidRDefault="003852A3" w:rsidP="00622B1E">
            <w:r>
              <w:rPr>
                <w:noProof/>
              </w:rPr>
              <w:drawing>
                <wp:inline distT="0" distB="0" distL="0" distR="0">
                  <wp:extent cx="121920" cy="76200"/>
                  <wp:effectExtent l="0" t="0" r="0" b="0"/>
                  <wp:docPr id="215" name="Рисунок 21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r>
    </w:tbl>
    <w:p w:rsidR="00622B1E" w:rsidRDefault="00622B1E" w:rsidP="00622B1E">
      <w:pPr>
        <w:pStyle w:val="30"/>
        <w:spacing w:before="0" w:after="0"/>
      </w:pPr>
      <w:r>
        <w:t>Street Retail</w:t>
      </w:r>
    </w:p>
    <w:p w:rsidR="00622B1E" w:rsidRPr="00757482" w:rsidRDefault="00622B1E" w:rsidP="003E4D29">
      <w:pPr>
        <w:pStyle w:val="affa"/>
        <w:spacing w:before="0" w:beforeAutospacing="0" w:after="0" w:afterAutospacing="0"/>
        <w:ind w:firstLine="567"/>
        <w:jc w:val="both"/>
      </w:pPr>
      <w:r w:rsidRPr="00757482">
        <w:rPr>
          <w:b/>
          <w:bCs/>
        </w:rPr>
        <w:t>Объем предложения</w:t>
      </w:r>
    </w:p>
    <w:p w:rsidR="00622B1E" w:rsidRPr="00757482" w:rsidRDefault="00622B1E" w:rsidP="003E4D29">
      <w:pPr>
        <w:pStyle w:val="affa"/>
        <w:spacing w:before="0" w:beforeAutospacing="0" w:after="0" w:afterAutospacing="0"/>
        <w:ind w:firstLine="567"/>
        <w:jc w:val="both"/>
      </w:pPr>
      <w:r w:rsidRPr="00757482">
        <w:t xml:space="preserve">Объем предложения объектов формата street-retail в 1 квартале 2016 года снизился на 20% по количеству и на 16% по общей площади. За год объем предложения по количеству уменьшился на 35%, а по общей площади – на 33%.  Всего в 1 квартале экспонировалось 388 объектов площадью 98 тыс.кв.м, из них 49 объектов предлагалось в центре и 339 – за его пределами. </w:t>
      </w:r>
    </w:p>
    <w:p w:rsidR="00622B1E" w:rsidRPr="00757482" w:rsidRDefault="00622B1E" w:rsidP="003E4D29">
      <w:pPr>
        <w:pStyle w:val="affa"/>
        <w:spacing w:before="0" w:beforeAutospacing="0" w:after="0" w:afterAutospacing="0"/>
        <w:ind w:firstLine="567"/>
        <w:jc w:val="both"/>
      </w:pPr>
      <w:r w:rsidRPr="00757482">
        <w:t xml:space="preserve">Объем предложения по общей площади за квартал уменьшился на 24% в центре и на 14% за его пределами.  </w:t>
      </w:r>
    </w:p>
    <w:p w:rsidR="00622B1E" w:rsidRPr="00757482" w:rsidRDefault="00622B1E" w:rsidP="003E4D29">
      <w:pPr>
        <w:pStyle w:val="affa"/>
        <w:spacing w:before="0" w:beforeAutospacing="0" w:after="0" w:afterAutospacing="0"/>
        <w:ind w:firstLine="567"/>
      </w:pPr>
      <w:r w:rsidRPr="00757482">
        <w:rPr>
          <w:b/>
          <w:bCs/>
        </w:rPr>
        <w:t>Ценовые показатели</w:t>
      </w:r>
    </w:p>
    <w:p w:rsidR="00622B1E" w:rsidRPr="00757482" w:rsidRDefault="00622B1E" w:rsidP="003E4D29">
      <w:pPr>
        <w:pStyle w:val="affa"/>
        <w:spacing w:before="0" w:beforeAutospacing="0" w:after="0" w:afterAutospacing="0"/>
        <w:ind w:firstLine="567"/>
        <w:jc w:val="both"/>
      </w:pPr>
      <w:r w:rsidRPr="00757482">
        <w:t>Средняя ставка аренды по объектам street-retail внутри Садового Кольца в 1 квартале снизилась на 6% и составила 888 $/кв.м/год, что было связано с тем, что ставки по объектам, экспонируемым не первый квартал, снизились на 19%.</w:t>
      </w:r>
    </w:p>
    <w:p w:rsidR="00622B1E" w:rsidRPr="00757482" w:rsidRDefault="00622B1E" w:rsidP="003E4D29">
      <w:pPr>
        <w:pStyle w:val="affa"/>
        <w:spacing w:before="0" w:beforeAutospacing="0" w:after="0" w:afterAutospacing="0"/>
        <w:ind w:firstLine="567"/>
        <w:jc w:val="both"/>
      </w:pPr>
      <w:r w:rsidRPr="00757482">
        <w:t xml:space="preserve">Средняя ставка аренды по торговым объектам за пределами Садового Кольца в 1 квартале снизилась на 25% и составила 428 $/кв.м/год. При этом ставки по старым объектам снизились на 17%, а доля дорогих помещений со ставками выше 500 $/кв.м/год снизилась с 44% в 4 квартале 2015 г. до 27% в первом. </w:t>
      </w:r>
    </w:p>
    <w:p w:rsidR="00622B1E" w:rsidRPr="008B5266" w:rsidRDefault="00622B1E" w:rsidP="00622B1E">
      <w:pPr>
        <w:pStyle w:val="4"/>
        <w:rPr>
          <w:color w:val="FF0000"/>
          <w:lang w:val="ru-RU"/>
        </w:rPr>
      </w:pPr>
      <w:r w:rsidRPr="00757482">
        <w:t>Графики показателей street-retail</w:t>
      </w:r>
    </w:p>
    <w:p w:rsidR="003E4D29" w:rsidRPr="003E4D29" w:rsidRDefault="003852A3" w:rsidP="003E4D29">
      <w:pPr>
        <w:jc w:val="center"/>
        <w:rPr>
          <w:lang w:eastAsia="x-none"/>
        </w:rPr>
      </w:pPr>
      <w:r>
        <w:rPr>
          <w:noProof/>
        </w:rPr>
        <w:drawing>
          <wp:inline distT="0" distB="0" distL="0" distR="0">
            <wp:extent cx="5417820" cy="3002280"/>
            <wp:effectExtent l="0" t="0" r="0" b="762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 cstate="email">
                      <a:extLst>
                        <a:ext uri="{28A0092B-C50C-407E-A947-70E740481C1C}">
                          <a14:useLocalDpi xmlns:a14="http://schemas.microsoft.com/office/drawing/2010/main" val="0"/>
                        </a:ext>
                      </a:extLst>
                    </a:blip>
                    <a:srcRect/>
                    <a:stretch>
                      <a:fillRect/>
                    </a:stretch>
                  </pic:blipFill>
                  <pic:spPr bwMode="auto">
                    <a:xfrm>
                      <a:off x="0" y="0"/>
                      <a:ext cx="5417820" cy="300228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lastRenderedPageBreak/>
              <w:t>Street-retail внутри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49</w:t>
            </w:r>
          </w:p>
        </w:tc>
        <w:tc>
          <w:tcPr>
            <w:tcW w:w="0" w:type="auto"/>
            <w:vAlign w:val="center"/>
            <w:hideMark/>
          </w:tcPr>
          <w:p w:rsidR="00622B1E" w:rsidRDefault="00622B1E" w:rsidP="00622B1E">
            <w:r>
              <w:t>15</w:t>
            </w:r>
          </w:p>
        </w:tc>
        <w:tc>
          <w:tcPr>
            <w:tcW w:w="0" w:type="auto"/>
            <w:vAlign w:val="center"/>
            <w:hideMark/>
          </w:tcPr>
          <w:p w:rsidR="00622B1E" w:rsidRDefault="00622B1E" w:rsidP="00622B1E">
            <w:r>
              <w:t>16</w:t>
            </w:r>
          </w:p>
        </w:tc>
        <w:tc>
          <w:tcPr>
            <w:tcW w:w="0" w:type="auto"/>
            <w:vAlign w:val="center"/>
            <w:hideMark/>
          </w:tcPr>
          <w:p w:rsidR="00622B1E" w:rsidRDefault="00622B1E" w:rsidP="00622B1E">
            <w:r>
              <w:t>0,33</w:t>
            </w:r>
          </w:p>
        </w:tc>
        <w:tc>
          <w:tcPr>
            <w:tcW w:w="0" w:type="auto"/>
            <w:vAlign w:val="center"/>
            <w:hideMark/>
          </w:tcPr>
          <w:p w:rsidR="00622B1E" w:rsidRDefault="00622B1E" w:rsidP="00622B1E">
            <w:r>
              <w:t>888</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217" name="Рисунок 2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c>
          <w:tcPr>
            <w:tcW w:w="0" w:type="auto"/>
            <w:vAlign w:val="center"/>
            <w:hideMark/>
          </w:tcPr>
          <w:p w:rsidR="00622B1E" w:rsidRDefault="003852A3" w:rsidP="00622B1E">
            <w:r>
              <w:rPr>
                <w:noProof/>
              </w:rPr>
              <w:drawing>
                <wp:inline distT="0" distB="0" distL="0" distR="0">
                  <wp:extent cx="121920" cy="76200"/>
                  <wp:effectExtent l="0" t="0" r="0" b="0"/>
                  <wp:docPr id="218" name="Рисунок 21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-21%</w:t>
            </w:r>
          </w:p>
        </w:tc>
        <w:tc>
          <w:tcPr>
            <w:tcW w:w="0" w:type="auto"/>
            <w:vAlign w:val="center"/>
            <w:hideMark/>
          </w:tcPr>
          <w:p w:rsidR="00622B1E" w:rsidRDefault="003852A3" w:rsidP="00622B1E">
            <w:r>
              <w:rPr>
                <w:noProof/>
              </w:rPr>
              <w:drawing>
                <wp:inline distT="0" distB="0" distL="0" distR="0">
                  <wp:extent cx="121920" cy="76200"/>
                  <wp:effectExtent l="0" t="0" r="0" b="0"/>
                  <wp:docPr id="219" name="Рисунок 2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-24%</w:t>
            </w:r>
          </w:p>
        </w:tc>
        <w:tc>
          <w:tcPr>
            <w:tcW w:w="0" w:type="auto"/>
            <w:vAlign w:val="center"/>
            <w:hideMark/>
          </w:tcPr>
          <w:p w:rsidR="00622B1E" w:rsidRDefault="003852A3" w:rsidP="00622B1E">
            <w:r>
              <w:rPr>
                <w:noProof/>
              </w:rPr>
              <w:drawing>
                <wp:inline distT="0" distB="0" distL="0" distR="0">
                  <wp:extent cx="121920" cy="76200"/>
                  <wp:effectExtent l="0" t="0" r="0" b="0"/>
                  <wp:docPr id="220" name="Рисунок 22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+16%</w:t>
            </w:r>
          </w:p>
        </w:tc>
        <w:tc>
          <w:tcPr>
            <w:tcW w:w="0" w:type="auto"/>
            <w:vAlign w:val="center"/>
            <w:hideMark/>
          </w:tcPr>
          <w:p w:rsidR="00622B1E" w:rsidRDefault="003852A3" w:rsidP="00622B1E">
            <w:r>
              <w:rPr>
                <w:noProof/>
              </w:rPr>
              <w:drawing>
                <wp:inline distT="0" distB="0" distL="0" distR="0">
                  <wp:extent cx="121920" cy="76200"/>
                  <wp:effectExtent l="0" t="0" r="0" b="0"/>
                  <wp:docPr id="221" name="Рисунок 2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222" name="Рисунок 2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-42%</w:t>
            </w:r>
          </w:p>
        </w:tc>
        <w:tc>
          <w:tcPr>
            <w:tcW w:w="0" w:type="auto"/>
            <w:vAlign w:val="center"/>
            <w:hideMark/>
          </w:tcPr>
          <w:p w:rsidR="00622B1E" w:rsidRDefault="003852A3" w:rsidP="00622B1E">
            <w:r>
              <w:rPr>
                <w:noProof/>
              </w:rPr>
              <w:drawing>
                <wp:inline distT="0" distB="0" distL="0" distR="0">
                  <wp:extent cx="121920" cy="76200"/>
                  <wp:effectExtent l="0" t="0" r="0" b="0"/>
                  <wp:docPr id="223" name="Рисунок 2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-57%</w:t>
            </w:r>
          </w:p>
        </w:tc>
        <w:tc>
          <w:tcPr>
            <w:tcW w:w="0" w:type="auto"/>
            <w:vAlign w:val="center"/>
            <w:hideMark/>
          </w:tcPr>
          <w:p w:rsidR="00622B1E" w:rsidRDefault="003852A3" w:rsidP="00622B1E">
            <w:r>
              <w:rPr>
                <w:noProof/>
              </w:rPr>
              <w:drawing>
                <wp:inline distT="0" distB="0" distL="0" distR="0">
                  <wp:extent cx="121920" cy="76200"/>
                  <wp:effectExtent l="0" t="0" r="0" b="0"/>
                  <wp:docPr id="224" name="Рисунок 2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-27%</w:t>
            </w:r>
          </w:p>
        </w:tc>
        <w:tc>
          <w:tcPr>
            <w:tcW w:w="0" w:type="auto"/>
            <w:vAlign w:val="center"/>
            <w:hideMark/>
          </w:tcPr>
          <w:p w:rsidR="00622B1E" w:rsidRDefault="003852A3" w:rsidP="00622B1E">
            <w:r>
              <w:rPr>
                <w:noProof/>
              </w:rPr>
              <w:drawing>
                <wp:inline distT="0" distB="0" distL="0" distR="0">
                  <wp:extent cx="121920" cy="76200"/>
                  <wp:effectExtent l="0" t="0" r="0" b="0"/>
                  <wp:docPr id="225" name="Рисунок 2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+23%</w:t>
            </w:r>
          </w:p>
        </w:tc>
        <w:tc>
          <w:tcPr>
            <w:tcW w:w="0" w:type="auto"/>
            <w:vAlign w:val="center"/>
            <w:hideMark/>
          </w:tcPr>
          <w:p w:rsidR="00622B1E" w:rsidRDefault="003852A3" w:rsidP="00622B1E">
            <w:r>
              <w:rPr>
                <w:noProof/>
              </w:rPr>
              <w:drawing>
                <wp:inline distT="0" distB="0" distL="0" distR="0">
                  <wp:extent cx="121920" cy="76200"/>
                  <wp:effectExtent l="0" t="0" r="0" b="0"/>
                  <wp:docPr id="226" name="Рисунок 2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-32%</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Street-retail вне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339</w:t>
            </w:r>
          </w:p>
        </w:tc>
        <w:tc>
          <w:tcPr>
            <w:tcW w:w="0" w:type="auto"/>
            <w:vAlign w:val="center"/>
            <w:hideMark/>
          </w:tcPr>
          <w:p w:rsidR="00622B1E" w:rsidRDefault="00622B1E" w:rsidP="00622B1E">
            <w:r>
              <w:t>31</w:t>
            </w:r>
          </w:p>
        </w:tc>
        <w:tc>
          <w:tcPr>
            <w:tcW w:w="0" w:type="auto"/>
            <w:vAlign w:val="center"/>
            <w:hideMark/>
          </w:tcPr>
          <w:p w:rsidR="00622B1E" w:rsidRDefault="00622B1E" w:rsidP="00622B1E">
            <w:r>
              <w:t>81</w:t>
            </w:r>
          </w:p>
        </w:tc>
        <w:tc>
          <w:tcPr>
            <w:tcW w:w="0" w:type="auto"/>
            <w:vAlign w:val="center"/>
            <w:hideMark/>
          </w:tcPr>
          <w:p w:rsidR="00622B1E" w:rsidRDefault="00622B1E" w:rsidP="00622B1E">
            <w:r>
              <w:t>0,24</w:t>
            </w:r>
          </w:p>
        </w:tc>
        <w:tc>
          <w:tcPr>
            <w:tcW w:w="0" w:type="auto"/>
            <w:vAlign w:val="center"/>
            <w:hideMark/>
          </w:tcPr>
          <w:p w:rsidR="00622B1E" w:rsidRDefault="00622B1E" w:rsidP="00622B1E">
            <w:r>
              <w:t>428</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227" name="Рисунок 2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-17%</w:t>
            </w:r>
          </w:p>
        </w:tc>
        <w:tc>
          <w:tcPr>
            <w:tcW w:w="0" w:type="auto"/>
            <w:vAlign w:val="center"/>
            <w:hideMark/>
          </w:tcPr>
          <w:p w:rsidR="00622B1E" w:rsidRDefault="003852A3" w:rsidP="00622B1E">
            <w:r>
              <w:rPr>
                <w:noProof/>
              </w:rPr>
              <w:drawing>
                <wp:inline distT="0" distB="0" distL="0" distR="0">
                  <wp:extent cx="121920" cy="76200"/>
                  <wp:effectExtent l="0" t="0" r="0" b="0"/>
                  <wp:docPr id="228" name="Рисунок 2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-37%</w:t>
            </w:r>
          </w:p>
        </w:tc>
        <w:tc>
          <w:tcPr>
            <w:tcW w:w="0" w:type="auto"/>
            <w:vAlign w:val="center"/>
            <w:hideMark/>
          </w:tcPr>
          <w:p w:rsidR="00622B1E" w:rsidRDefault="003852A3" w:rsidP="00622B1E">
            <w:r>
              <w:rPr>
                <w:noProof/>
              </w:rPr>
              <w:drawing>
                <wp:inline distT="0" distB="0" distL="0" distR="0">
                  <wp:extent cx="121920" cy="76200"/>
                  <wp:effectExtent l="0" t="0" r="0" b="0"/>
                  <wp:docPr id="229" name="Рисунок 2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-14%</w:t>
            </w:r>
          </w:p>
        </w:tc>
        <w:tc>
          <w:tcPr>
            <w:tcW w:w="0" w:type="auto"/>
            <w:vAlign w:val="center"/>
            <w:hideMark/>
          </w:tcPr>
          <w:p w:rsidR="00622B1E" w:rsidRDefault="003852A3" w:rsidP="00622B1E">
            <w:r>
              <w:rPr>
                <w:noProof/>
              </w:rPr>
              <w:drawing>
                <wp:inline distT="0" distB="0" distL="0" distR="0">
                  <wp:extent cx="121920" cy="76200"/>
                  <wp:effectExtent l="0" t="0" r="0" b="0"/>
                  <wp:docPr id="230" name="Рисунок 23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w:t>
            </w:r>
          </w:p>
        </w:tc>
        <w:tc>
          <w:tcPr>
            <w:tcW w:w="0" w:type="auto"/>
            <w:vAlign w:val="center"/>
            <w:hideMark/>
          </w:tcPr>
          <w:p w:rsidR="00622B1E" w:rsidRDefault="003852A3" w:rsidP="00622B1E">
            <w:r>
              <w:rPr>
                <w:noProof/>
              </w:rPr>
              <w:drawing>
                <wp:inline distT="0" distB="0" distL="0" distR="0">
                  <wp:extent cx="121920" cy="76200"/>
                  <wp:effectExtent l="0" t="0" r="0" b="0"/>
                  <wp:docPr id="231" name="Рисунок 2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-25%</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232" name="Рисунок 2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-33%</w:t>
            </w:r>
          </w:p>
        </w:tc>
        <w:tc>
          <w:tcPr>
            <w:tcW w:w="0" w:type="auto"/>
            <w:vAlign w:val="center"/>
            <w:hideMark/>
          </w:tcPr>
          <w:p w:rsidR="00622B1E" w:rsidRDefault="003852A3" w:rsidP="00622B1E">
            <w:r>
              <w:rPr>
                <w:noProof/>
              </w:rPr>
              <w:drawing>
                <wp:inline distT="0" distB="0" distL="0" distR="0">
                  <wp:extent cx="121920" cy="76200"/>
                  <wp:effectExtent l="0" t="0" r="0" b="0"/>
                  <wp:docPr id="233" name="Рисунок 2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-60%</w:t>
            </w:r>
          </w:p>
        </w:tc>
        <w:tc>
          <w:tcPr>
            <w:tcW w:w="0" w:type="auto"/>
            <w:vAlign w:val="center"/>
            <w:hideMark/>
          </w:tcPr>
          <w:p w:rsidR="00622B1E" w:rsidRDefault="003852A3" w:rsidP="00622B1E">
            <w:r>
              <w:rPr>
                <w:noProof/>
              </w:rPr>
              <w:drawing>
                <wp:inline distT="0" distB="0" distL="0" distR="0">
                  <wp:extent cx="121920" cy="76200"/>
                  <wp:effectExtent l="0" t="0" r="0" b="0"/>
                  <wp:docPr id="234" name="Рисунок 2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-34%</w:t>
            </w:r>
          </w:p>
        </w:tc>
        <w:tc>
          <w:tcPr>
            <w:tcW w:w="0" w:type="auto"/>
            <w:vAlign w:val="center"/>
            <w:hideMark/>
          </w:tcPr>
          <w:p w:rsidR="00622B1E" w:rsidRDefault="003852A3" w:rsidP="00622B1E">
            <w:r>
              <w:rPr>
                <w:noProof/>
              </w:rPr>
              <w:drawing>
                <wp:inline distT="0" distB="0" distL="0" distR="0">
                  <wp:extent cx="121920" cy="76200"/>
                  <wp:effectExtent l="0" t="0" r="0" b="0"/>
                  <wp:docPr id="235" name="Рисунок 2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w:t>
            </w:r>
          </w:p>
        </w:tc>
        <w:tc>
          <w:tcPr>
            <w:tcW w:w="0" w:type="auto"/>
            <w:vAlign w:val="center"/>
            <w:hideMark/>
          </w:tcPr>
          <w:p w:rsidR="00622B1E" w:rsidRDefault="003852A3" w:rsidP="00622B1E">
            <w:r>
              <w:rPr>
                <w:noProof/>
              </w:rPr>
              <w:drawing>
                <wp:inline distT="0" distB="0" distL="0" distR="0">
                  <wp:extent cx="121920" cy="76200"/>
                  <wp:effectExtent l="0" t="0" r="0" b="0"/>
                  <wp:docPr id="236" name="Рисунок 2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-36%</w:t>
            </w:r>
          </w:p>
        </w:tc>
      </w:tr>
    </w:tbl>
    <w:p w:rsidR="003E4D29" w:rsidRDefault="003E4D29" w:rsidP="00622B1E">
      <w:pPr>
        <w:pStyle w:val="30"/>
        <w:spacing w:before="0" w:after="0"/>
        <w:rPr>
          <w:lang w:val="ru-RU"/>
        </w:rPr>
      </w:pPr>
    </w:p>
    <w:p w:rsidR="00622B1E" w:rsidRDefault="00622B1E" w:rsidP="00622B1E">
      <w:pPr>
        <w:pStyle w:val="30"/>
        <w:spacing w:before="0" w:after="0"/>
      </w:pPr>
      <w:r>
        <w:t>Офисная недвижимость</w:t>
      </w:r>
    </w:p>
    <w:p w:rsidR="00622B1E" w:rsidRPr="003E4D29" w:rsidRDefault="00622B1E" w:rsidP="003E4D29">
      <w:pPr>
        <w:pStyle w:val="affa"/>
        <w:spacing w:before="0" w:beforeAutospacing="0" w:after="0" w:afterAutospacing="0"/>
        <w:ind w:firstLine="567"/>
        <w:jc w:val="both"/>
        <w:rPr>
          <w:color w:val="auto"/>
        </w:rPr>
      </w:pPr>
      <w:r w:rsidRPr="003E4D29">
        <w:rPr>
          <w:b/>
          <w:bCs/>
          <w:color w:val="auto"/>
        </w:rPr>
        <w:t>Объем предложения</w:t>
      </w:r>
    </w:p>
    <w:p w:rsidR="00622B1E" w:rsidRPr="003E4D29" w:rsidRDefault="00622B1E" w:rsidP="003E4D29">
      <w:pPr>
        <w:pStyle w:val="affa"/>
        <w:spacing w:before="0" w:beforeAutospacing="0" w:after="0" w:afterAutospacing="0"/>
        <w:ind w:firstLine="567"/>
        <w:jc w:val="both"/>
        <w:rPr>
          <w:color w:val="auto"/>
        </w:rPr>
      </w:pPr>
      <w:r w:rsidRPr="003E4D29">
        <w:rPr>
          <w:color w:val="auto"/>
        </w:rPr>
        <w:t xml:space="preserve">Объем предложения офисных объектов за 1 квартал 2016 года по количеству уменьшился на 35%, а по общей площади - на 43%. Объем предложения составил 2 571 объект общей площадью 1 307 тыс.кв.м, из них 405 объектов  – в центре и 2 166 объектов – за его пределами. </w:t>
      </w:r>
    </w:p>
    <w:p w:rsidR="00622B1E" w:rsidRPr="003E4D29" w:rsidRDefault="00622B1E" w:rsidP="003E4D29">
      <w:pPr>
        <w:pStyle w:val="affa"/>
        <w:spacing w:before="0" w:beforeAutospacing="0" w:after="0" w:afterAutospacing="0"/>
        <w:ind w:firstLine="567"/>
        <w:jc w:val="both"/>
        <w:rPr>
          <w:color w:val="auto"/>
        </w:rPr>
      </w:pPr>
      <w:r w:rsidRPr="003E4D29">
        <w:rPr>
          <w:color w:val="auto"/>
        </w:rPr>
        <w:t xml:space="preserve">Объем предложения офисных помещений в центре по общей площади уменьшился на 57%, а за его пределами - на 39%. По сравнению с 1 кварталом 2015 года объем предложения снизился на 23% по помещениям внутри Садового кольца и 18% - за его пределами. </w:t>
      </w:r>
    </w:p>
    <w:p w:rsidR="00622B1E" w:rsidRPr="003E4D29" w:rsidRDefault="00622B1E" w:rsidP="003E4D29">
      <w:pPr>
        <w:pStyle w:val="affa"/>
        <w:spacing w:before="0" w:beforeAutospacing="0" w:after="0" w:afterAutospacing="0"/>
        <w:ind w:firstLine="567"/>
        <w:rPr>
          <w:color w:val="auto"/>
        </w:rPr>
      </w:pPr>
      <w:r w:rsidRPr="003E4D29">
        <w:rPr>
          <w:b/>
          <w:bCs/>
          <w:color w:val="auto"/>
        </w:rPr>
        <w:t>Ценовые показатели</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Средняя ставка по офисной недвижимости в пределах Садового Кольца снизилась на 14% до 365 $/кв.м/год. Снижение общей средней ставки происходило в условиях снижения на 18% ставки по объектам, которые экспонируются уже давно, а доля дорогих объектов со ставками выше 400 $/кв.м/год снизилась с 45% в 4 квартале до 26% в 1 квартале.</w:t>
      </w:r>
    </w:p>
    <w:p w:rsidR="00622B1E" w:rsidRPr="003E4D29" w:rsidRDefault="00622B1E" w:rsidP="003E4D29">
      <w:pPr>
        <w:pStyle w:val="affa"/>
        <w:spacing w:before="0" w:beforeAutospacing="0" w:after="0" w:afterAutospacing="0"/>
        <w:ind w:firstLine="567"/>
        <w:jc w:val="both"/>
        <w:rPr>
          <w:color w:val="auto"/>
        </w:rPr>
      </w:pPr>
      <w:r w:rsidRPr="003E4D29">
        <w:rPr>
          <w:color w:val="auto"/>
        </w:rPr>
        <w:t>За пределами центра ставка снизилась на 15% и составила 233 $/кв.м/год. При этом снижение ставок происходило также на фоне снижения ставок по старым объектам, которые составили в этом случае 15%, а доля дорогих объектов со ставками выше 500 $/кв.м/год снизилась с 29% в 4 квартале до 18% в 1 квартале.</w:t>
      </w:r>
    </w:p>
    <w:p w:rsidR="00622B1E" w:rsidRPr="003E4D29" w:rsidRDefault="00622B1E" w:rsidP="003E4D29">
      <w:pPr>
        <w:pStyle w:val="affa"/>
        <w:spacing w:before="0" w:beforeAutospacing="0" w:after="0" w:afterAutospacing="0"/>
        <w:ind w:firstLine="567"/>
        <w:jc w:val="both"/>
        <w:rPr>
          <w:color w:val="auto"/>
        </w:rPr>
      </w:pPr>
      <w:r w:rsidRPr="003E4D29">
        <w:rPr>
          <w:color w:val="auto"/>
        </w:rPr>
        <w:t>Сопоставимость уменьшения ставок на объекты в центре и за его пределами как за квартал, так и за год может говорить о примерно равном влиянии положении в макроэкономике на указанные сегменты.</w:t>
      </w:r>
    </w:p>
    <w:p w:rsidR="00622B1E" w:rsidRDefault="00622B1E" w:rsidP="00622B1E">
      <w:pPr>
        <w:pStyle w:val="4"/>
        <w:rPr>
          <w:lang w:val="ru-RU"/>
        </w:rPr>
      </w:pPr>
      <w:r>
        <w:lastRenderedPageBreak/>
        <w:t>Графики показателей офисной недвижимости</w:t>
      </w:r>
    </w:p>
    <w:p w:rsidR="003E4D29" w:rsidRPr="003E4D29" w:rsidRDefault="003852A3" w:rsidP="003E4D29">
      <w:pPr>
        <w:jc w:val="center"/>
        <w:rPr>
          <w:lang w:eastAsia="x-none"/>
        </w:rPr>
      </w:pPr>
      <w:r>
        <w:rPr>
          <w:noProof/>
        </w:rPr>
        <w:drawing>
          <wp:inline distT="0" distB="0" distL="0" distR="0">
            <wp:extent cx="4130040" cy="2308860"/>
            <wp:effectExtent l="0" t="0" r="381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4130040" cy="2308860"/>
                    </a:xfrm>
                    <a:prstGeom prst="rect">
                      <a:avLst/>
                    </a:prstGeom>
                    <a:noFill/>
                    <a:ln>
                      <a:noFill/>
                    </a:ln>
                  </pic:spPr>
                </pic:pic>
              </a:graphicData>
            </a:graphic>
          </wp:inline>
        </w:drawing>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Офисные помещения внутри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405</w:t>
            </w:r>
          </w:p>
        </w:tc>
        <w:tc>
          <w:tcPr>
            <w:tcW w:w="0" w:type="auto"/>
            <w:vAlign w:val="center"/>
            <w:hideMark/>
          </w:tcPr>
          <w:p w:rsidR="00622B1E" w:rsidRDefault="00622B1E" w:rsidP="00622B1E">
            <w:r>
              <w:t>79</w:t>
            </w:r>
          </w:p>
        </w:tc>
        <w:tc>
          <w:tcPr>
            <w:tcW w:w="0" w:type="auto"/>
            <w:vAlign w:val="center"/>
            <w:hideMark/>
          </w:tcPr>
          <w:p w:rsidR="00622B1E" w:rsidRDefault="00622B1E" w:rsidP="00622B1E">
            <w:r>
              <w:t>204</w:t>
            </w:r>
          </w:p>
        </w:tc>
        <w:tc>
          <w:tcPr>
            <w:tcW w:w="0" w:type="auto"/>
            <w:vAlign w:val="center"/>
            <w:hideMark/>
          </w:tcPr>
          <w:p w:rsidR="00622B1E" w:rsidRDefault="00622B1E" w:rsidP="00622B1E">
            <w:r>
              <w:t>0,5</w:t>
            </w:r>
          </w:p>
        </w:tc>
        <w:tc>
          <w:tcPr>
            <w:tcW w:w="0" w:type="auto"/>
            <w:vAlign w:val="center"/>
            <w:hideMark/>
          </w:tcPr>
          <w:p w:rsidR="00622B1E" w:rsidRDefault="00622B1E" w:rsidP="00622B1E">
            <w:r>
              <w:t>365</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238" name="Рисунок 23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-52%</w:t>
            </w:r>
          </w:p>
        </w:tc>
        <w:tc>
          <w:tcPr>
            <w:tcW w:w="0" w:type="auto"/>
            <w:vAlign w:val="center"/>
            <w:hideMark/>
          </w:tcPr>
          <w:p w:rsidR="00622B1E" w:rsidRDefault="003852A3" w:rsidP="00622B1E">
            <w:r>
              <w:rPr>
                <w:noProof/>
              </w:rPr>
              <w:drawing>
                <wp:inline distT="0" distB="0" distL="0" distR="0">
                  <wp:extent cx="121920" cy="76200"/>
                  <wp:effectExtent l="0" t="0" r="0" b="0"/>
                  <wp:docPr id="239" name="Рисунок 2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-65%</w:t>
            </w:r>
          </w:p>
        </w:tc>
        <w:tc>
          <w:tcPr>
            <w:tcW w:w="0" w:type="auto"/>
            <w:vAlign w:val="center"/>
            <w:hideMark/>
          </w:tcPr>
          <w:p w:rsidR="00622B1E" w:rsidRDefault="003852A3" w:rsidP="00622B1E">
            <w:r>
              <w:rPr>
                <w:noProof/>
              </w:rPr>
              <w:drawing>
                <wp:inline distT="0" distB="0" distL="0" distR="0">
                  <wp:extent cx="121920" cy="76200"/>
                  <wp:effectExtent l="0" t="0" r="0" b="0"/>
                  <wp:docPr id="240" name="Рисунок 24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-57%</w:t>
            </w:r>
          </w:p>
        </w:tc>
        <w:tc>
          <w:tcPr>
            <w:tcW w:w="0" w:type="auto"/>
            <w:vAlign w:val="center"/>
            <w:hideMark/>
          </w:tcPr>
          <w:p w:rsidR="00622B1E" w:rsidRDefault="003852A3" w:rsidP="00622B1E">
            <w:r>
              <w:rPr>
                <w:noProof/>
              </w:rPr>
              <w:drawing>
                <wp:inline distT="0" distB="0" distL="0" distR="0">
                  <wp:extent cx="121920" cy="76200"/>
                  <wp:effectExtent l="0" t="0" r="0" b="0"/>
                  <wp:docPr id="241" name="Рисунок 24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-10%</w:t>
            </w:r>
          </w:p>
        </w:tc>
        <w:tc>
          <w:tcPr>
            <w:tcW w:w="0" w:type="auto"/>
            <w:vAlign w:val="center"/>
            <w:hideMark/>
          </w:tcPr>
          <w:p w:rsidR="00622B1E" w:rsidRDefault="003852A3" w:rsidP="00622B1E">
            <w:r>
              <w:rPr>
                <w:noProof/>
              </w:rPr>
              <w:drawing>
                <wp:inline distT="0" distB="0" distL="0" distR="0">
                  <wp:extent cx="121920" cy="76200"/>
                  <wp:effectExtent l="0" t="0" r="0" b="0"/>
                  <wp:docPr id="242" name="Рисунок 2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-14%</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243" name="Рисунок 24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-26%</w:t>
            </w:r>
          </w:p>
        </w:tc>
        <w:tc>
          <w:tcPr>
            <w:tcW w:w="0" w:type="auto"/>
            <w:vAlign w:val="center"/>
            <w:hideMark/>
          </w:tcPr>
          <w:p w:rsidR="00622B1E" w:rsidRDefault="003852A3" w:rsidP="00622B1E">
            <w:r>
              <w:rPr>
                <w:noProof/>
              </w:rPr>
              <w:drawing>
                <wp:inline distT="0" distB="0" distL="0" distR="0">
                  <wp:extent cx="121920" cy="76200"/>
                  <wp:effectExtent l="0" t="0" r="0" b="0"/>
                  <wp:docPr id="244" name="Рисунок 2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-54%</w:t>
            </w:r>
          </w:p>
        </w:tc>
        <w:tc>
          <w:tcPr>
            <w:tcW w:w="0" w:type="auto"/>
            <w:vAlign w:val="center"/>
            <w:hideMark/>
          </w:tcPr>
          <w:p w:rsidR="00622B1E" w:rsidRDefault="003852A3" w:rsidP="00622B1E">
            <w:r>
              <w:rPr>
                <w:noProof/>
              </w:rPr>
              <w:drawing>
                <wp:inline distT="0" distB="0" distL="0" distR="0">
                  <wp:extent cx="121920" cy="76200"/>
                  <wp:effectExtent l="0" t="0" r="0" b="0"/>
                  <wp:docPr id="245" name="Рисунок 2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-23%</w:t>
            </w:r>
          </w:p>
        </w:tc>
        <w:tc>
          <w:tcPr>
            <w:tcW w:w="0" w:type="auto"/>
            <w:vAlign w:val="center"/>
            <w:hideMark/>
          </w:tcPr>
          <w:p w:rsidR="00622B1E" w:rsidRDefault="003852A3" w:rsidP="00622B1E">
            <w:r>
              <w:rPr>
                <w:noProof/>
              </w:rPr>
              <w:drawing>
                <wp:inline distT="0" distB="0" distL="0" distR="0">
                  <wp:extent cx="121920" cy="76200"/>
                  <wp:effectExtent l="0" t="0" r="0" b="0"/>
                  <wp:docPr id="246" name="Рисунок 2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reen"/>
                          <pic:cNvPicPr>
                            <a:picLocks noChangeAspect="1" noChangeArrowheads="1"/>
                          </pic:cNvPicPr>
                        </pic:nvPicPr>
                        <pic:blipFill>
                          <a:blip r:embed="rId53"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w:t>
            </w:r>
          </w:p>
        </w:tc>
        <w:tc>
          <w:tcPr>
            <w:tcW w:w="0" w:type="auto"/>
            <w:vAlign w:val="center"/>
            <w:hideMark/>
          </w:tcPr>
          <w:p w:rsidR="00622B1E" w:rsidRDefault="003852A3" w:rsidP="00622B1E">
            <w:r>
              <w:rPr>
                <w:noProof/>
              </w:rPr>
              <w:drawing>
                <wp:inline distT="0" distB="0" distL="0" distR="0">
                  <wp:extent cx="121920" cy="76200"/>
                  <wp:effectExtent l="0" t="0" r="0" b="0"/>
                  <wp:docPr id="247" name="Рисунок 24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-35%</w:t>
            </w:r>
          </w:p>
        </w:tc>
      </w:tr>
    </w:tbl>
    <w:p w:rsidR="00622B1E" w:rsidRDefault="00622B1E" w:rsidP="00622B1E">
      <w:pPr>
        <w:rPr>
          <w:vanish/>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363"/>
        <w:gridCol w:w="1849"/>
        <w:gridCol w:w="1831"/>
        <w:gridCol w:w="1895"/>
        <w:gridCol w:w="1794"/>
      </w:tblGrid>
      <w:tr w:rsidR="00622B1E" w:rsidTr="003E4D29">
        <w:trPr>
          <w:tblHeader/>
          <w:tblCellSpacing w:w="15" w:type="dxa"/>
        </w:trPr>
        <w:tc>
          <w:tcPr>
            <w:tcW w:w="0" w:type="auto"/>
            <w:gridSpan w:val="6"/>
            <w:vAlign w:val="center"/>
            <w:hideMark/>
          </w:tcPr>
          <w:p w:rsidR="00622B1E" w:rsidRDefault="00622B1E" w:rsidP="00622B1E">
            <w:pPr>
              <w:jc w:val="center"/>
            </w:pPr>
            <w:r>
              <w:t>Офисные помещения вне Садового Кольца</w:t>
            </w:r>
          </w:p>
        </w:tc>
      </w:tr>
      <w:tr w:rsidR="00622B1E" w:rsidTr="003E4D29">
        <w:trPr>
          <w:tblHeader/>
          <w:tblCellSpacing w:w="15" w:type="dxa"/>
        </w:trPr>
        <w:tc>
          <w:tcPr>
            <w:tcW w:w="0" w:type="auto"/>
            <w:vAlign w:val="center"/>
            <w:hideMark/>
          </w:tcPr>
          <w:p w:rsidR="00622B1E" w:rsidRDefault="00622B1E" w:rsidP="00622B1E">
            <w:pPr>
              <w:jc w:val="center"/>
              <w:rPr>
                <w:b/>
                <w:bCs/>
              </w:rPr>
            </w:pPr>
          </w:p>
        </w:tc>
        <w:tc>
          <w:tcPr>
            <w:tcW w:w="0" w:type="auto"/>
            <w:vAlign w:val="center"/>
            <w:hideMark/>
          </w:tcPr>
          <w:p w:rsidR="00622B1E" w:rsidRDefault="00622B1E" w:rsidP="00622B1E">
            <w:pPr>
              <w:jc w:val="center"/>
              <w:rPr>
                <w:b/>
                <w:bCs/>
              </w:rPr>
            </w:pPr>
            <w:r>
              <w:rPr>
                <w:b/>
                <w:bCs/>
              </w:rPr>
              <w:t>Количество</w:t>
            </w:r>
          </w:p>
        </w:tc>
        <w:tc>
          <w:tcPr>
            <w:tcW w:w="0" w:type="auto"/>
            <w:vAlign w:val="center"/>
            <w:hideMark/>
          </w:tcPr>
          <w:p w:rsidR="00622B1E" w:rsidRDefault="00622B1E" w:rsidP="00622B1E">
            <w:pPr>
              <w:jc w:val="center"/>
              <w:rPr>
                <w:b/>
                <w:bCs/>
              </w:rPr>
            </w:pPr>
            <w:r>
              <w:rPr>
                <w:b/>
                <w:bCs/>
              </w:rPr>
              <w:t>Суммарная ГАП, млн. $</w:t>
            </w:r>
          </w:p>
        </w:tc>
        <w:tc>
          <w:tcPr>
            <w:tcW w:w="0" w:type="auto"/>
            <w:vAlign w:val="center"/>
            <w:hideMark/>
          </w:tcPr>
          <w:p w:rsidR="00622B1E" w:rsidRDefault="00622B1E" w:rsidP="00622B1E">
            <w:pPr>
              <w:jc w:val="center"/>
              <w:rPr>
                <w:b/>
                <w:bCs/>
              </w:rPr>
            </w:pPr>
            <w:r>
              <w:rPr>
                <w:b/>
                <w:bCs/>
              </w:rPr>
              <w:t>Общая площадь, тыс. кв. м</w:t>
            </w:r>
          </w:p>
        </w:tc>
        <w:tc>
          <w:tcPr>
            <w:tcW w:w="0" w:type="auto"/>
            <w:vAlign w:val="center"/>
            <w:hideMark/>
          </w:tcPr>
          <w:p w:rsidR="00622B1E" w:rsidRDefault="00622B1E" w:rsidP="00622B1E">
            <w:pPr>
              <w:jc w:val="center"/>
              <w:rPr>
                <w:b/>
                <w:bCs/>
              </w:rPr>
            </w:pPr>
            <w:r>
              <w:rPr>
                <w:b/>
                <w:bCs/>
              </w:rPr>
              <w:t>Средняя площадь, тыс. кв. м</w:t>
            </w:r>
          </w:p>
        </w:tc>
        <w:tc>
          <w:tcPr>
            <w:tcW w:w="0" w:type="auto"/>
            <w:vAlign w:val="center"/>
            <w:hideMark/>
          </w:tcPr>
          <w:p w:rsidR="00622B1E" w:rsidRDefault="00622B1E" w:rsidP="00622B1E">
            <w:pPr>
              <w:jc w:val="center"/>
              <w:rPr>
                <w:b/>
                <w:bCs/>
              </w:rPr>
            </w:pPr>
            <w:r>
              <w:rPr>
                <w:b/>
                <w:bCs/>
              </w:rPr>
              <w:t>Средняя ставка, $/кв. м/год</w:t>
            </w:r>
          </w:p>
        </w:tc>
      </w:tr>
      <w:tr w:rsidR="00622B1E" w:rsidTr="003E4D29">
        <w:trPr>
          <w:tblCellSpacing w:w="15" w:type="dxa"/>
        </w:trPr>
        <w:tc>
          <w:tcPr>
            <w:tcW w:w="0" w:type="auto"/>
            <w:vAlign w:val="center"/>
            <w:hideMark/>
          </w:tcPr>
          <w:p w:rsidR="00622B1E" w:rsidRDefault="00622B1E" w:rsidP="00622B1E">
            <w:r>
              <w:t>Значение</w:t>
            </w:r>
          </w:p>
        </w:tc>
        <w:tc>
          <w:tcPr>
            <w:tcW w:w="0" w:type="auto"/>
            <w:vAlign w:val="center"/>
            <w:hideMark/>
          </w:tcPr>
          <w:p w:rsidR="00622B1E" w:rsidRDefault="00622B1E" w:rsidP="00622B1E">
            <w:r>
              <w:t>2 166</w:t>
            </w:r>
          </w:p>
        </w:tc>
        <w:tc>
          <w:tcPr>
            <w:tcW w:w="0" w:type="auto"/>
            <w:vAlign w:val="center"/>
            <w:hideMark/>
          </w:tcPr>
          <w:p w:rsidR="00622B1E" w:rsidRDefault="00622B1E" w:rsidP="00622B1E">
            <w:r>
              <w:t>271</w:t>
            </w:r>
          </w:p>
        </w:tc>
        <w:tc>
          <w:tcPr>
            <w:tcW w:w="0" w:type="auto"/>
            <w:vAlign w:val="center"/>
            <w:hideMark/>
          </w:tcPr>
          <w:p w:rsidR="00622B1E" w:rsidRDefault="00622B1E" w:rsidP="00622B1E">
            <w:r>
              <w:t>1 104</w:t>
            </w:r>
          </w:p>
        </w:tc>
        <w:tc>
          <w:tcPr>
            <w:tcW w:w="0" w:type="auto"/>
            <w:vAlign w:val="center"/>
            <w:hideMark/>
          </w:tcPr>
          <w:p w:rsidR="00622B1E" w:rsidRDefault="00622B1E" w:rsidP="00622B1E">
            <w:r>
              <w:t>0,51</w:t>
            </w:r>
          </w:p>
        </w:tc>
        <w:tc>
          <w:tcPr>
            <w:tcW w:w="0" w:type="auto"/>
            <w:vAlign w:val="center"/>
            <w:hideMark/>
          </w:tcPr>
          <w:p w:rsidR="00622B1E" w:rsidRDefault="00622B1E" w:rsidP="00622B1E">
            <w:r>
              <w:t>233</w:t>
            </w:r>
          </w:p>
        </w:tc>
      </w:tr>
      <w:tr w:rsidR="00622B1E" w:rsidTr="003E4D29">
        <w:trPr>
          <w:tblCellSpacing w:w="15" w:type="dxa"/>
        </w:trPr>
        <w:tc>
          <w:tcPr>
            <w:tcW w:w="0" w:type="auto"/>
            <w:vAlign w:val="center"/>
            <w:hideMark/>
          </w:tcPr>
          <w:p w:rsidR="00622B1E" w:rsidRDefault="00622B1E" w:rsidP="00622B1E">
            <w:r>
              <w:t>к прошлому кварталу</w:t>
            </w:r>
          </w:p>
        </w:tc>
        <w:tc>
          <w:tcPr>
            <w:tcW w:w="0" w:type="auto"/>
            <w:vAlign w:val="center"/>
            <w:hideMark/>
          </w:tcPr>
          <w:p w:rsidR="00622B1E" w:rsidRDefault="003852A3" w:rsidP="00622B1E">
            <w:r>
              <w:rPr>
                <w:noProof/>
              </w:rPr>
              <w:drawing>
                <wp:inline distT="0" distB="0" distL="0" distR="0">
                  <wp:extent cx="121920" cy="76200"/>
                  <wp:effectExtent l="0" t="0" r="0" b="0"/>
                  <wp:docPr id="248" name="Рисунок 24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-30%</w:t>
            </w:r>
          </w:p>
        </w:tc>
        <w:tc>
          <w:tcPr>
            <w:tcW w:w="0" w:type="auto"/>
            <w:vAlign w:val="center"/>
            <w:hideMark/>
          </w:tcPr>
          <w:p w:rsidR="00622B1E" w:rsidRDefault="003852A3" w:rsidP="00622B1E">
            <w:r>
              <w:rPr>
                <w:noProof/>
              </w:rPr>
              <w:drawing>
                <wp:inline distT="0" distB="0" distL="0" distR="0">
                  <wp:extent cx="121920" cy="76200"/>
                  <wp:effectExtent l="0" t="0" r="0" b="0"/>
                  <wp:docPr id="249" name="Рисунок 24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-51%</w:t>
            </w:r>
          </w:p>
        </w:tc>
        <w:tc>
          <w:tcPr>
            <w:tcW w:w="0" w:type="auto"/>
            <w:vAlign w:val="center"/>
            <w:hideMark/>
          </w:tcPr>
          <w:p w:rsidR="00622B1E" w:rsidRDefault="003852A3" w:rsidP="00622B1E">
            <w:r>
              <w:rPr>
                <w:noProof/>
              </w:rPr>
              <w:drawing>
                <wp:inline distT="0" distB="0" distL="0" distR="0">
                  <wp:extent cx="121920" cy="76200"/>
                  <wp:effectExtent l="0" t="0" r="0" b="0"/>
                  <wp:docPr id="250" name="Рисунок 25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-39%</w:t>
            </w:r>
          </w:p>
        </w:tc>
        <w:tc>
          <w:tcPr>
            <w:tcW w:w="0" w:type="auto"/>
            <w:vAlign w:val="center"/>
            <w:hideMark/>
          </w:tcPr>
          <w:p w:rsidR="00622B1E" w:rsidRDefault="003852A3" w:rsidP="00622B1E">
            <w:r>
              <w:rPr>
                <w:noProof/>
              </w:rPr>
              <w:drawing>
                <wp:inline distT="0" distB="0" distL="0" distR="0">
                  <wp:extent cx="121920" cy="76200"/>
                  <wp:effectExtent l="0" t="0" r="0" b="0"/>
                  <wp:docPr id="251" name="Рисунок 2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-14%</w:t>
            </w:r>
          </w:p>
        </w:tc>
        <w:tc>
          <w:tcPr>
            <w:tcW w:w="0" w:type="auto"/>
            <w:vAlign w:val="center"/>
            <w:hideMark/>
          </w:tcPr>
          <w:p w:rsidR="00622B1E" w:rsidRDefault="003852A3" w:rsidP="00622B1E">
            <w:r>
              <w:rPr>
                <w:noProof/>
              </w:rPr>
              <w:drawing>
                <wp:inline distT="0" distB="0" distL="0" distR="0">
                  <wp:extent cx="121920" cy="76200"/>
                  <wp:effectExtent l="0" t="0" r="0" b="0"/>
                  <wp:docPr id="252" name="Рисунок 2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-15%</w:t>
            </w:r>
          </w:p>
        </w:tc>
      </w:tr>
      <w:tr w:rsidR="00622B1E" w:rsidTr="003E4D29">
        <w:trPr>
          <w:tblCellSpacing w:w="15" w:type="dxa"/>
        </w:trPr>
        <w:tc>
          <w:tcPr>
            <w:tcW w:w="0" w:type="auto"/>
            <w:vAlign w:val="center"/>
            <w:hideMark/>
          </w:tcPr>
          <w:p w:rsidR="00622B1E" w:rsidRDefault="00622B1E" w:rsidP="00622B1E">
            <w:r>
              <w:t>к прошлому году</w:t>
            </w:r>
          </w:p>
        </w:tc>
        <w:tc>
          <w:tcPr>
            <w:tcW w:w="0" w:type="auto"/>
            <w:vAlign w:val="center"/>
            <w:hideMark/>
          </w:tcPr>
          <w:p w:rsidR="00622B1E" w:rsidRDefault="003852A3" w:rsidP="00622B1E">
            <w:r>
              <w:rPr>
                <w:noProof/>
              </w:rPr>
              <w:drawing>
                <wp:inline distT="0" distB="0" distL="0" distR="0">
                  <wp:extent cx="121920" cy="76200"/>
                  <wp:effectExtent l="0" t="0" r="0" b="0"/>
                  <wp:docPr id="253" name="Рисунок 25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c>
          <w:tcPr>
            <w:tcW w:w="0" w:type="auto"/>
            <w:vAlign w:val="center"/>
            <w:hideMark/>
          </w:tcPr>
          <w:p w:rsidR="00622B1E" w:rsidRDefault="003852A3" w:rsidP="00622B1E">
            <w:r>
              <w:rPr>
                <w:noProof/>
              </w:rPr>
              <w:drawing>
                <wp:inline distT="0" distB="0" distL="0" distR="0">
                  <wp:extent cx="121920" cy="76200"/>
                  <wp:effectExtent l="0" t="0" r="0" b="0"/>
                  <wp:docPr id="254" name="Рисунок 2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-44%</w:t>
            </w:r>
          </w:p>
        </w:tc>
        <w:tc>
          <w:tcPr>
            <w:tcW w:w="0" w:type="auto"/>
            <w:vAlign w:val="center"/>
            <w:hideMark/>
          </w:tcPr>
          <w:p w:rsidR="00622B1E" w:rsidRDefault="003852A3" w:rsidP="00622B1E">
            <w:r>
              <w:rPr>
                <w:noProof/>
              </w:rPr>
              <w:drawing>
                <wp:inline distT="0" distB="0" distL="0" distR="0">
                  <wp:extent cx="121920" cy="76200"/>
                  <wp:effectExtent l="0" t="0" r="0" b="0"/>
                  <wp:docPr id="255" name="Рисунок 2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-18%</w:t>
            </w:r>
          </w:p>
        </w:tc>
        <w:tc>
          <w:tcPr>
            <w:tcW w:w="0" w:type="auto"/>
            <w:vAlign w:val="center"/>
            <w:hideMark/>
          </w:tcPr>
          <w:p w:rsidR="00622B1E" w:rsidRDefault="003852A3" w:rsidP="00622B1E">
            <w:r>
              <w:rPr>
                <w:noProof/>
              </w:rPr>
              <w:drawing>
                <wp:inline distT="0" distB="0" distL="0" distR="0">
                  <wp:extent cx="121920" cy="76200"/>
                  <wp:effectExtent l="0" t="0" r="0" b="0"/>
                  <wp:docPr id="256" name="Рисунок 25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-9%</w:t>
            </w:r>
          </w:p>
        </w:tc>
        <w:tc>
          <w:tcPr>
            <w:tcW w:w="0" w:type="auto"/>
            <w:vAlign w:val="center"/>
            <w:hideMark/>
          </w:tcPr>
          <w:p w:rsidR="00622B1E" w:rsidRDefault="003852A3" w:rsidP="00622B1E">
            <w:r>
              <w:rPr>
                <w:noProof/>
              </w:rPr>
              <w:drawing>
                <wp:inline distT="0" distB="0" distL="0" distR="0">
                  <wp:extent cx="121920" cy="76200"/>
                  <wp:effectExtent l="0" t="0" r="0" b="0"/>
                  <wp:docPr id="257" name="Рисунок 25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ed"/>
                          <pic:cNvPicPr>
                            <a:picLocks noChangeAspect="1" noChangeArrowheads="1"/>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r w:rsidR="00622B1E">
              <w:t>-33%</w:t>
            </w:r>
          </w:p>
        </w:tc>
      </w:tr>
    </w:tbl>
    <w:p w:rsidR="00622B1E" w:rsidRDefault="00622B1E" w:rsidP="009E2945">
      <w:pPr>
        <w:autoSpaceDE w:val="0"/>
        <w:autoSpaceDN w:val="0"/>
        <w:adjustRightInd w:val="0"/>
        <w:ind w:firstLine="567"/>
        <w:jc w:val="both"/>
        <w:rPr>
          <w:rFonts w:ascii="Cambria" w:hAnsi="Cambria"/>
          <w:b/>
          <w:bCs/>
          <w:color w:val="000000"/>
        </w:rPr>
      </w:pPr>
    </w:p>
    <w:p w:rsidR="00622B1E" w:rsidRDefault="00622B1E" w:rsidP="009E2945">
      <w:pPr>
        <w:autoSpaceDE w:val="0"/>
        <w:autoSpaceDN w:val="0"/>
        <w:adjustRightInd w:val="0"/>
        <w:ind w:firstLine="567"/>
        <w:jc w:val="both"/>
        <w:rPr>
          <w:rFonts w:ascii="Cambria" w:hAnsi="Cambria"/>
          <w:b/>
          <w:bCs/>
          <w:color w:val="000000"/>
        </w:rPr>
      </w:pP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b/>
          <w:bCs/>
          <w:color w:val="000000"/>
        </w:rPr>
        <w:t xml:space="preserve">АНАЛИЗ ОСНОВНЫХ ФАКТОРОВ, ВЛИЯЮЩИХ НА СПРОС, ПРЕДЛОЖЕНИЕ И ЦЕНЫ ОБЪЕКТОВ НЕДВИЖИМОСТИ,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b/>
          <w:bCs/>
          <w:color w:val="000000"/>
        </w:rPr>
        <w:t xml:space="preserve">Информация о спросе.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Наличие достаточного количества предложений на рынке г.Самары в сегменте офисной недвижимости предоставляет инвестору возможность самостоятельно подобрать объект для приобретения или под аренду. Имеющееся в средствах массовой информации незначительное количество объявлений о спросе офисных и универсальных площадей в большинстве случаев представляют собой сбор информации риэлторскими компаниями и привлечение потенциальных продавцов недвижимости.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b/>
          <w:bCs/>
          <w:color w:val="000000"/>
        </w:rPr>
        <w:t xml:space="preserve">Информация по ценообразующим факторам, использовавшимся при определении стоимости, обоснование значений или диапазонов значений ценообразующих факторов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Можно выделить ряд основных факторов, влияющих на ценообразование офисных помещений: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lastRenderedPageBreak/>
        <w:t xml:space="preserve">- размеры,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 качество отделки помещений,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 местоположение,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 транспортная доступность и наличие парковки, </w:t>
      </w:r>
    </w:p>
    <w:p w:rsidR="009E2945" w:rsidRPr="009E2945" w:rsidRDefault="009E2945" w:rsidP="009E2945">
      <w:pPr>
        <w:pStyle w:val="affa"/>
        <w:spacing w:before="0" w:beforeAutospacing="0" w:after="0" w:afterAutospacing="0"/>
        <w:ind w:firstLine="567"/>
        <w:jc w:val="both"/>
        <w:rPr>
          <w:rFonts w:ascii="Cambria" w:hAnsi="Cambria"/>
        </w:rPr>
      </w:pPr>
      <w:r w:rsidRPr="009E2945">
        <w:rPr>
          <w:rFonts w:ascii="Cambria" w:hAnsi="Cambria"/>
        </w:rPr>
        <w:t>- этаж расположения.</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b/>
          <w:bCs/>
          <w:color w:val="000000"/>
        </w:rPr>
        <w:t xml:space="preserve">СТАВКА КАПИТАЛИЗАЦИИ </w:t>
      </w: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color w:val="000000"/>
        </w:rPr>
        <w:t xml:space="preserve">Данный коэффициент показывает взаимосвязь между величиной дохода от сдачи в аренду коммерческого объекта и его возможной стоимостью на рынке недвижимости. В идеале на стабильном рынке недвижимости </w:t>
      </w:r>
      <w:r w:rsidRPr="009E2945">
        <w:rPr>
          <w:rFonts w:ascii="Cambria" w:hAnsi="Cambria"/>
          <w:b/>
          <w:bCs/>
          <w:color w:val="000000"/>
        </w:rPr>
        <w:t xml:space="preserve">ставка капитализации </w:t>
      </w:r>
      <w:r w:rsidRPr="009E2945">
        <w:rPr>
          <w:rFonts w:ascii="Cambria" w:hAnsi="Cambria"/>
          <w:color w:val="000000"/>
        </w:rPr>
        <w:t xml:space="preserve">(СК) незначительно колеблется около определенной величины. </w:t>
      </w: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color w:val="000000"/>
        </w:rPr>
        <w:t xml:space="preserve">В нашем случае СК - отношение валового операционного годового дохода, приносимого данным объектом недвижимости, к его стоимости на текущий момент. </w:t>
      </w: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color w:val="000000"/>
        </w:rPr>
        <w:t xml:space="preserve">Валовой операционный доход – это общий потенциальный доход от недвижимости без вычетов операционных расходов (возможных затрат на содержание объекта до уплаты налогов), которые существенно разнятся для различных типов объектов. </w:t>
      </w: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color w:val="000000"/>
        </w:rPr>
        <w:t xml:space="preserve">На развитом рынке недвижимости СК можно рассчитать на основании предложения объектов </w:t>
      </w:r>
      <w:r w:rsidR="00837349" w:rsidRPr="009E2945">
        <w:rPr>
          <w:rFonts w:ascii="Cambria" w:hAnsi="Cambria"/>
          <w:color w:val="000000"/>
        </w:rPr>
        <w:t>недвижимости</w:t>
      </w:r>
      <w:r w:rsidRPr="009E2945">
        <w:rPr>
          <w:rFonts w:ascii="Cambria" w:hAnsi="Cambria"/>
          <w:color w:val="000000"/>
        </w:rPr>
        <w:t xml:space="preserve"> одновременно и для продажи и для аренды. По таким парам предложений рассчитывается годовой потенциальный доход по каждому данному объекту, и полученный результат делится на предлагаемую стоимость этого объекта. Выборка парных предложений представлена ниже (подробные сведения находятся в архиве оценщика). </w:t>
      </w: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color w:val="000000"/>
        </w:rPr>
        <w:t xml:space="preserve">На основании рыночных данных </w:t>
      </w:r>
      <w:r w:rsidRPr="009E2945">
        <w:rPr>
          <w:rFonts w:ascii="Cambria" w:hAnsi="Cambria"/>
          <w:b/>
          <w:bCs/>
          <w:color w:val="000000"/>
        </w:rPr>
        <w:t xml:space="preserve">ставка капитализации для </w:t>
      </w:r>
      <w:r w:rsidR="003E4D29">
        <w:rPr>
          <w:rFonts w:ascii="Cambria" w:hAnsi="Cambria"/>
          <w:b/>
          <w:bCs/>
          <w:color w:val="000000"/>
        </w:rPr>
        <w:t>г.Москв</w:t>
      </w:r>
      <w:r w:rsidR="00200550">
        <w:rPr>
          <w:rFonts w:ascii="Cambria" w:hAnsi="Cambria"/>
          <w:b/>
          <w:bCs/>
          <w:color w:val="000000"/>
        </w:rPr>
        <w:t>ы</w:t>
      </w:r>
      <w:r w:rsidRPr="009E2945">
        <w:rPr>
          <w:rFonts w:ascii="Cambria" w:hAnsi="Cambria"/>
          <w:b/>
          <w:bCs/>
          <w:color w:val="000000"/>
        </w:rPr>
        <w:t xml:space="preserve"> по офисным помещениям колеблется от 0,074 до 0,150 и в среднем составила 0,11</w:t>
      </w:r>
      <w:r w:rsidRPr="009E2945">
        <w:rPr>
          <w:rFonts w:ascii="Cambria" w:hAnsi="Cambria"/>
          <w:color w:val="000000"/>
        </w:rPr>
        <w:t xml:space="preserve">, что означает средний срок возврата инвестиций при приобретении объекта около 9,1 года. </w:t>
      </w:r>
    </w:p>
    <w:p w:rsidR="00533485" w:rsidRDefault="00533485" w:rsidP="008E0730">
      <w:pPr>
        <w:autoSpaceDE w:val="0"/>
        <w:autoSpaceDN w:val="0"/>
        <w:adjustRightInd w:val="0"/>
        <w:ind w:firstLine="567"/>
        <w:jc w:val="both"/>
        <w:rPr>
          <w:rFonts w:ascii="Cambria" w:hAnsi="Cambria"/>
          <w:b/>
          <w:bCs/>
          <w:color w:val="000000"/>
        </w:rPr>
      </w:pPr>
    </w:p>
    <w:p w:rsidR="009E2945" w:rsidRPr="009E2945" w:rsidRDefault="009E2945" w:rsidP="008E0730">
      <w:pPr>
        <w:autoSpaceDE w:val="0"/>
        <w:autoSpaceDN w:val="0"/>
        <w:adjustRightInd w:val="0"/>
        <w:ind w:firstLine="567"/>
        <w:jc w:val="both"/>
        <w:rPr>
          <w:rFonts w:ascii="Cambria" w:hAnsi="Cambria"/>
          <w:color w:val="000000"/>
        </w:rPr>
      </w:pPr>
      <w:r w:rsidRPr="009E2945">
        <w:rPr>
          <w:rFonts w:ascii="Cambria" w:hAnsi="Cambria"/>
          <w:b/>
          <w:bCs/>
          <w:color w:val="000000"/>
        </w:rPr>
        <w:t xml:space="preserve">ОСНОВНЫЕ ВЫВОДЫ ОТНОСИТЕЛЬНО РЫНКА НЕДВИЖИМОСТИ </w:t>
      </w:r>
    </w:p>
    <w:p w:rsidR="009E2945" w:rsidRPr="00821247" w:rsidRDefault="009E2945" w:rsidP="008E0730">
      <w:pPr>
        <w:autoSpaceDE w:val="0"/>
        <w:autoSpaceDN w:val="0"/>
        <w:adjustRightInd w:val="0"/>
        <w:ind w:firstLine="567"/>
        <w:jc w:val="both"/>
        <w:rPr>
          <w:rFonts w:ascii="Cambria" w:hAnsi="Cambria"/>
        </w:rPr>
      </w:pPr>
      <w:r w:rsidRPr="00821247">
        <w:rPr>
          <w:rFonts w:ascii="Cambria" w:hAnsi="Cambria"/>
        </w:rPr>
        <w:t xml:space="preserve">Средневзвешенная цена предложения на продажу по </w:t>
      </w:r>
      <w:r w:rsidR="003E4D29" w:rsidRPr="00821247">
        <w:rPr>
          <w:rFonts w:ascii="Cambria" w:hAnsi="Cambria"/>
        </w:rPr>
        <w:t>г.Москв</w:t>
      </w:r>
      <w:r w:rsidR="00D33E48" w:rsidRPr="00821247">
        <w:rPr>
          <w:rFonts w:ascii="Cambria" w:hAnsi="Cambria"/>
        </w:rPr>
        <w:t>е</w:t>
      </w:r>
      <w:r w:rsidRPr="00821247">
        <w:rPr>
          <w:rFonts w:ascii="Cambria" w:hAnsi="Cambria"/>
        </w:rPr>
        <w:t xml:space="preserve"> составляет</w:t>
      </w:r>
      <w:r w:rsidR="00821247">
        <w:rPr>
          <w:rFonts w:ascii="Cambria" w:hAnsi="Cambria"/>
        </w:rPr>
        <w:t xml:space="preserve"> 94000</w:t>
      </w:r>
      <w:r w:rsidRPr="00821247">
        <w:rPr>
          <w:rFonts w:ascii="Cambria" w:hAnsi="Cambria"/>
        </w:rPr>
        <w:t xml:space="preserve">  руб./кв.м. </w:t>
      </w:r>
    </w:p>
    <w:p w:rsidR="009E2945" w:rsidRPr="00821247" w:rsidRDefault="009E2945" w:rsidP="008E0730">
      <w:pPr>
        <w:autoSpaceDE w:val="0"/>
        <w:autoSpaceDN w:val="0"/>
        <w:adjustRightInd w:val="0"/>
        <w:ind w:firstLine="567"/>
        <w:jc w:val="both"/>
        <w:rPr>
          <w:rFonts w:ascii="Cambria" w:hAnsi="Cambria"/>
        </w:rPr>
      </w:pPr>
      <w:r w:rsidRPr="00821247">
        <w:rPr>
          <w:rFonts w:ascii="Cambria" w:hAnsi="Cambria"/>
        </w:rPr>
        <w:t xml:space="preserve">Диапазон цен по </w:t>
      </w:r>
      <w:r w:rsidR="00205D25" w:rsidRPr="00821247">
        <w:rPr>
          <w:rFonts w:ascii="Cambria" w:hAnsi="Cambria"/>
        </w:rPr>
        <w:t>г.Москва</w:t>
      </w:r>
      <w:r w:rsidR="00D33E48" w:rsidRPr="00821247">
        <w:rPr>
          <w:rFonts w:ascii="Cambria" w:hAnsi="Cambria"/>
        </w:rPr>
        <w:t xml:space="preserve"> - от 4</w:t>
      </w:r>
      <w:r w:rsidRPr="00821247">
        <w:rPr>
          <w:rFonts w:ascii="Cambria" w:hAnsi="Cambria"/>
        </w:rPr>
        <w:t xml:space="preserve">0 000 до 150 000 руб./кв.м </w:t>
      </w:r>
    </w:p>
    <w:p w:rsidR="009E2945" w:rsidRPr="00821247" w:rsidRDefault="009E2945" w:rsidP="008E0730">
      <w:pPr>
        <w:autoSpaceDE w:val="0"/>
        <w:autoSpaceDN w:val="0"/>
        <w:adjustRightInd w:val="0"/>
        <w:ind w:firstLine="567"/>
        <w:jc w:val="both"/>
        <w:rPr>
          <w:rFonts w:ascii="Cambria" w:hAnsi="Cambria"/>
        </w:rPr>
      </w:pPr>
      <w:r w:rsidRPr="00821247">
        <w:rPr>
          <w:rFonts w:ascii="Cambria" w:hAnsi="Cambria"/>
        </w:rPr>
        <w:t xml:space="preserve">За последние 2 года существенных изменений цен не произошло, однако есть небольшая тенденция роста. </w:t>
      </w:r>
    </w:p>
    <w:p w:rsidR="009E2945" w:rsidRPr="009E2945" w:rsidRDefault="009E2945" w:rsidP="009E2945">
      <w:pPr>
        <w:autoSpaceDE w:val="0"/>
        <w:autoSpaceDN w:val="0"/>
        <w:adjustRightInd w:val="0"/>
        <w:ind w:firstLine="567"/>
        <w:jc w:val="both"/>
        <w:rPr>
          <w:rFonts w:ascii="Cambria" w:hAnsi="Cambria"/>
          <w:color w:val="000000"/>
        </w:rPr>
      </w:pPr>
      <w:r w:rsidRPr="009E2945">
        <w:rPr>
          <w:rFonts w:ascii="Cambria" w:hAnsi="Cambria"/>
          <w:color w:val="000000"/>
        </w:rPr>
        <w:t xml:space="preserve">Ставка капитализации имеет тенденцию к снижению, а средний срок возврата инвестиций в сегменте офисных помещений, соответственно, растет. </w:t>
      </w:r>
    </w:p>
    <w:p w:rsidR="009E2945" w:rsidRDefault="009E294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D33E48" w:rsidRDefault="00D33E48" w:rsidP="009E2945">
      <w:pPr>
        <w:pStyle w:val="affa"/>
        <w:spacing w:before="0" w:beforeAutospacing="0" w:after="0" w:afterAutospacing="0"/>
        <w:ind w:firstLine="567"/>
        <w:rPr>
          <w:rFonts w:ascii="Cambria" w:hAnsi="Cambria"/>
        </w:rPr>
      </w:pPr>
    </w:p>
    <w:p w:rsidR="00D33E48" w:rsidRDefault="00D33E48"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533485" w:rsidRDefault="00533485" w:rsidP="009E2945">
      <w:pPr>
        <w:pStyle w:val="affa"/>
        <w:spacing w:before="0" w:beforeAutospacing="0" w:after="0" w:afterAutospacing="0"/>
        <w:ind w:firstLine="567"/>
        <w:rPr>
          <w:rFonts w:ascii="Cambria" w:hAnsi="Cambria"/>
        </w:rPr>
      </w:pPr>
    </w:p>
    <w:p w:rsidR="002D38F1" w:rsidRPr="00F427E3" w:rsidRDefault="002D38F1" w:rsidP="00F427E3">
      <w:pPr>
        <w:ind w:firstLine="709"/>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296"/>
      </w:tblGrid>
      <w:tr w:rsidR="00566F6B" w:rsidRPr="00E52DA9" w:rsidTr="0068746D">
        <w:tc>
          <w:tcPr>
            <w:tcW w:w="10296" w:type="dxa"/>
            <w:shd w:val="clear" w:color="auto" w:fill="D9D9D9"/>
          </w:tcPr>
          <w:p w:rsidR="00566F6B" w:rsidRPr="00E97757" w:rsidRDefault="004F4D1D" w:rsidP="00FF1E68">
            <w:pPr>
              <w:pStyle w:val="12"/>
              <w:numPr>
                <w:ilvl w:val="0"/>
                <w:numId w:val="8"/>
              </w:numPr>
              <w:spacing w:before="0" w:after="0"/>
              <w:jc w:val="center"/>
              <w:rPr>
                <w:rFonts w:ascii="Cambria" w:eastAsia="Arial Unicode MS" w:hAnsi="Cambria"/>
                <w:bCs/>
                <w:sz w:val="24"/>
                <w:szCs w:val="24"/>
                <w:lang w:val="ru-RU" w:eastAsia="ru-RU"/>
              </w:rPr>
            </w:pPr>
            <w:r w:rsidRPr="00E97757">
              <w:rPr>
                <w:rFonts w:ascii="Cambria" w:eastAsia="Arial Unicode MS" w:hAnsi="Cambria"/>
                <w:b w:val="0"/>
                <w:kern w:val="0"/>
                <w:sz w:val="24"/>
                <w:szCs w:val="24"/>
                <w:lang w:val="ru-RU" w:eastAsia="ru-RU"/>
              </w:rPr>
              <w:lastRenderedPageBreak/>
              <w:br w:type="page"/>
            </w:r>
            <w:bookmarkStart w:id="121" w:name="_Toc449676874"/>
            <w:r w:rsidR="00566F6B" w:rsidRPr="00E97757">
              <w:rPr>
                <w:rFonts w:ascii="Cambria" w:eastAsia="Arial Unicode MS" w:hAnsi="Cambria"/>
                <w:bCs/>
                <w:sz w:val="24"/>
                <w:szCs w:val="24"/>
                <w:lang w:val="ru-RU" w:eastAsia="ru-RU"/>
              </w:rPr>
              <w:t>АНАЛИЗ НАИБОЛЕЕ ЭФФЕКТИВНОГО ИСПОЛЬЗОВАНИЯ</w:t>
            </w:r>
            <w:bookmarkEnd w:id="121"/>
          </w:p>
        </w:tc>
      </w:tr>
    </w:tbl>
    <w:bookmarkEnd w:id="107"/>
    <w:p w:rsidR="00E26203" w:rsidRPr="00E26203" w:rsidRDefault="00E26203" w:rsidP="00E26203">
      <w:pPr>
        <w:shd w:val="clear" w:color="auto" w:fill="FFFFFF"/>
        <w:ind w:left="6" w:firstLine="720"/>
        <w:jc w:val="both"/>
        <w:rPr>
          <w:rFonts w:ascii="Cambria" w:hAnsi="Cambria"/>
        </w:rPr>
      </w:pPr>
      <w:r w:rsidRPr="00E26203">
        <w:rPr>
          <w:rFonts w:ascii="Cambria" w:hAnsi="Cambria"/>
          <w:spacing w:val="-2"/>
        </w:rPr>
        <w:t xml:space="preserve">Заключение о наилучшем использовании отражает позицию оценщика в отношении наилучшего использования собственности, исходя из анализа состояния рынка. Понятие </w:t>
      </w:r>
      <w:r w:rsidRPr="00E26203">
        <w:rPr>
          <w:rFonts w:ascii="Cambria" w:hAnsi="Cambria"/>
          <w:spacing w:val="1"/>
        </w:rPr>
        <w:t xml:space="preserve">«наилучшее и наиболее эффективное использование», применяемое в данном отчете, </w:t>
      </w:r>
      <w:r w:rsidRPr="00E26203">
        <w:rPr>
          <w:rFonts w:ascii="Cambria" w:hAnsi="Cambria"/>
        </w:rPr>
        <w:t xml:space="preserve">подразумевает «наиболее вероятное использование имущества, являющееся физически </w:t>
      </w:r>
      <w:r w:rsidRPr="00E26203">
        <w:rPr>
          <w:rFonts w:ascii="Cambria" w:hAnsi="Cambria"/>
          <w:spacing w:val="1"/>
        </w:rPr>
        <w:t xml:space="preserve">возможным, разумно оправданным, юридически законным, осуществимым с финансовой </w:t>
      </w:r>
      <w:r w:rsidRPr="00E26203">
        <w:rPr>
          <w:rFonts w:ascii="Cambria" w:hAnsi="Cambria"/>
          <w:spacing w:val="4"/>
        </w:rPr>
        <w:t>точки зрения, и</w:t>
      </w:r>
      <w:r w:rsidR="00E220B6">
        <w:rPr>
          <w:rFonts w:ascii="Cambria" w:hAnsi="Cambria"/>
          <w:spacing w:val="4"/>
        </w:rPr>
        <w:t>,</w:t>
      </w:r>
      <w:r w:rsidRPr="00E26203">
        <w:rPr>
          <w:rFonts w:ascii="Cambria" w:hAnsi="Cambria"/>
          <w:spacing w:val="4"/>
        </w:rPr>
        <w:t xml:space="preserve"> в результате которого стоимость оцениваемого имущества «будет </w:t>
      </w:r>
      <w:r w:rsidRPr="00E26203">
        <w:rPr>
          <w:rFonts w:ascii="Cambria" w:hAnsi="Cambria"/>
          <w:spacing w:val="-3"/>
        </w:rPr>
        <w:t>максимальной».</w:t>
      </w:r>
    </w:p>
    <w:p w:rsidR="00E26203" w:rsidRPr="00E26203" w:rsidRDefault="00E26203" w:rsidP="00E26203">
      <w:pPr>
        <w:widowControl w:val="0"/>
        <w:autoSpaceDE w:val="0"/>
        <w:autoSpaceDN w:val="0"/>
        <w:adjustRightInd w:val="0"/>
        <w:ind w:firstLine="720"/>
        <w:jc w:val="both"/>
        <w:rPr>
          <w:rFonts w:ascii="Cambria" w:hAnsi="Cambria"/>
        </w:rPr>
      </w:pPr>
      <w:r w:rsidRPr="00E26203">
        <w:rPr>
          <w:rFonts w:ascii="Cambria" w:hAnsi="Cambria"/>
        </w:rPr>
        <w:t>Принцип наиболее эффективного использования означает, что рыночная стоимость арендной платы за аренду формируется его наиболее эффективным использованием или таким использованием, которое является наиболее вероятным, физически возможным, юридически допустимым, финансово осуществимым, имеет надлежащее оправдание, и при котором стоимость оцениваемого имущества является наивысшей.</w:t>
      </w:r>
    </w:p>
    <w:p w:rsidR="00E26203" w:rsidRPr="00E26203" w:rsidRDefault="00E26203" w:rsidP="00E26203">
      <w:pPr>
        <w:widowControl w:val="0"/>
        <w:autoSpaceDE w:val="0"/>
        <w:autoSpaceDN w:val="0"/>
        <w:adjustRightInd w:val="0"/>
        <w:ind w:firstLine="720"/>
        <w:jc w:val="both"/>
        <w:rPr>
          <w:rFonts w:ascii="Cambria" w:hAnsi="Cambria"/>
        </w:rPr>
      </w:pPr>
      <w:r w:rsidRPr="00E26203">
        <w:rPr>
          <w:rFonts w:ascii="Cambria" w:hAnsi="Cambria"/>
        </w:rPr>
        <w:t xml:space="preserve">Данный принцип означает, что в процессе оценки определяется такое использование, которое среди всех наиболее вероятных, физически возможных, юридически не запрещенных, финансово целесообразных видов использования обеспечивает максимальную стоимость объекта оценки. Иначе говоря, из всех возможных (разрешенных) вариантов его использования выбирается наиболее доходный, и именно он используется для оценки. </w:t>
      </w:r>
    </w:p>
    <w:p w:rsidR="00E26203" w:rsidRPr="00E26203" w:rsidRDefault="00E26203" w:rsidP="00E26203">
      <w:pPr>
        <w:widowControl w:val="0"/>
        <w:autoSpaceDE w:val="0"/>
        <w:autoSpaceDN w:val="0"/>
        <w:adjustRightInd w:val="0"/>
        <w:ind w:firstLine="720"/>
        <w:jc w:val="both"/>
        <w:rPr>
          <w:rFonts w:ascii="Cambria" w:hAnsi="Cambria"/>
        </w:rPr>
      </w:pPr>
    </w:p>
    <w:p w:rsidR="00E26203" w:rsidRPr="00E26203" w:rsidRDefault="00E26203" w:rsidP="00E26203">
      <w:pPr>
        <w:pStyle w:val="affffffa"/>
        <w:pageBreakBefore w:val="0"/>
        <w:numPr>
          <w:ilvl w:val="1"/>
          <w:numId w:val="0"/>
        </w:numPr>
        <w:tabs>
          <w:tab w:val="clear" w:pos="720"/>
        </w:tabs>
        <w:ind w:left="426" w:hanging="426"/>
        <w:rPr>
          <w:rFonts w:ascii="Cambria" w:hAnsi="Cambria"/>
          <w:sz w:val="24"/>
        </w:rPr>
      </w:pPr>
      <w:bookmarkStart w:id="122" w:name="_Toc77124827"/>
      <w:bookmarkStart w:id="123" w:name="_Toc84939664"/>
      <w:bookmarkStart w:id="124" w:name="_Toc84999341"/>
      <w:bookmarkStart w:id="125" w:name="_Toc85020618"/>
      <w:bookmarkStart w:id="126" w:name="_Toc85345642"/>
      <w:bookmarkStart w:id="127" w:name="_Toc91489488"/>
      <w:bookmarkStart w:id="128" w:name="_Toc91489961"/>
      <w:bookmarkStart w:id="129" w:name="_Toc100822478"/>
      <w:bookmarkStart w:id="130" w:name="_Toc154125495"/>
      <w:bookmarkStart w:id="131" w:name="_Toc194237537"/>
      <w:bookmarkStart w:id="132" w:name="_Toc242349784"/>
      <w:bookmarkStart w:id="133" w:name="_Toc242513695"/>
      <w:bookmarkStart w:id="134" w:name="_Toc243722134"/>
      <w:bookmarkStart w:id="135" w:name="_Toc246134440"/>
      <w:bookmarkStart w:id="136" w:name="_Toc437466663"/>
      <w:r w:rsidRPr="00E26203">
        <w:rPr>
          <w:rFonts w:ascii="Cambria" w:hAnsi="Cambria"/>
          <w:sz w:val="24"/>
        </w:rPr>
        <w:t>Алгоритм проведения анализа наиболее эффективного использования</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E26203" w:rsidRPr="00E26203" w:rsidRDefault="00E26203" w:rsidP="00E26203">
      <w:pPr>
        <w:pStyle w:val="a9"/>
        <w:ind w:firstLine="708"/>
        <w:rPr>
          <w:rFonts w:ascii="Cambria" w:hAnsi="Cambria"/>
        </w:rPr>
      </w:pPr>
      <w:r w:rsidRPr="00E26203">
        <w:rPr>
          <w:rFonts w:ascii="Cambria" w:hAnsi="Cambria"/>
        </w:rPr>
        <w:t xml:space="preserve">Оценка имущества на базе рыночной стоимости осуществляется, исходя из его наиболее эффективного использования, при этом, каждое потенциально возможное использование оцениваемого имущества рассматривается с точки зрения следующих критериев: </w:t>
      </w:r>
    </w:p>
    <w:p w:rsidR="00E26203" w:rsidRPr="00E26203" w:rsidRDefault="00E26203" w:rsidP="00312BFF">
      <w:pPr>
        <w:pStyle w:val="a9"/>
        <w:numPr>
          <w:ilvl w:val="1"/>
          <w:numId w:val="19"/>
        </w:numPr>
        <w:rPr>
          <w:rFonts w:ascii="Cambria" w:hAnsi="Cambria"/>
        </w:rPr>
      </w:pPr>
      <w:r w:rsidRPr="00E26203">
        <w:rPr>
          <w:rFonts w:ascii="Cambria" w:hAnsi="Cambria"/>
        </w:rPr>
        <w:t>юридическая (законодательная) разрешенность, под которой понимается соответствие варианта использования имущества действующему законодательству. Юридические ограничения включают в себя общие законодательные нормы, а также частные правовые ограничения, связанные с особенностями конкретного имущества;</w:t>
      </w:r>
    </w:p>
    <w:p w:rsidR="00E26203" w:rsidRPr="00E26203" w:rsidRDefault="00E26203" w:rsidP="00312BFF">
      <w:pPr>
        <w:pStyle w:val="a9"/>
        <w:numPr>
          <w:ilvl w:val="1"/>
          <w:numId w:val="19"/>
        </w:numPr>
        <w:rPr>
          <w:rFonts w:ascii="Cambria" w:hAnsi="Cambria"/>
        </w:rPr>
      </w:pPr>
      <w:r w:rsidRPr="00E26203">
        <w:rPr>
          <w:rFonts w:ascii="Cambria" w:hAnsi="Cambria"/>
        </w:rPr>
        <w:t>физическая возможность, или соответствие физических свойств оцениваемого имущества (размера, формы и т.д.) предполагаемому использованию;</w:t>
      </w:r>
    </w:p>
    <w:p w:rsidR="00E26203" w:rsidRPr="00E26203" w:rsidRDefault="00E26203" w:rsidP="00312BFF">
      <w:pPr>
        <w:pStyle w:val="a9"/>
        <w:numPr>
          <w:ilvl w:val="1"/>
          <w:numId w:val="19"/>
        </w:numPr>
        <w:rPr>
          <w:rFonts w:ascii="Cambria" w:hAnsi="Cambria"/>
        </w:rPr>
      </w:pPr>
      <w:r w:rsidRPr="00E26203">
        <w:rPr>
          <w:rFonts w:ascii="Cambria" w:hAnsi="Cambria"/>
        </w:rPr>
        <w:t>экономическая целесообразность, то есть степень адекватности того или иного варианта использования сложившейся рыночной среде;</w:t>
      </w:r>
    </w:p>
    <w:p w:rsidR="00E26203" w:rsidRPr="00E26203" w:rsidRDefault="00E26203" w:rsidP="00312BFF">
      <w:pPr>
        <w:pStyle w:val="a9"/>
        <w:numPr>
          <w:ilvl w:val="1"/>
          <w:numId w:val="19"/>
        </w:numPr>
        <w:rPr>
          <w:rFonts w:ascii="Cambria" w:hAnsi="Cambria"/>
        </w:rPr>
      </w:pPr>
      <w:r w:rsidRPr="00E26203">
        <w:rPr>
          <w:rFonts w:ascii="Cambria" w:hAnsi="Cambria"/>
        </w:rPr>
        <w:t xml:space="preserve">максимальная доходность, учитывающая количественные, качественные и временные характеристики доходов, ожидаемых от различных потенциальных вариантов использования имущества. </w:t>
      </w:r>
    </w:p>
    <w:p w:rsidR="00E26203" w:rsidRPr="00E26203" w:rsidRDefault="00E26203" w:rsidP="00E26203">
      <w:pPr>
        <w:pStyle w:val="a9"/>
        <w:ind w:firstLine="708"/>
        <w:rPr>
          <w:rFonts w:ascii="Cambria" w:hAnsi="Cambria"/>
          <w:snapToGrid w:val="0"/>
        </w:rPr>
      </w:pPr>
      <w:r w:rsidRPr="00E26203">
        <w:rPr>
          <w:rFonts w:ascii="Cambria" w:hAnsi="Cambria"/>
          <w:snapToGrid w:val="0"/>
        </w:rPr>
        <w:t xml:space="preserve">Среди вариантов потенциально возможного использования оцениваемых объектов, как правило, рассматриваются варианты существующего на дату проведения оценки. </w:t>
      </w:r>
    </w:p>
    <w:p w:rsidR="00E26203" w:rsidRPr="00E26203" w:rsidRDefault="00E26203" w:rsidP="00E26203">
      <w:pPr>
        <w:pStyle w:val="a9"/>
        <w:ind w:left="360"/>
        <w:rPr>
          <w:rFonts w:ascii="Cambria" w:hAnsi="Cambria"/>
          <w:sz w:val="20"/>
        </w:rPr>
      </w:pPr>
    </w:p>
    <w:p w:rsidR="00E26203" w:rsidRPr="00E26203" w:rsidRDefault="00E26203" w:rsidP="00E26203">
      <w:pPr>
        <w:pStyle w:val="affffffa"/>
        <w:pageBreakBefore w:val="0"/>
        <w:numPr>
          <w:ilvl w:val="1"/>
          <w:numId w:val="0"/>
        </w:numPr>
        <w:tabs>
          <w:tab w:val="clear" w:pos="720"/>
        </w:tabs>
        <w:ind w:left="426" w:hanging="426"/>
        <w:rPr>
          <w:rFonts w:ascii="Cambria" w:hAnsi="Cambria"/>
          <w:sz w:val="24"/>
        </w:rPr>
      </w:pPr>
      <w:bookmarkStart w:id="137" w:name="_Toc52713425"/>
      <w:bookmarkStart w:id="138" w:name="_Toc77124828"/>
      <w:bookmarkStart w:id="139" w:name="_Toc84939665"/>
      <w:bookmarkStart w:id="140" w:name="_Toc84999342"/>
      <w:bookmarkStart w:id="141" w:name="_Toc85020619"/>
      <w:bookmarkStart w:id="142" w:name="_Toc85345643"/>
      <w:bookmarkStart w:id="143" w:name="_Toc91489489"/>
      <w:bookmarkStart w:id="144" w:name="_Toc91489962"/>
      <w:bookmarkStart w:id="145" w:name="_Toc100822479"/>
      <w:bookmarkStart w:id="146" w:name="_Toc154125496"/>
      <w:bookmarkStart w:id="147" w:name="_Toc194237538"/>
      <w:bookmarkStart w:id="148" w:name="_Toc242349785"/>
      <w:bookmarkStart w:id="149" w:name="_Toc242513696"/>
      <w:bookmarkStart w:id="150" w:name="_Toc243722135"/>
      <w:bookmarkStart w:id="151" w:name="_Toc246134441"/>
      <w:bookmarkStart w:id="152" w:name="_Toc437466664"/>
      <w:r w:rsidRPr="00E26203">
        <w:rPr>
          <w:rFonts w:ascii="Cambria" w:hAnsi="Cambria"/>
          <w:sz w:val="24"/>
        </w:rPr>
        <w:t xml:space="preserve">Анализ наиболее эффективного использования оцениваемого </w:t>
      </w:r>
      <w:bookmarkEnd w:id="137"/>
      <w:bookmarkEnd w:id="138"/>
      <w:bookmarkEnd w:id="139"/>
      <w:bookmarkEnd w:id="140"/>
      <w:bookmarkEnd w:id="141"/>
      <w:bookmarkEnd w:id="142"/>
      <w:bookmarkEnd w:id="143"/>
      <w:bookmarkEnd w:id="144"/>
      <w:bookmarkEnd w:id="145"/>
      <w:bookmarkEnd w:id="146"/>
      <w:bookmarkEnd w:id="147"/>
      <w:r w:rsidRPr="00E26203">
        <w:rPr>
          <w:rFonts w:ascii="Cambria" w:hAnsi="Cambria"/>
          <w:sz w:val="24"/>
        </w:rPr>
        <w:t>объекта</w:t>
      </w:r>
      <w:bookmarkEnd w:id="148"/>
      <w:bookmarkEnd w:id="149"/>
      <w:bookmarkEnd w:id="150"/>
      <w:bookmarkEnd w:id="151"/>
      <w:bookmarkEnd w:id="152"/>
    </w:p>
    <w:p w:rsidR="00E26203" w:rsidRPr="00E26203" w:rsidRDefault="00E26203" w:rsidP="00E26203">
      <w:pPr>
        <w:pStyle w:val="a9"/>
        <w:ind w:firstLine="708"/>
        <w:rPr>
          <w:rFonts w:ascii="Cambria" w:hAnsi="Cambria"/>
        </w:rPr>
      </w:pPr>
    </w:p>
    <w:p w:rsidR="00E26203" w:rsidRPr="00E26203" w:rsidRDefault="00E26203" w:rsidP="00E26203">
      <w:pPr>
        <w:ind w:firstLine="708"/>
        <w:jc w:val="both"/>
        <w:rPr>
          <w:rFonts w:ascii="Cambria" w:hAnsi="Cambria"/>
        </w:rPr>
      </w:pPr>
      <w:r w:rsidRPr="00E26203">
        <w:rPr>
          <w:rFonts w:ascii="Cambria" w:hAnsi="Cambria"/>
        </w:rPr>
        <w:t>Наилучшее и наиболее эффективное использование  является основополагающей предпосылкой при определении рыночной стоимости.</w:t>
      </w:r>
    </w:p>
    <w:p w:rsidR="00E26203" w:rsidRPr="00E26203" w:rsidRDefault="00E26203" w:rsidP="00E26203">
      <w:pPr>
        <w:ind w:firstLine="708"/>
        <w:jc w:val="both"/>
        <w:rPr>
          <w:rFonts w:ascii="Cambria" w:hAnsi="Cambria"/>
        </w:rPr>
      </w:pPr>
      <w:r w:rsidRPr="00E26203">
        <w:rPr>
          <w:rFonts w:ascii="Cambria" w:hAnsi="Cambria"/>
        </w:rPr>
        <w:t xml:space="preserve">Заключение о наилучшем использовании отражает мнение Оценщиков в отношении наилучшего использования собственности, исходя из анализа состояния рынка. Понятие «наилучшее и наиболее эффективное использование», применяемое в данном отчете, подразумевает «Наиболее вероятное использование имущества, являющееся  физически  возможным, разумно оправданным, юридически законным, осуществляемым  с финансовой точки зрения, и в результате которого стоимость оцениваемого имущества будет максимальной» (Международные стандарты оценки МСО 1 – 3). </w:t>
      </w:r>
    </w:p>
    <w:p w:rsidR="00E26203" w:rsidRPr="00E26203" w:rsidRDefault="00E26203" w:rsidP="00E26203">
      <w:pPr>
        <w:ind w:firstLine="708"/>
        <w:jc w:val="both"/>
        <w:rPr>
          <w:rFonts w:ascii="Cambria" w:hAnsi="Cambria"/>
        </w:rPr>
      </w:pPr>
      <w:r w:rsidRPr="00E26203">
        <w:rPr>
          <w:rFonts w:ascii="Cambria" w:hAnsi="Cambria"/>
        </w:rPr>
        <w:lastRenderedPageBreak/>
        <w:t>Анализ наилучшего и наиболее эффективного использования выполняется путем проверки  соответствия  рассматриваемых вариантов следующим критериям:</w:t>
      </w:r>
    </w:p>
    <w:p w:rsidR="00E26203" w:rsidRPr="00E26203" w:rsidRDefault="00E26203" w:rsidP="00E26203">
      <w:pPr>
        <w:ind w:firstLine="708"/>
        <w:jc w:val="both"/>
        <w:rPr>
          <w:rFonts w:ascii="Cambria" w:hAnsi="Cambria"/>
        </w:rPr>
      </w:pPr>
      <w:r w:rsidRPr="00E26203">
        <w:rPr>
          <w:rFonts w:ascii="Cambria" w:hAnsi="Cambria"/>
          <w:b/>
        </w:rPr>
        <w:t>Юридическая допустимость:</w:t>
      </w:r>
      <w:r w:rsidRPr="00E26203">
        <w:rPr>
          <w:rFonts w:ascii="Cambria" w:hAnsi="Cambria"/>
        </w:rPr>
        <w:t xml:space="preserve"> рассмотрение тех способов использования, которые разрешены распоряжениями о зонировании, нормами градостроительства, экологическим законодательством и др.</w:t>
      </w:r>
    </w:p>
    <w:p w:rsidR="00E26203" w:rsidRPr="00E26203" w:rsidRDefault="00E26203" w:rsidP="00E26203">
      <w:pPr>
        <w:ind w:firstLine="708"/>
        <w:jc w:val="both"/>
        <w:rPr>
          <w:rFonts w:ascii="Cambria" w:hAnsi="Cambria"/>
        </w:rPr>
      </w:pPr>
      <w:r w:rsidRPr="00E26203">
        <w:rPr>
          <w:rFonts w:ascii="Cambria" w:hAnsi="Cambria"/>
          <w:b/>
        </w:rPr>
        <w:t>Физическая осуществимость:</w:t>
      </w:r>
      <w:r w:rsidRPr="00E26203">
        <w:rPr>
          <w:rFonts w:ascii="Cambria" w:hAnsi="Cambria"/>
        </w:rPr>
        <w:t xml:space="preserve"> рассмотрение физически реальных в данной местности способов использования.</w:t>
      </w:r>
    </w:p>
    <w:p w:rsidR="00E26203" w:rsidRPr="00E26203" w:rsidRDefault="00E26203" w:rsidP="00E26203">
      <w:pPr>
        <w:ind w:firstLine="708"/>
        <w:jc w:val="both"/>
        <w:rPr>
          <w:rFonts w:ascii="Cambria" w:hAnsi="Cambria"/>
        </w:rPr>
      </w:pPr>
      <w:r w:rsidRPr="00E26203">
        <w:rPr>
          <w:rFonts w:ascii="Cambria" w:hAnsi="Cambria"/>
          <w:b/>
        </w:rPr>
        <w:t>Финансовая осуществимость:</w:t>
      </w:r>
      <w:r w:rsidRPr="00E26203">
        <w:rPr>
          <w:rFonts w:ascii="Cambria" w:hAnsi="Cambria"/>
        </w:rPr>
        <w:t xml:space="preserve"> рассмотрение того, какое физически  осуществимое  и разрешенное законом использование будет давать приемлемый  доход владельцу объекта.</w:t>
      </w:r>
    </w:p>
    <w:p w:rsidR="00E26203" w:rsidRPr="00E05B11" w:rsidRDefault="00E26203" w:rsidP="00E26203">
      <w:pPr>
        <w:ind w:firstLine="708"/>
        <w:jc w:val="both"/>
        <w:rPr>
          <w:rFonts w:ascii="Cambria" w:hAnsi="Cambria"/>
        </w:rPr>
      </w:pPr>
      <w:r w:rsidRPr="00E05B11">
        <w:rPr>
          <w:rFonts w:ascii="Cambria" w:hAnsi="Cambria"/>
          <w:b/>
        </w:rPr>
        <w:t>Максимальная эффективность:</w:t>
      </w:r>
      <w:r w:rsidRPr="00E05B11">
        <w:rPr>
          <w:rFonts w:ascii="Cambria" w:hAnsi="Cambria"/>
        </w:rPr>
        <w:t xml:space="preserve"> рассмотрение того, какое из финансово осуществимых использований будет приносить максимальный чистый доход или максимальную текущую стоимость.</w:t>
      </w:r>
    </w:p>
    <w:p w:rsidR="00E26203" w:rsidRDefault="00E05B11" w:rsidP="00E26203">
      <w:pPr>
        <w:pStyle w:val="a9"/>
        <w:ind w:firstLine="708"/>
        <w:rPr>
          <w:rFonts w:ascii="Cambria" w:hAnsi="Cambria"/>
          <w:b/>
          <w:i/>
        </w:rPr>
      </w:pPr>
      <w:r w:rsidRPr="00E05B11">
        <w:rPr>
          <w:rFonts w:ascii="Cambria" w:hAnsi="Cambria"/>
          <w:b/>
          <w:i/>
        </w:rPr>
        <w:t>На основании проведенного анализа наиболее вероятным и наиболее эффективным для объекта оценки будет его использование в дальнейшем по настоящему назначению.</w:t>
      </w: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rPr>
      </w:pPr>
    </w:p>
    <w:p w:rsidR="00E05B11" w:rsidRDefault="00E05B11" w:rsidP="00E26203">
      <w:pPr>
        <w:pStyle w:val="a9"/>
        <w:ind w:firstLine="708"/>
        <w:rPr>
          <w:rFonts w:ascii="Cambria" w:hAnsi="Cambria"/>
          <w:b/>
          <w:i/>
          <w:lang w:val="ru-RU"/>
        </w:rPr>
      </w:pPr>
    </w:p>
    <w:p w:rsidR="00CF02D2" w:rsidRDefault="00CF02D2" w:rsidP="00E26203">
      <w:pPr>
        <w:pStyle w:val="a9"/>
        <w:ind w:firstLine="708"/>
        <w:rPr>
          <w:rFonts w:ascii="Cambria" w:hAnsi="Cambria"/>
          <w:b/>
          <w:i/>
          <w:lang w:val="ru-RU"/>
        </w:rPr>
      </w:pPr>
    </w:p>
    <w:p w:rsidR="00CF02D2" w:rsidRDefault="00CF02D2" w:rsidP="00E26203">
      <w:pPr>
        <w:pStyle w:val="a9"/>
        <w:ind w:firstLine="708"/>
        <w:rPr>
          <w:rFonts w:ascii="Cambria" w:hAnsi="Cambria"/>
          <w:b/>
          <w:i/>
          <w:lang w:val="ru-RU"/>
        </w:rPr>
      </w:pPr>
    </w:p>
    <w:p w:rsidR="00CF02D2" w:rsidRDefault="00CF02D2" w:rsidP="00E26203">
      <w:pPr>
        <w:pStyle w:val="a9"/>
        <w:ind w:firstLine="708"/>
        <w:rPr>
          <w:rFonts w:ascii="Cambria" w:hAnsi="Cambria"/>
          <w:b/>
          <w:i/>
          <w:lang w:val="ru-RU"/>
        </w:rPr>
      </w:pPr>
    </w:p>
    <w:p w:rsidR="00CF02D2" w:rsidRDefault="00CF02D2" w:rsidP="00E26203">
      <w:pPr>
        <w:pStyle w:val="a9"/>
        <w:ind w:firstLine="708"/>
        <w:rPr>
          <w:rFonts w:ascii="Cambria" w:hAnsi="Cambria"/>
          <w:b/>
          <w:i/>
          <w:lang w:val="ru-RU"/>
        </w:rPr>
      </w:pPr>
    </w:p>
    <w:p w:rsidR="00CF02D2" w:rsidRPr="00CF02D2" w:rsidRDefault="00CF02D2" w:rsidP="00E26203">
      <w:pPr>
        <w:pStyle w:val="a9"/>
        <w:ind w:firstLine="708"/>
        <w:rPr>
          <w:rFonts w:ascii="Cambria" w:hAnsi="Cambria"/>
          <w:b/>
          <w:i/>
          <w:lang w:val="ru-RU"/>
        </w:rPr>
      </w:pPr>
    </w:p>
    <w:p w:rsidR="00141BA2" w:rsidRDefault="00141BA2" w:rsidP="00E26203">
      <w:pPr>
        <w:pStyle w:val="a9"/>
        <w:ind w:firstLine="708"/>
        <w:rPr>
          <w:rFonts w:ascii="Cambria" w:hAnsi="Cambria"/>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137"/>
      </w:tblGrid>
      <w:tr w:rsidR="00566F6B" w:rsidRPr="00E52DA9" w:rsidTr="009B160D">
        <w:trPr>
          <w:jc w:val="center"/>
        </w:trPr>
        <w:tc>
          <w:tcPr>
            <w:tcW w:w="10137" w:type="dxa"/>
            <w:shd w:val="clear" w:color="auto" w:fill="D9D9D9"/>
          </w:tcPr>
          <w:p w:rsidR="00566F6B" w:rsidRPr="00E97757" w:rsidRDefault="00566F6B" w:rsidP="008868C2">
            <w:pPr>
              <w:pStyle w:val="12"/>
              <w:numPr>
                <w:ilvl w:val="0"/>
                <w:numId w:val="8"/>
              </w:numPr>
              <w:tabs>
                <w:tab w:val="clear" w:pos="1212"/>
                <w:tab w:val="num" w:pos="567"/>
              </w:tabs>
              <w:spacing w:before="0" w:after="0"/>
              <w:ind w:left="142" w:firstLine="0"/>
              <w:jc w:val="center"/>
              <w:rPr>
                <w:rFonts w:ascii="Cambria" w:eastAsia="Arial Unicode MS" w:hAnsi="Cambria"/>
                <w:bCs/>
                <w:sz w:val="24"/>
                <w:szCs w:val="24"/>
                <w:lang w:val="ru-RU" w:eastAsia="ru-RU"/>
              </w:rPr>
            </w:pPr>
            <w:bookmarkStart w:id="153" w:name="_Toc449676875"/>
            <w:bookmarkStart w:id="154" w:name="_Toc403726431"/>
            <w:r w:rsidRPr="00E97757">
              <w:rPr>
                <w:rFonts w:ascii="Cambria" w:eastAsia="Arial Unicode MS" w:hAnsi="Cambria"/>
                <w:bCs/>
                <w:sz w:val="24"/>
                <w:szCs w:val="24"/>
                <w:lang w:val="ru-RU" w:eastAsia="ru-RU"/>
              </w:rPr>
              <w:lastRenderedPageBreak/>
              <w:t>ОПИСАНИЕ ПРОЦЕССА ОЦЕНКИ ОБЪЕКТА ОЦЕНКИ</w:t>
            </w:r>
            <w:bookmarkEnd w:id="153"/>
          </w:p>
        </w:tc>
      </w:tr>
    </w:tbl>
    <w:p w:rsidR="00A35EC7" w:rsidRDefault="00A35EC7" w:rsidP="00A35EC7">
      <w:pPr>
        <w:pStyle w:val="20"/>
        <w:numPr>
          <w:ilvl w:val="1"/>
          <w:numId w:val="0"/>
        </w:numPr>
        <w:spacing w:before="0" w:after="0"/>
        <w:ind w:left="576" w:hanging="576"/>
        <w:jc w:val="center"/>
        <w:rPr>
          <w:sz w:val="24"/>
          <w:szCs w:val="24"/>
        </w:rPr>
      </w:pPr>
      <w:bookmarkStart w:id="155" w:name="_Toc98243315"/>
      <w:bookmarkStart w:id="156" w:name="_Toc98243871"/>
      <w:bookmarkStart w:id="157" w:name="_Toc99203891"/>
      <w:bookmarkStart w:id="158" w:name="_Toc106135047"/>
      <w:bookmarkStart w:id="159" w:name="_Toc140494393"/>
      <w:bookmarkStart w:id="160" w:name="_Toc143423346"/>
      <w:bookmarkStart w:id="161" w:name="_Toc143423627"/>
      <w:bookmarkStart w:id="162" w:name="_Toc143949967"/>
      <w:bookmarkStart w:id="163" w:name="_Toc271206995"/>
      <w:bookmarkStart w:id="164" w:name="_Toc271371471"/>
      <w:bookmarkStart w:id="165" w:name="_Toc359586022"/>
      <w:bookmarkStart w:id="166" w:name="_Toc434846450"/>
      <w:bookmarkStart w:id="167" w:name="_Toc449375902"/>
      <w:bookmarkStart w:id="168" w:name="_Toc403726433"/>
      <w:bookmarkStart w:id="169" w:name="_Toc50136005"/>
      <w:bookmarkStart w:id="170" w:name="_Toc50136066"/>
      <w:bookmarkStart w:id="171" w:name="_Toc50136334"/>
      <w:bookmarkStart w:id="172" w:name="_Toc50136729"/>
      <w:bookmarkStart w:id="173" w:name="_Toc50376473"/>
      <w:bookmarkStart w:id="174" w:name="_Toc50429916"/>
      <w:bookmarkStart w:id="175" w:name="_Toc50430036"/>
      <w:bookmarkStart w:id="176" w:name="_Toc50461321"/>
      <w:bookmarkStart w:id="177" w:name="_Toc50461969"/>
      <w:bookmarkStart w:id="178" w:name="_Toc56882868"/>
      <w:bookmarkStart w:id="179" w:name="_Toc56689498"/>
      <w:bookmarkEnd w:id="108"/>
      <w:bookmarkEnd w:id="154"/>
    </w:p>
    <w:p w:rsidR="00A35EC7" w:rsidRPr="00A35EC7" w:rsidRDefault="00A35EC7" w:rsidP="00A35EC7">
      <w:pPr>
        <w:pStyle w:val="20"/>
        <w:numPr>
          <w:ilvl w:val="1"/>
          <w:numId w:val="0"/>
        </w:numPr>
        <w:spacing w:before="0" w:after="0"/>
        <w:ind w:left="576" w:hanging="576"/>
        <w:jc w:val="center"/>
        <w:rPr>
          <w:rFonts w:ascii="Cambria" w:hAnsi="Cambria"/>
          <w:b w:val="0"/>
          <w:sz w:val="24"/>
          <w:szCs w:val="24"/>
        </w:rPr>
      </w:pPr>
      <w:r w:rsidRPr="00A35EC7">
        <w:rPr>
          <w:rFonts w:ascii="Cambria" w:hAnsi="Cambria"/>
          <w:sz w:val="24"/>
          <w:szCs w:val="24"/>
        </w:rPr>
        <w:t>Процедура оценки объекта оценки</w:t>
      </w:r>
      <w:bookmarkEnd w:id="155"/>
      <w:bookmarkEnd w:id="156"/>
      <w:bookmarkEnd w:id="157"/>
      <w:bookmarkEnd w:id="158"/>
      <w:bookmarkEnd w:id="159"/>
      <w:bookmarkEnd w:id="160"/>
      <w:bookmarkEnd w:id="161"/>
      <w:bookmarkEnd w:id="162"/>
      <w:bookmarkEnd w:id="163"/>
      <w:bookmarkEnd w:id="164"/>
      <w:bookmarkEnd w:id="165"/>
      <w:bookmarkEnd w:id="166"/>
      <w:bookmarkEnd w:id="167"/>
    </w:p>
    <w:p w:rsidR="00A35EC7" w:rsidRPr="00A35EC7" w:rsidRDefault="00A35EC7" w:rsidP="00A35EC7">
      <w:pPr>
        <w:ind w:firstLine="720"/>
        <w:jc w:val="both"/>
        <w:rPr>
          <w:rFonts w:ascii="Cambria" w:hAnsi="Cambria"/>
        </w:rPr>
      </w:pPr>
      <w:r w:rsidRPr="00A35EC7">
        <w:rPr>
          <w:rFonts w:ascii="Cambria" w:hAnsi="Cambria"/>
        </w:rPr>
        <w:t>Процедура оценки объекта оценки включала в себя:</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заключение договора на проведение оценки;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контрольное визуальное обследование объекта оценки с целью определения фактического технического состояния, обследование местоположения и прилегающей территории;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ознакомление с имеющейся технической и проектно-сметной документацией;</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выявление изменений по сравнению с техническим паспортом или генпланом (новые объекты, реконструкция, пристройки, выведенные из эксплуатации аварийные или проданные объекты);</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проведение фотографирования объекта недвижимости;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определение соответствия или несоответствия конкретных технических параметров объекта его фактическому состоянию;</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выявление системы технического обслуживания и ремонта объекта недвижимости;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проведение интервью с собственником по использованию объекта оценки;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подбор, поиск и изучение информации по аналогам, исследование и анализ тенденций на рынке недвижимости;</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анализ наилучшего и наиболее эффективного использования с учетом существующих ограничений и типичности использования недвижимости для района расположения объекта;</w:t>
      </w:r>
    </w:p>
    <w:p w:rsidR="00A35EC7" w:rsidRPr="00A35EC7" w:rsidRDefault="00A35EC7" w:rsidP="00312BFF">
      <w:pPr>
        <w:numPr>
          <w:ilvl w:val="0"/>
          <w:numId w:val="20"/>
        </w:numPr>
        <w:tabs>
          <w:tab w:val="clear" w:pos="1080"/>
          <w:tab w:val="num" w:pos="567"/>
        </w:tabs>
        <w:ind w:left="0" w:firstLine="284"/>
        <w:jc w:val="both"/>
        <w:rPr>
          <w:rFonts w:ascii="Cambria" w:hAnsi="Cambria"/>
        </w:rPr>
      </w:pPr>
      <w:r w:rsidRPr="00A35EC7">
        <w:rPr>
          <w:rFonts w:ascii="Cambria" w:hAnsi="Cambria"/>
        </w:rPr>
        <w:t>определение (расчет известными методами) рыночной стоимости объекта;</w:t>
      </w:r>
    </w:p>
    <w:p w:rsidR="00A35EC7" w:rsidRPr="00DB3785" w:rsidRDefault="00A35EC7" w:rsidP="00312BFF">
      <w:pPr>
        <w:numPr>
          <w:ilvl w:val="0"/>
          <w:numId w:val="20"/>
        </w:numPr>
        <w:tabs>
          <w:tab w:val="clear" w:pos="1080"/>
          <w:tab w:val="num" w:pos="567"/>
        </w:tabs>
        <w:ind w:left="0" w:firstLine="284"/>
        <w:jc w:val="both"/>
        <w:rPr>
          <w:rFonts w:ascii="Cambria" w:hAnsi="Cambria"/>
        </w:rPr>
      </w:pPr>
      <w:r w:rsidRPr="00DB3785">
        <w:rPr>
          <w:rFonts w:ascii="Cambria" w:hAnsi="Cambria"/>
        </w:rPr>
        <w:t xml:space="preserve">составление (оформление) отчета об оценке объекта в соответствии с законом «Об оценочной деятельности в Российской Федерации» от 29.07.98 г. № 135-ФЗ и </w:t>
      </w:r>
      <w:r w:rsidR="00DB3785" w:rsidRPr="00DB3785">
        <w:rPr>
          <w:rFonts w:ascii="Cambria" w:hAnsi="Cambria"/>
        </w:rPr>
        <w:t>ФСО №1, ФСО №2, ФСО №3, ФСО №7,  обязател</w:t>
      </w:r>
      <w:r w:rsidR="00DB3785" w:rsidRPr="00DB3785">
        <w:rPr>
          <w:rFonts w:ascii="Cambria" w:hAnsi="Cambria"/>
        </w:rPr>
        <w:t>ь</w:t>
      </w:r>
      <w:r w:rsidR="00DB3785" w:rsidRPr="00DB3785">
        <w:rPr>
          <w:rFonts w:ascii="Cambria" w:hAnsi="Cambria"/>
        </w:rPr>
        <w:t>ные к применению субъектами оценочной деятельности, утвержденные Приказом Минэконо</w:t>
      </w:r>
      <w:r w:rsidR="00DB3785" w:rsidRPr="00DB3785">
        <w:rPr>
          <w:rFonts w:ascii="Cambria" w:hAnsi="Cambria"/>
        </w:rPr>
        <w:t>м</w:t>
      </w:r>
      <w:r w:rsidR="00DB3785" w:rsidRPr="00DB3785">
        <w:rPr>
          <w:rFonts w:ascii="Cambria" w:hAnsi="Cambria"/>
        </w:rPr>
        <w:t>развития России от 20 мая 2015 года № 297,298,299 и № 611 от 25 сентября 2014 года.</w:t>
      </w:r>
    </w:p>
    <w:p w:rsidR="00A35EC7" w:rsidRPr="00A35EC7" w:rsidRDefault="00A35EC7" w:rsidP="00A35EC7">
      <w:pPr>
        <w:pStyle w:val="20"/>
        <w:numPr>
          <w:ilvl w:val="1"/>
          <w:numId w:val="0"/>
        </w:numPr>
        <w:spacing w:before="0" w:after="0"/>
        <w:ind w:left="576" w:hanging="576"/>
        <w:jc w:val="center"/>
        <w:rPr>
          <w:rFonts w:ascii="Cambria" w:hAnsi="Cambria"/>
          <w:b w:val="0"/>
          <w:sz w:val="24"/>
          <w:szCs w:val="24"/>
        </w:rPr>
      </w:pPr>
      <w:bookmarkStart w:id="180" w:name="_Toc98243316"/>
      <w:bookmarkStart w:id="181" w:name="_Toc98243872"/>
      <w:bookmarkStart w:id="182" w:name="_Toc99203892"/>
      <w:bookmarkStart w:id="183" w:name="_Toc106135048"/>
      <w:bookmarkStart w:id="184" w:name="_Toc140494394"/>
      <w:bookmarkStart w:id="185" w:name="_Toc143423347"/>
      <w:bookmarkStart w:id="186" w:name="_Toc143423628"/>
      <w:bookmarkStart w:id="187" w:name="_Toc143949968"/>
      <w:bookmarkStart w:id="188" w:name="_Toc271206996"/>
      <w:bookmarkStart w:id="189" w:name="_Toc271371472"/>
      <w:bookmarkStart w:id="190" w:name="_Toc359586023"/>
      <w:bookmarkStart w:id="191" w:name="_Toc434846451"/>
      <w:bookmarkStart w:id="192" w:name="_Toc449375903"/>
      <w:r w:rsidRPr="00A35EC7">
        <w:rPr>
          <w:rFonts w:ascii="Cambria" w:hAnsi="Cambria"/>
          <w:sz w:val="24"/>
          <w:szCs w:val="24"/>
        </w:rPr>
        <w:t>Методические основы проведения работ</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A35EC7" w:rsidRPr="00A35EC7" w:rsidRDefault="00A35EC7" w:rsidP="00A35EC7">
      <w:pPr>
        <w:ind w:firstLine="708"/>
        <w:jc w:val="both"/>
        <w:rPr>
          <w:rFonts w:ascii="Cambria" w:hAnsi="Cambria"/>
        </w:rPr>
      </w:pPr>
      <w:r w:rsidRPr="00A35EC7">
        <w:rPr>
          <w:rFonts w:ascii="Cambria" w:hAnsi="Cambria"/>
        </w:rPr>
        <w:t>Настоящая работа выполнена в соответствии с документами, регламентирующими практику профессиональной оценки.</w:t>
      </w:r>
    </w:p>
    <w:p w:rsidR="00A35EC7" w:rsidRPr="00A35EC7" w:rsidRDefault="00A35EC7" w:rsidP="00A35EC7">
      <w:pPr>
        <w:ind w:firstLine="284"/>
        <w:jc w:val="both"/>
        <w:rPr>
          <w:rFonts w:ascii="Cambria" w:hAnsi="Cambria"/>
        </w:rPr>
      </w:pPr>
      <w:r w:rsidRPr="00A35EC7">
        <w:rPr>
          <w:rFonts w:ascii="Cambria" w:hAnsi="Cambria"/>
        </w:rPr>
        <w:t>Основными документами при проведении настоящей работы являлись:</w:t>
      </w:r>
    </w:p>
    <w:p w:rsidR="00A35EC7" w:rsidRPr="00A35EC7" w:rsidRDefault="00A35EC7" w:rsidP="00312BFF">
      <w:pPr>
        <w:numPr>
          <w:ilvl w:val="0"/>
          <w:numId w:val="21"/>
        </w:numPr>
        <w:tabs>
          <w:tab w:val="clear" w:pos="1080"/>
          <w:tab w:val="num" w:pos="567"/>
        </w:tabs>
        <w:ind w:left="0" w:firstLine="284"/>
        <w:jc w:val="both"/>
        <w:rPr>
          <w:rFonts w:ascii="Cambria" w:hAnsi="Cambria"/>
        </w:rPr>
      </w:pPr>
      <w:r w:rsidRPr="00A35EC7">
        <w:rPr>
          <w:rFonts w:ascii="Cambria" w:hAnsi="Cambria"/>
        </w:rPr>
        <w:t>Федеральный закон от 29.07.1998 г. № 135-ФЗ «Об оценочной деятельности в Российской Федерации»,</w:t>
      </w:r>
    </w:p>
    <w:p w:rsidR="00A35EC7" w:rsidRPr="00A35EC7" w:rsidRDefault="00A35EC7" w:rsidP="00312BFF">
      <w:pPr>
        <w:numPr>
          <w:ilvl w:val="0"/>
          <w:numId w:val="21"/>
        </w:numPr>
        <w:tabs>
          <w:tab w:val="clear" w:pos="1080"/>
          <w:tab w:val="num" w:pos="567"/>
        </w:tabs>
        <w:ind w:left="0" w:firstLine="284"/>
        <w:jc w:val="both"/>
        <w:rPr>
          <w:rFonts w:ascii="Cambria" w:hAnsi="Cambria"/>
        </w:rPr>
      </w:pPr>
      <w:r w:rsidRPr="00A35EC7">
        <w:rPr>
          <w:rFonts w:ascii="Cambria" w:hAnsi="Cambria"/>
        </w:rPr>
        <w:t xml:space="preserve">Федеральные стандарты оценки </w:t>
      </w:r>
      <w:r w:rsidR="00DB3785" w:rsidRPr="00DB3785">
        <w:rPr>
          <w:rFonts w:ascii="Cambria" w:hAnsi="Cambria"/>
        </w:rPr>
        <w:t>ФСО №1, ФСО №2, ФСО №3, ФСО №7, обязател</w:t>
      </w:r>
      <w:r w:rsidR="00DB3785" w:rsidRPr="00DB3785">
        <w:rPr>
          <w:rFonts w:ascii="Cambria" w:hAnsi="Cambria"/>
        </w:rPr>
        <w:t>ь</w:t>
      </w:r>
      <w:r w:rsidR="00DB3785" w:rsidRPr="00DB3785">
        <w:rPr>
          <w:rFonts w:ascii="Cambria" w:hAnsi="Cambria"/>
        </w:rPr>
        <w:t>ные к применению субъектами оценочной деятельности, утвержденные Приказом Минэконо</w:t>
      </w:r>
      <w:r w:rsidR="00DB3785" w:rsidRPr="00DB3785">
        <w:rPr>
          <w:rFonts w:ascii="Cambria" w:hAnsi="Cambria"/>
        </w:rPr>
        <w:t>м</w:t>
      </w:r>
      <w:r w:rsidR="00DB3785" w:rsidRPr="00DB3785">
        <w:rPr>
          <w:rFonts w:ascii="Cambria" w:hAnsi="Cambria"/>
        </w:rPr>
        <w:t>развития России от 20 мая 2015 года № 297,298,299 и № 611 от 25 сентябр</w:t>
      </w:r>
      <w:r w:rsidR="00CD5BD2">
        <w:rPr>
          <w:rFonts w:ascii="Cambria" w:hAnsi="Cambria"/>
        </w:rPr>
        <w:t>я 2014 года.</w:t>
      </w:r>
    </w:p>
    <w:p w:rsidR="00A35EC7" w:rsidRPr="00A35EC7" w:rsidRDefault="00A35EC7" w:rsidP="00A35EC7">
      <w:pPr>
        <w:pStyle w:val="20"/>
        <w:numPr>
          <w:ilvl w:val="1"/>
          <w:numId w:val="0"/>
        </w:numPr>
        <w:spacing w:before="0" w:after="0"/>
        <w:ind w:left="576" w:hanging="576"/>
        <w:jc w:val="center"/>
        <w:rPr>
          <w:rFonts w:ascii="Cambria" w:hAnsi="Cambria"/>
          <w:b w:val="0"/>
          <w:sz w:val="24"/>
          <w:szCs w:val="24"/>
        </w:rPr>
      </w:pPr>
      <w:bookmarkStart w:id="193" w:name="_Toc98243317"/>
      <w:bookmarkStart w:id="194" w:name="_Toc98243873"/>
      <w:bookmarkStart w:id="195" w:name="_Toc99203893"/>
      <w:bookmarkStart w:id="196" w:name="_Toc106135049"/>
      <w:bookmarkStart w:id="197" w:name="_Toc140494395"/>
      <w:bookmarkStart w:id="198" w:name="_Toc143423348"/>
      <w:bookmarkStart w:id="199" w:name="_Toc143423629"/>
      <w:bookmarkStart w:id="200" w:name="_Toc143949969"/>
      <w:bookmarkStart w:id="201" w:name="_Toc271206997"/>
      <w:bookmarkStart w:id="202" w:name="_Toc271371473"/>
      <w:bookmarkStart w:id="203" w:name="_Toc359586024"/>
      <w:bookmarkStart w:id="204" w:name="_Toc434846452"/>
      <w:bookmarkStart w:id="205" w:name="_Toc449375904"/>
      <w:r w:rsidRPr="00A35EC7">
        <w:rPr>
          <w:rFonts w:ascii="Cambria" w:hAnsi="Cambria"/>
          <w:sz w:val="24"/>
          <w:szCs w:val="24"/>
        </w:rPr>
        <w:t>Источники информации и полнота исследования</w:t>
      </w:r>
      <w:bookmarkEnd w:id="193"/>
      <w:bookmarkEnd w:id="194"/>
      <w:bookmarkEnd w:id="195"/>
      <w:bookmarkEnd w:id="196"/>
      <w:bookmarkEnd w:id="197"/>
      <w:bookmarkEnd w:id="198"/>
      <w:bookmarkEnd w:id="199"/>
      <w:bookmarkEnd w:id="200"/>
      <w:bookmarkEnd w:id="201"/>
      <w:bookmarkEnd w:id="202"/>
      <w:bookmarkEnd w:id="203"/>
      <w:bookmarkEnd w:id="204"/>
      <w:bookmarkEnd w:id="205"/>
    </w:p>
    <w:p w:rsidR="00A35EC7" w:rsidRPr="00A35EC7" w:rsidRDefault="00A35EC7" w:rsidP="00A35EC7">
      <w:pPr>
        <w:ind w:firstLine="540"/>
        <w:jc w:val="both"/>
        <w:rPr>
          <w:rFonts w:ascii="Cambria" w:hAnsi="Cambria"/>
        </w:rPr>
      </w:pPr>
      <w:r w:rsidRPr="00A35EC7">
        <w:rPr>
          <w:rFonts w:ascii="Cambria" w:hAnsi="Cambria"/>
        </w:rPr>
        <w:t>Поиск и сбор информации для проведения настоящей работы осуществлялся по самым разнообразным каналам с привлечением различных источников данных, как официальных, так и неофициальных. Были проанализированы все доступные данные по рынку офисных помещений за последний год и на дату оценки конкретно.</w:t>
      </w:r>
    </w:p>
    <w:p w:rsidR="00A35EC7" w:rsidRPr="00A35EC7" w:rsidRDefault="00A35EC7" w:rsidP="00A35EC7">
      <w:pPr>
        <w:ind w:firstLine="540"/>
        <w:jc w:val="both"/>
        <w:rPr>
          <w:rFonts w:ascii="Cambria" w:hAnsi="Cambria"/>
        </w:rPr>
      </w:pPr>
      <w:r w:rsidRPr="00A35EC7">
        <w:rPr>
          <w:rFonts w:ascii="Cambria" w:hAnsi="Cambria"/>
        </w:rPr>
        <w:t>Источники информации, использованные в настоящей работе, можно сгруппировать по следующим категориям:</w:t>
      </w:r>
    </w:p>
    <w:p w:rsidR="00A35EC7" w:rsidRPr="00A35EC7" w:rsidRDefault="00A35EC7" w:rsidP="00312BFF">
      <w:pPr>
        <w:numPr>
          <w:ilvl w:val="0"/>
          <w:numId w:val="22"/>
        </w:numPr>
        <w:tabs>
          <w:tab w:val="clear" w:pos="1080"/>
        </w:tabs>
        <w:ind w:left="0" w:firstLine="284"/>
        <w:jc w:val="both"/>
        <w:rPr>
          <w:rFonts w:ascii="Cambria" w:hAnsi="Cambria"/>
        </w:rPr>
      </w:pPr>
      <w:r w:rsidRPr="00A35EC7">
        <w:rPr>
          <w:rFonts w:ascii="Cambria" w:hAnsi="Cambria"/>
        </w:rPr>
        <w:t>информация, полученная от собственников;</w:t>
      </w:r>
    </w:p>
    <w:p w:rsidR="00A35EC7" w:rsidRPr="00A35EC7" w:rsidRDefault="00A35EC7" w:rsidP="00312BFF">
      <w:pPr>
        <w:numPr>
          <w:ilvl w:val="0"/>
          <w:numId w:val="22"/>
        </w:numPr>
        <w:tabs>
          <w:tab w:val="clear" w:pos="1080"/>
        </w:tabs>
        <w:ind w:left="0" w:firstLine="284"/>
        <w:jc w:val="both"/>
        <w:rPr>
          <w:rFonts w:ascii="Cambria" w:hAnsi="Cambria"/>
        </w:rPr>
      </w:pPr>
      <w:r w:rsidRPr="00A35EC7">
        <w:rPr>
          <w:rFonts w:ascii="Cambria" w:hAnsi="Cambria"/>
        </w:rPr>
        <w:t>информация, полученная от различных субъектов рынка;</w:t>
      </w:r>
    </w:p>
    <w:p w:rsidR="00A35EC7" w:rsidRPr="00A35EC7" w:rsidRDefault="00A35EC7" w:rsidP="00312BFF">
      <w:pPr>
        <w:numPr>
          <w:ilvl w:val="0"/>
          <w:numId w:val="22"/>
        </w:numPr>
        <w:tabs>
          <w:tab w:val="clear" w:pos="1080"/>
        </w:tabs>
        <w:ind w:left="0" w:firstLine="284"/>
        <w:jc w:val="both"/>
        <w:rPr>
          <w:rFonts w:ascii="Cambria" w:hAnsi="Cambria"/>
        </w:rPr>
      </w:pPr>
      <w:r w:rsidRPr="00A35EC7">
        <w:rPr>
          <w:rFonts w:ascii="Cambria" w:hAnsi="Cambria"/>
        </w:rPr>
        <w:t>информация, полученная из периодических изданий по ценам на рынке;</w:t>
      </w:r>
    </w:p>
    <w:p w:rsidR="00A35EC7" w:rsidRPr="00A35EC7" w:rsidRDefault="00A35EC7" w:rsidP="00312BFF">
      <w:pPr>
        <w:numPr>
          <w:ilvl w:val="0"/>
          <w:numId w:val="22"/>
        </w:numPr>
        <w:tabs>
          <w:tab w:val="clear" w:pos="1080"/>
        </w:tabs>
        <w:ind w:left="0" w:firstLine="284"/>
        <w:jc w:val="both"/>
        <w:rPr>
          <w:rFonts w:ascii="Cambria" w:hAnsi="Cambria"/>
        </w:rPr>
      </w:pPr>
      <w:r w:rsidRPr="00A35EC7">
        <w:rPr>
          <w:rFonts w:ascii="Cambria" w:hAnsi="Cambria"/>
        </w:rPr>
        <w:t>информация, полученная из специализированных изданий;</w:t>
      </w:r>
    </w:p>
    <w:p w:rsidR="00A35EC7" w:rsidRPr="00A35EC7" w:rsidRDefault="00A35EC7" w:rsidP="00312BFF">
      <w:pPr>
        <w:numPr>
          <w:ilvl w:val="0"/>
          <w:numId w:val="22"/>
        </w:numPr>
        <w:tabs>
          <w:tab w:val="clear" w:pos="1080"/>
        </w:tabs>
        <w:ind w:left="0" w:firstLine="284"/>
        <w:jc w:val="both"/>
        <w:rPr>
          <w:rFonts w:ascii="Cambria" w:hAnsi="Cambria"/>
        </w:rPr>
      </w:pPr>
      <w:r w:rsidRPr="00A35EC7">
        <w:rPr>
          <w:rFonts w:ascii="Cambria" w:hAnsi="Cambria"/>
        </w:rPr>
        <w:t>информация, полученная из интернет сайтов.</w:t>
      </w:r>
    </w:p>
    <w:p w:rsidR="00A35EC7" w:rsidRPr="00A35EC7" w:rsidRDefault="00A35EC7" w:rsidP="00A35EC7">
      <w:pPr>
        <w:ind w:firstLine="720"/>
        <w:jc w:val="both"/>
        <w:rPr>
          <w:rFonts w:ascii="Cambria" w:hAnsi="Cambria"/>
        </w:rPr>
      </w:pPr>
      <w:r w:rsidRPr="00A35EC7">
        <w:rPr>
          <w:rFonts w:ascii="Cambria" w:hAnsi="Cambria"/>
        </w:rPr>
        <w:lastRenderedPageBreak/>
        <w:t>Полный перечень документов, использованных оценщиками и устанавливающих количественные и качественные характеристики объекта оценки, представлен в разделе «Использованные материалы» настоящего отчета.</w:t>
      </w:r>
    </w:p>
    <w:p w:rsidR="00176EA3" w:rsidRPr="00A35EC7" w:rsidRDefault="00176EA3" w:rsidP="00176EA3">
      <w:pPr>
        <w:suppressAutoHyphens/>
        <w:spacing w:line="235" w:lineRule="auto"/>
        <w:ind w:firstLine="720"/>
        <w:jc w:val="both"/>
        <w:rPr>
          <w:rFonts w:ascii="Cambria" w:hAnsi="Cambria"/>
          <w:color w:val="000000"/>
        </w:rPr>
      </w:pPr>
      <w:r w:rsidRPr="00A35EC7">
        <w:rPr>
          <w:rFonts w:ascii="Cambria" w:hAnsi="Cambria"/>
          <w:color w:val="000000"/>
        </w:rPr>
        <w:t>В соответствии с существующим законодательством, в процессе оценки необходимо использовать  три подхода для определения требуемого вида стоимости, а именно: затратный, сравнительный, доходный.</w:t>
      </w:r>
    </w:p>
    <w:p w:rsidR="00176EA3" w:rsidRPr="000F534F" w:rsidRDefault="00176EA3" w:rsidP="00176EA3">
      <w:pPr>
        <w:suppressAutoHyphens/>
        <w:spacing w:line="235" w:lineRule="auto"/>
        <w:ind w:firstLine="720"/>
        <w:jc w:val="both"/>
        <w:rPr>
          <w:rFonts w:ascii="Cambria" w:hAnsi="Cambria"/>
          <w:color w:val="000000"/>
        </w:rPr>
      </w:pPr>
      <w:r w:rsidRPr="00A35EC7">
        <w:rPr>
          <w:rFonts w:ascii="Cambria" w:hAnsi="Cambria"/>
          <w:b/>
          <w:color w:val="000000"/>
        </w:rPr>
        <w:t>Затратный подход</w:t>
      </w:r>
      <w:r w:rsidRPr="00A35EC7">
        <w:rPr>
          <w:rFonts w:ascii="Cambria" w:hAnsi="Cambria"/>
          <w:color w:val="000000"/>
        </w:rPr>
        <w:t xml:space="preserve"> основан на принципе замещения, а также на принципах наилучшего и наиболее эффективного использования, вклада, сбалансированности,</w:t>
      </w:r>
      <w:r w:rsidRPr="000F534F">
        <w:rPr>
          <w:rFonts w:ascii="Cambria" w:hAnsi="Cambria"/>
          <w:color w:val="000000"/>
        </w:rPr>
        <w:t xml:space="preserve"> экономической величины и экономического разделения.</w:t>
      </w:r>
    </w:p>
    <w:p w:rsidR="00176EA3" w:rsidRPr="000F534F" w:rsidRDefault="00176EA3" w:rsidP="00176EA3">
      <w:pPr>
        <w:suppressAutoHyphens/>
        <w:spacing w:line="235" w:lineRule="auto"/>
        <w:ind w:firstLine="720"/>
        <w:jc w:val="both"/>
        <w:rPr>
          <w:rFonts w:ascii="Cambria" w:hAnsi="Cambria"/>
          <w:color w:val="000000"/>
        </w:rPr>
      </w:pPr>
      <w:r w:rsidRPr="000F534F">
        <w:rPr>
          <w:rFonts w:ascii="Cambria" w:hAnsi="Cambria"/>
          <w:b/>
          <w:color w:val="000000"/>
        </w:rPr>
        <w:t>Сравнительный подход</w:t>
      </w:r>
      <w:r w:rsidRPr="000F534F">
        <w:rPr>
          <w:rFonts w:ascii="Cambria" w:hAnsi="Cambria"/>
          <w:color w:val="000000"/>
        </w:rPr>
        <w:t xml:space="preserve"> основан на применении принципа замещения. Согласно ему для сравнения выбирают конкурирующие с оцениваемой собственностью объекты. При этом, как правило, между оцениваемым объектом и выбранными объектами- аналогами существуют различия, которые корректируются в соответствии с принципом вклада.</w:t>
      </w:r>
    </w:p>
    <w:p w:rsidR="00176EA3" w:rsidRPr="000F534F" w:rsidRDefault="00176EA3" w:rsidP="00176EA3">
      <w:pPr>
        <w:suppressAutoHyphens/>
        <w:spacing w:line="235" w:lineRule="auto"/>
        <w:ind w:firstLine="720"/>
        <w:jc w:val="both"/>
        <w:rPr>
          <w:rFonts w:ascii="Cambria" w:hAnsi="Cambria"/>
          <w:color w:val="000000"/>
        </w:rPr>
      </w:pPr>
      <w:r w:rsidRPr="000F534F">
        <w:rPr>
          <w:rFonts w:ascii="Cambria" w:hAnsi="Cambria"/>
          <w:b/>
          <w:color w:val="000000"/>
        </w:rPr>
        <w:t>Доходный подход</w:t>
      </w:r>
      <w:r w:rsidRPr="000F534F">
        <w:rPr>
          <w:rFonts w:ascii="Cambria" w:hAnsi="Cambria"/>
          <w:color w:val="000000"/>
        </w:rPr>
        <w:t xml:space="preserve"> основан на определении текущей стоимости будущих выгод, которые принесут использование и возможная дальнейшая продажа собственности (принцип ожидания).</w:t>
      </w:r>
    </w:p>
    <w:p w:rsidR="00176EA3" w:rsidRPr="008A5B69" w:rsidRDefault="00176EA3" w:rsidP="00A35EC7">
      <w:pPr>
        <w:shd w:val="clear" w:color="auto" w:fill="FFFFFF"/>
        <w:ind w:left="17" w:right="10" w:firstLine="692"/>
        <w:jc w:val="both"/>
        <w:rPr>
          <w:rFonts w:ascii="Cambria" w:hAnsi="Cambria"/>
          <w:color w:val="000000"/>
        </w:rPr>
      </w:pPr>
      <w:r w:rsidRPr="008A5B69">
        <w:rPr>
          <w:rFonts w:ascii="Cambria" w:hAnsi="Cambria"/>
          <w:color w:val="000000"/>
        </w:rPr>
        <w:t xml:space="preserve">Указанные выше факторы, с учетом особенностей организационно-правовой и хозяйственной деятельности </w:t>
      </w:r>
      <w:r w:rsidR="00760611">
        <w:rPr>
          <w:rFonts w:ascii="Cambria" w:hAnsi="Cambria"/>
          <w:color w:val="000000"/>
        </w:rPr>
        <w:t>ООО «</w:t>
      </w:r>
      <w:r w:rsidR="00391D39">
        <w:rPr>
          <w:rFonts w:ascii="Cambria" w:hAnsi="Cambria"/>
          <w:color w:val="000000"/>
        </w:rPr>
        <w:t>Страховая Группа «Компаньон</w:t>
      </w:r>
      <w:r w:rsidR="00760611">
        <w:rPr>
          <w:rFonts w:ascii="Cambria" w:hAnsi="Cambria"/>
          <w:color w:val="000000"/>
        </w:rPr>
        <w:t>»</w:t>
      </w:r>
      <w:r w:rsidRPr="008A5B69">
        <w:rPr>
          <w:rFonts w:ascii="Cambria" w:hAnsi="Cambria"/>
          <w:color w:val="000000"/>
        </w:rPr>
        <w:t xml:space="preserve">, были использованы при </w:t>
      </w:r>
      <w:r w:rsidR="00205D25">
        <w:rPr>
          <w:rFonts w:ascii="Cambria" w:hAnsi="Cambria"/>
          <w:color w:val="000000"/>
        </w:rPr>
        <w:t xml:space="preserve">определении рыночной и ликвидационной стоимости </w:t>
      </w:r>
      <w:r w:rsidRPr="008A5B69">
        <w:rPr>
          <w:rFonts w:ascii="Cambria" w:hAnsi="Cambria"/>
          <w:color w:val="000000"/>
        </w:rPr>
        <w:t>объекта оценки.</w:t>
      </w:r>
    </w:p>
    <w:p w:rsidR="00176EA3" w:rsidRPr="000F534F" w:rsidRDefault="00176EA3" w:rsidP="00176EA3">
      <w:pPr>
        <w:widowControl w:val="0"/>
        <w:suppressAutoHyphens/>
        <w:ind w:firstLine="720"/>
        <w:jc w:val="both"/>
        <w:rPr>
          <w:rFonts w:ascii="Cambria" w:hAnsi="Cambria"/>
        </w:rPr>
      </w:pPr>
      <w:r w:rsidRPr="000F534F">
        <w:rPr>
          <w:rFonts w:ascii="Cambria" w:hAnsi="Cambria"/>
        </w:rPr>
        <w:t xml:space="preserve">Конкретно в данном отчете использованы следующие подходы и методы оценки: </w:t>
      </w:r>
    </w:p>
    <w:p w:rsidR="00176EA3" w:rsidRDefault="00176EA3" w:rsidP="00176EA3">
      <w:pPr>
        <w:ind w:firstLine="709"/>
        <w:jc w:val="right"/>
        <w:rPr>
          <w:rFonts w:ascii="Cambria" w:hAnsi="Cambria"/>
        </w:rPr>
      </w:pPr>
      <w:r>
        <w:rPr>
          <w:rFonts w:ascii="Cambria" w:hAnsi="Cambria"/>
        </w:rPr>
        <w:t xml:space="preserve">Таблица </w:t>
      </w:r>
      <w:r w:rsidR="00533485">
        <w:rPr>
          <w:rFonts w:ascii="Cambria" w:hAnsi="Cambria"/>
        </w:rPr>
        <w:t>29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6"/>
        <w:gridCol w:w="5670"/>
      </w:tblGrid>
      <w:tr w:rsidR="00176EA3" w:rsidRPr="0055376B" w:rsidTr="0055376B">
        <w:trPr>
          <w:trHeight w:val="310"/>
        </w:trPr>
        <w:tc>
          <w:tcPr>
            <w:tcW w:w="4536" w:type="dxa"/>
            <w:shd w:val="clear" w:color="auto" w:fill="D6E3BC"/>
            <w:vAlign w:val="center"/>
          </w:tcPr>
          <w:p w:rsidR="00176EA3" w:rsidRPr="0055376B" w:rsidRDefault="00176EA3" w:rsidP="00EE5928">
            <w:pPr>
              <w:widowControl w:val="0"/>
              <w:suppressAutoHyphens/>
              <w:jc w:val="center"/>
              <w:rPr>
                <w:rFonts w:ascii="Cambria" w:hAnsi="Cambria"/>
                <w:sz w:val="22"/>
                <w:szCs w:val="22"/>
              </w:rPr>
            </w:pPr>
            <w:r w:rsidRPr="0055376B">
              <w:rPr>
                <w:rFonts w:ascii="Cambria" w:hAnsi="Cambria"/>
                <w:sz w:val="22"/>
                <w:szCs w:val="22"/>
              </w:rPr>
              <w:t>Наименование подхода</w:t>
            </w:r>
          </w:p>
        </w:tc>
        <w:tc>
          <w:tcPr>
            <w:tcW w:w="5670" w:type="dxa"/>
            <w:shd w:val="clear" w:color="auto" w:fill="D6E3BC"/>
            <w:vAlign w:val="center"/>
          </w:tcPr>
          <w:p w:rsidR="00176EA3" w:rsidRPr="0055376B" w:rsidRDefault="00176EA3" w:rsidP="00EE5928">
            <w:pPr>
              <w:widowControl w:val="0"/>
              <w:suppressAutoHyphens/>
              <w:jc w:val="center"/>
              <w:rPr>
                <w:rFonts w:ascii="Cambria" w:hAnsi="Cambria"/>
                <w:sz w:val="22"/>
                <w:szCs w:val="22"/>
              </w:rPr>
            </w:pPr>
            <w:r w:rsidRPr="0055376B">
              <w:rPr>
                <w:rFonts w:ascii="Cambria" w:hAnsi="Cambria"/>
                <w:sz w:val="22"/>
                <w:szCs w:val="22"/>
              </w:rPr>
              <w:t>Наименование метода</w:t>
            </w:r>
          </w:p>
        </w:tc>
      </w:tr>
      <w:tr w:rsidR="00A35EC7" w:rsidRPr="0055376B" w:rsidTr="007F5D72">
        <w:trPr>
          <w:trHeight w:val="70"/>
        </w:trPr>
        <w:tc>
          <w:tcPr>
            <w:tcW w:w="4536" w:type="dxa"/>
            <w:vAlign w:val="center"/>
          </w:tcPr>
          <w:p w:rsidR="00A35EC7" w:rsidRPr="0055376B" w:rsidRDefault="00A35EC7" w:rsidP="00EE5928">
            <w:pPr>
              <w:widowControl w:val="0"/>
              <w:suppressAutoHyphens/>
              <w:rPr>
                <w:rFonts w:ascii="Cambria" w:hAnsi="Cambria"/>
                <w:sz w:val="22"/>
                <w:szCs w:val="22"/>
              </w:rPr>
            </w:pPr>
            <w:r w:rsidRPr="0055376B">
              <w:rPr>
                <w:rFonts w:ascii="Cambria" w:hAnsi="Cambria"/>
                <w:sz w:val="22"/>
                <w:szCs w:val="22"/>
              </w:rPr>
              <w:t>1. Доходный</w:t>
            </w:r>
          </w:p>
        </w:tc>
        <w:tc>
          <w:tcPr>
            <w:tcW w:w="5670" w:type="dxa"/>
            <w:vAlign w:val="center"/>
          </w:tcPr>
          <w:p w:rsidR="00A35EC7" w:rsidRPr="0055376B" w:rsidRDefault="00A35EC7" w:rsidP="00A35EC7">
            <w:pPr>
              <w:widowControl w:val="0"/>
              <w:suppressAutoHyphens/>
              <w:rPr>
                <w:rFonts w:ascii="Cambria" w:hAnsi="Cambria"/>
                <w:sz w:val="22"/>
                <w:szCs w:val="22"/>
              </w:rPr>
            </w:pPr>
            <w:r w:rsidRPr="0055376B">
              <w:rPr>
                <w:rFonts w:ascii="Cambria" w:hAnsi="Cambria"/>
                <w:sz w:val="22"/>
                <w:szCs w:val="22"/>
              </w:rPr>
              <w:t>Не применялся</w:t>
            </w:r>
          </w:p>
        </w:tc>
      </w:tr>
      <w:tr w:rsidR="00400CD2" w:rsidRPr="0055376B" w:rsidTr="007F5D72">
        <w:trPr>
          <w:trHeight w:val="70"/>
        </w:trPr>
        <w:tc>
          <w:tcPr>
            <w:tcW w:w="4536" w:type="dxa"/>
            <w:vAlign w:val="center"/>
          </w:tcPr>
          <w:p w:rsidR="00400CD2" w:rsidRPr="0055376B" w:rsidRDefault="00400CD2" w:rsidP="00EE5928">
            <w:pPr>
              <w:widowControl w:val="0"/>
              <w:suppressAutoHyphens/>
              <w:rPr>
                <w:rFonts w:ascii="Cambria" w:hAnsi="Cambria"/>
                <w:sz w:val="22"/>
                <w:szCs w:val="22"/>
              </w:rPr>
            </w:pPr>
            <w:r w:rsidRPr="0055376B">
              <w:rPr>
                <w:rFonts w:ascii="Cambria" w:hAnsi="Cambria"/>
                <w:sz w:val="22"/>
                <w:szCs w:val="22"/>
              </w:rPr>
              <w:t>2. Затратный</w:t>
            </w:r>
          </w:p>
        </w:tc>
        <w:tc>
          <w:tcPr>
            <w:tcW w:w="5670" w:type="dxa"/>
            <w:vAlign w:val="center"/>
          </w:tcPr>
          <w:p w:rsidR="00400CD2" w:rsidRPr="0055376B" w:rsidRDefault="00400CD2" w:rsidP="00401223">
            <w:pPr>
              <w:widowControl w:val="0"/>
              <w:suppressAutoHyphens/>
              <w:rPr>
                <w:rFonts w:ascii="Cambria" w:hAnsi="Cambria"/>
                <w:sz w:val="22"/>
                <w:szCs w:val="22"/>
              </w:rPr>
            </w:pPr>
            <w:r w:rsidRPr="0055376B">
              <w:rPr>
                <w:rFonts w:ascii="Cambria" w:hAnsi="Cambria"/>
                <w:sz w:val="22"/>
                <w:szCs w:val="22"/>
              </w:rPr>
              <w:t>Не применялся</w:t>
            </w:r>
          </w:p>
        </w:tc>
      </w:tr>
      <w:tr w:rsidR="00176EA3" w:rsidRPr="0055376B" w:rsidTr="007F5D72">
        <w:trPr>
          <w:trHeight w:val="70"/>
        </w:trPr>
        <w:tc>
          <w:tcPr>
            <w:tcW w:w="4536" w:type="dxa"/>
            <w:vAlign w:val="center"/>
          </w:tcPr>
          <w:p w:rsidR="00176EA3" w:rsidRPr="0055376B" w:rsidRDefault="00176EA3" w:rsidP="00EE5928">
            <w:pPr>
              <w:widowControl w:val="0"/>
              <w:suppressAutoHyphens/>
              <w:rPr>
                <w:rFonts w:ascii="Cambria" w:hAnsi="Cambria"/>
                <w:sz w:val="22"/>
                <w:szCs w:val="22"/>
              </w:rPr>
            </w:pPr>
            <w:r w:rsidRPr="0055376B">
              <w:rPr>
                <w:rFonts w:ascii="Cambria" w:hAnsi="Cambria"/>
                <w:sz w:val="22"/>
                <w:szCs w:val="22"/>
              </w:rPr>
              <w:t>3. Сравнительный</w:t>
            </w:r>
          </w:p>
        </w:tc>
        <w:tc>
          <w:tcPr>
            <w:tcW w:w="5670" w:type="dxa"/>
            <w:vAlign w:val="center"/>
          </w:tcPr>
          <w:p w:rsidR="00176EA3" w:rsidRPr="0055376B" w:rsidRDefault="00400CD2" w:rsidP="00EE5928">
            <w:pPr>
              <w:widowControl w:val="0"/>
              <w:suppressAutoHyphens/>
              <w:rPr>
                <w:rFonts w:ascii="Cambria" w:hAnsi="Cambria"/>
                <w:sz w:val="22"/>
                <w:szCs w:val="22"/>
              </w:rPr>
            </w:pPr>
            <w:r>
              <w:rPr>
                <w:rFonts w:ascii="Cambria" w:hAnsi="Cambria"/>
                <w:sz w:val="22"/>
                <w:szCs w:val="22"/>
              </w:rPr>
              <w:t>Применялся</w:t>
            </w:r>
          </w:p>
        </w:tc>
      </w:tr>
    </w:tbl>
    <w:p w:rsidR="00176EA3" w:rsidRPr="000F534F" w:rsidRDefault="00176EA3" w:rsidP="00176EA3">
      <w:pPr>
        <w:widowControl w:val="0"/>
        <w:suppressAutoHyphens/>
        <w:ind w:firstLine="720"/>
        <w:jc w:val="both"/>
        <w:rPr>
          <w:rFonts w:ascii="Cambria" w:hAnsi="Cambria"/>
        </w:rPr>
      </w:pPr>
      <w:r w:rsidRPr="000F534F">
        <w:rPr>
          <w:rFonts w:ascii="Cambria" w:hAnsi="Cambria"/>
        </w:rPr>
        <w:t xml:space="preserve">Ниже приводятся расчеты по определению рыночной стоимости объекта оценки по состоянию на </w:t>
      </w:r>
      <w:r w:rsidR="00205D25">
        <w:rPr>
          <w:rFonts w:ascii="Cambria" w:eastAsia="Arial Unicode MS" w:hAnsi="Cambria"/>
          <w:b/>
          <w:sz w:val="22"/>
          <w:szCs w:val="22"/>
        </w:rPr>
        <w:t>07 декабря</w:t>
      </w:r>
      <w:r w:rsidR="00537D1C" w:rsidRPr="00400CD2">
        <w:rPr>
          <w:rFonts w:ascii="Cambria" w:eastAsia="Arial Unicode MS" w:hAnsi="Cambria"/>
          <w:b/>
          <w:sz w:val="22"/>
          <w:szCs w:val="22"/>
        </w:rPr>
        <w:t xml:space="preserve"> </w:t>
      </w:r>
      <w:r w:rsidR="00B53220" w:rsidRPr="00400CD2">
        <w:rPr>
          <w:rFonts w:ascii="Cambria" w:eastAsia="Arial Unicode MS" w:hAnsi="Cambria"/>
          <w:b/>
          <w:sz w:val="22"/>
          <w:szCs w:val="22"/>
        </w:rPr>
        <w:t xml:space="preserve"> </w:t>
      </w:r>
      <w:r w:rsidR="007F5D72" w:rsidRPr="00400CD2">
        <w:rPr>
          <w:rFonts w:ascii="Cambria" w:hAnsi="Cambria"/>
          <w:b/>
        </w:rPr>
        <w:t>2016</w:t>
      </w:r>
      <w:r w:rsidRPr="00400CD2">
        <w:rPr>
          <w:rFonts w:ascii="Cambria" w:hAnsi="Cambria"/>
          <w:b/>
        </w:rPr>
        <w:t xml:space="preserve"> года</w:t>
      </w:r>
      <w:r w:rsidRPr="000F534F">
        <w:rPr>
          <w:rFonts w:ascii="Cambria" w:hAnsi="Cambria"/>
        </w:rPr>
        <w:t xml:space="preserve">. </w:t>
      </w:r>
    </w:p>
    <w:p w:rsidR="004F4D1D" w:rsidRPr="00E52DA9" w:rsidRDefault="004F4D1D" w:rsidP="00852609">
      <w:pPr>
        <w:pStyle w:val="12"/>
        <w:spacing w:before="120" w:after="120" w:line="16" w:lineRule="atLeast"/>
        <w:jc w:val="both"/>
        <w:rPr>
          <w:rFonts w:ascii="Cambria" w:eastAsia="Arial Unicode MS" w:hAnsi="Cambria"/>
          <w:sz w:val="24"/>
          <w:szCs w:val="24"/>
        </w:rPr>
      </w:pPr>
      <w:bookmarkStart w:id="206" w:name="_Toc449676876"/>
      <w:r w:rsidRPr="00E52DA9">
        <w:rPr>
          <w:rFonts w:ascii="Cambria" w:eastAsia="Arial Unicode MS" w:hAnsi="Cambria"/>
          <w:sz w:val="24"/>
          <w:szCs w:val="24"/>
        </w:rPr>
        <w:t>1</w:t>
      </w:r>
      <w:r w:rsidR="000B30A4" w:rsidRPr="00E52DA9">
        <w:rPr>
          <w:rFonts w:ascii="Cambria" w:eastAsia="Arial Unicode MS" w:hAnsi="Cambria"/>
          <w:sz w:val="24"/>
          <w:szCs w:val="24"/>
        </w:rPr>
        <w:t>0</w:t>
      </w:r>
      <w:r w:rsidRPr="00E52DA9">
        <w:rPr>
          <w:rFonts w:ascii="Cambria" w:eastAsia="Arial Unicode MS" w:hAnsi="Cambria"/>
          <w:sz w:val="24"/>
          <w:szCs w:val="24"/>
        </w:rPr>
        <w:t>.</w:t>
      </w:r>
      <w:r w:rsidR="00C70C03">
        <w:rPr>
          <w:rFonts w:ascii="Cambria" w:eastAsia="Arial Unicode MS" w:hAnsi="Cambria"/>
          <w:sz w:val="24"/>
          <w:szCs w:val="24"/>
        </w:rPr>
        <w:t>1</w:t>
      </w:r>
      <w:r w:rsidRPr="00E52DA9">
        <w:rPr>
          <w:rFonts w:ascii="Cambria" w:eastAsia="Arial Unicode MS" w:hAnsi="Cambria"/>
          <w:sz w:val="24"/>
          <w:szCs w:val="24"/>
        </w:rPr>
        <w:t>. Определение стоимости объект</w:t>
      </w:r>
      <w:r w:rsidR="0024550C" w:rsidRPr="00E52DA9">
        <w:rPr>
          <w:rFonts w:ascii="Cambria" w:eastAsia="Arial Unicode MS" w:hAnsi="Cambria"/>
          <w:sz w:val="24"/>
          <w:szCs w:val="24"/>
        </w:rPr>
        <w:t>а</w:t>
      </w:r>
      <w:r w:rsidRPr="00E52DA9">
        <w:rPr>
          <w:rFonts w:ascii="Cambria" w:eastAsia="Arial Unicode MS" w:hAnsi="Cambria"/>
          <w:sz w:val="24"/>
          <w:szCs w:val="24"/>
        </w:rPr>
        <w:t xml:space="preserve"> оценки </w:t>
      </w:r>
      <w:r w:rsidR="00176EA3">
        <w:rPr>
          <w:rFonts w:ascii="Cambria" w:eastAsia="Arial Unicode MS" w:hAnsi="Cambria"/>
          <w:sz w:val="24"/>
          <w:szCs w:val="24"/>
        </w:rPr>
        <w:t>затратным</w:t>
      </w:r>
      <w:r w:rsidRPr="00E52DA9">
        <w:rPr>
          <w:rFonts w:ascii="Cambria" w:eastAsia="Arial Unicode MS" w:hAnsi="Cambria"/>
          <w:sz w:val="24"/>
          <w:szCs w:val="24"/>
        </w:rPr>
        <w:t xml:space="preserve"> подходом</w:t>
      </w:r>
      <w:bookmarkEnd w:id="168"/>
      <w:bookmarkEnd w:id="206"/>
    </w:p>
    <w:p w:rsidR="00C70C03" w:rsidRPr="00A35EC7" w:rsidRDefault="00C70C03" w:rsidP="00C70C03">
      <w:pPr>
        <w:pStyle w:val="12"/>
        <w:spacing w:before="120" w:after="0" w:line="16" w:lineRule="atLeast"/>
        <w:ind w:firstLine="709"/>
        <w:jc w:val="both"/>
        <w:rPr>
          <w:rFonts w:ascii="Cambria" w:eastAsia="Arial Unicode MS" w:hAnsi="Cambria"/>
          <w:b w:val="0"/>
          <w:bCs/>
          <w:kern w:val="0"/>
          <w:sz w:val="24"/>
          <w:szCs w:val="24"/>
        </w:rPr>
      </w:pPr>
      <w:bookmarkStart w:id="207" w:name="_Toc431466026"/>
      <w:bookmarkStart w:id="208" w:name="_Toc449676877"/>
      <w:bookmarkStart w:id="209" w:name="_Toc403726434"/>
      <w:r w:rsidRPr="00A35EC7">
        <w:rPr>
          <w:rFonts w:ascii="Cambria" w:eastAsia="Arial Unicode MS" w:hAnsi="Cambria"/>
          <w:b w:val="0"/>
          <w:bCs/>
          <w:kern w:val="0"/>
          <w:sz w:val="24"/>
          <w:szCs w:val="24"/>
        </w:rPr>
        <w:t>Затратный подход основан на предпосылке, что осведомленный покупатель не заплатит за объект цену большую, чем стоимость воссоздания (стоимость замещения или воспроизводства) объекта, который имел бы полезность, одинаковую с рассматриваемым объектом.</w:t>
      </w:r>
      <w:bookmarkEnd w:id="207"/>
      <w:bookmarkEnd w:id="208"/>
    </w:p>
    <w:p w:rsidR="00A35EC7" w:rsidRPr="00A35EC7" w:rsidRDefault="00A35EC7" w:rsidP="00A35EC7">
      <w:pPr>
        <w:ind w:firstLine="720"/>
        <w:jc w:val="both"/>
        <w:rPr>
          <w:rFonts w:ascii="Cambria" w:hAnsi="Cambria"/>
        </w:rPr>
      </w:pPr>
      <w:bookmarkStart w:id="210" w:name="_Toc449676879"/>
      <w:r w:rsidRPr="00A35EC7">
        <w:rPr>
          <w:rFonts w:ascii="Cambria" w:hAnsi="Cambria"/>
        </w:rPr>
        <w:t>Применение затратного подхода предполагает последовательное осуществление следующих этапов:</w:t>
      </w:r>
    </w:p>
    <w:p w:rsidR="00A35EC7" w:rsidRPr="00A35EC7" w:rsidRDefault="00A35EC7" w:rsidP="00312BFF">
      <w:pPr>
        <w:numPr>
          <w:ilvl w:val="0"/>
          <w:numId w:val="24"/>
        </w:numPr>
        <w:jc w:val="both"/>
        <w:rPr>
          <w:rFonts w:ascii="Cambria" w:hAnsi="Cambria"/>
        </w:rPr>
      </w:pPr>
      <w:r w:rsidRPr="00A35EC7">
        <w:rPr>
          <w:rFonts w:ascii="Cambria" w:hAnsi="Cambria"/>
        </w:rPr>
        <w:t>расчет рыночной стоимости земельного участка, как незастроенного;</w:t>
      </w:r>
    </w:p>
    <w:p w:rsidR="00A35EC7" w:rsidRPr="00A35EC7" w:rsidRDefault="00A35EC7" w:rsidP="00312BFF">
      <w:pPr>
        <w:numPr>
          <w:ilvl w:val="0"/>
          <w:numId w:val="24"/>
        </w:numPr>
        <w:jc w:val="both"/>
        <w:rPr>
          <w:rFonts w:ascii="Cambria" w:hAnsi="Cambria"/>
        </w:rPr>
      </w:pPr>
      <w:r w:rsidRPr="00A35EC7">
        <w:rPr>
          <w:rFonts w:ascii="Cambria" w:hAnsi="Cambria"/>
        </w:rPr>
        <w:t>расчет стоимости восстановления или стоимости замещения существующих улучшений;</w:t>
      </w:r>
    </w:p>
    <w:p w:rsidR="00A35EC7" w:rsidRPr="00A35EC7" w:rsidRDefault="00A35EC7" w:rsidP="00312BFF">
      <w:pPr>
        <w:numPr>
          <w:ilvl w:val="0"/>
          <w:numId w:val="24"/>
        </w:numPr>
        <w:jc w:val="both"/>
        <w:rPr>
          <w:rFonts w:ascii="Cambria" w:hAnsi="Cambria"/>
        </w:rPr>
      </w:pPr>
      <w:r w:rsidRPr="00A35EC7">
        <w:rPr>
          <w:rFonts w:ascii="Cambria" w:hAnsi="Cambria"/>
        </w:rPr>
        <w:t>определение предпринимательской прибыли;</w:t>
      </w:r>
    </w:p>
    <w:p w:rsidR="00A35EC7" w:rsidRPr="00A35EC7" w:rsidRDefault="00A35EC7" w:rsidP="00312BFF">
      <w:pPr>
        <w:numPr>
          <w:ilvl w:val="0"/>
          <w:numId w:val="24"/>
        </w:numPr>
        <w:jc w:val="both"/>
        <w:rPr>
          <w:rFonts w:ascii="Cambria" w:hAnsi="Cambria"/>
        </w:rPr>
      </w:pPr>
      <w:r w:rsidRPr="00A35EC7">
        <w:rPr>
          <w:rFonts w:ascii="Cambria" w:hAnsi="Cambria"/>
        </w:rPr>
        <w:t xml:space="preserve">расчет накопленного износа по улучшениям. </w:t>
      </w:r>
    </w:p>
    <w:p w:rsidR="00A35EC7" w:rsidRPr="00A35EC7" w:rsidRDefault="00A35EC7" w:rsidP="00A35EC7">
      <w:pPr>
        <w:ind w:firstLine="360"/>
        <w:jc w:val="both"/>
        <w:rPr>
          <w:rFonts w:ascii="Cambria" w:hAnsi="Cambria"/>
        </w:rPr>
      </w:pPr>
      <w:r w:rsidRPr="00A35EC7">
        <w:rPr>
          <w:rFonts w:ascii="Cambria" w:hAnsi="Cambria"/>
        </w:rPr>
        <w:t>В этом разделе учитывается несколько видов износа и то, как каждый из них влияет на стоимость объекта. Общая сумма накопленного износа вычитается из полной стоимости улучшений для получения их остаточной стоимости, определение рыночной стоимости оцениваемого объекта сложением стоимости земельного участка, рыночной стоимости объекта, улучшений и предпринимательская прибыли.</w:t>
      </w:r>
    </w:p>
    <w:p w:rsidR="00A35EC7" w:rsidRPr="00A35EC7" w:rsidRDefault="00A35EC7" w:rsidP="00A35EC7">
      <w:pPr>
        <w:ind w:firstLine="720"/>
        <w:jc w:val="both"/>
        <w:rPr>
          <w:rFonts w:ascii="Cambria" w:hAnsi="Cambria"/>
        </w:rPr>
      </w:pPr>
      <w:r w:rsidRPr="00A35EC7">
        <w:rPr>
          <w:rFonts w:ascii="Cambria" w:hAnsi="Cambria"/>
        </w:rPr>
        <w:t>Схема процедуры оценки стоимости объектов недвижимости затратным подходом приведена на рисунке.</w:t>
      </w:r>
    </w:p>
    <w:p w:rsidR="00A35EC7" w:rsidRPr="00546ABA" w:rsidRDefault="00A35EC7" w:rsidP="00A35EC7">
      <w:pPr>
        <w:ind w:firstLine="720"/>
        <w:jc w:val="both"/>
      </w:pPr>
    </w:p>
    <w:p w:rsidR="00A35EC7" w:rsidRPr="00D37D64" w:rsidRDefault="003852A3" w:rsidP="00A35EC7">
      <w:r w:rsidRPr="00541A1F">
        <w:rPr>
          <w:noProof/>
        </w:rPr>
        <w:lastRenderedPageBreak/>
        <w:drawing>
          <wp:inline distT="0" distB="0" distL="0" distR="0">
            <wp:extent cx="6096000" cy="4000500"/>
            <wp:effectExtent l="0" t="0" r="0" b="0"/>
            <wp:docPr id="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6096000" cy="4000500"/>
                    </a:xfrm>
                    <a:prstGeom prst="rect">
                      <a:avLst/>
                    </a:prstGeom>
                    <a:noFill/>
                    <a:ln>
                      <a:noFill/>
                    </a:ln>
                  </pic:spPr>
                </pic:pic>
              </a:graphicData>
            </a:graphic>
          </wp:inline>
        </w:drawing>
      </w:r>
    </w:p>
    <w:p w:rsidR="00A35EC7" w:rsidRPr="007440D4" w:rsidRDefault="00A35EC7" w:rsidP="00A35EC7">
      <w:pPr>
        <w:pStyle w:val="afb"/>
        <w:jc w:val="center"/>
        <w:rPr>
          <w:b/>
          <w:sz w:val="20"/>
        </w:rPr>
      </w:pPr>
      <w:r w:rsidRPr="00127D33">
        <w:t xml:space="preserve">Рисунок </w:t>
      </w:r>
      <w:r w:rsidR="005F2DA6">
        <w:fldChar w:fldCharType="begin"/>
      </w:r>
      <w:r w:rsidR="005F2DA6">
        <w:instrText xml:space="preserve"> SEQ Рисунок \* ARABIC </w:instrText>
      </w:r>
      <w:r w:rsidR="005F2DA6">
        <w:fldChar w:fldCharType="separate"/>
      </w:r>
      <w:r>
        <w:rPr>
          <w:noProof/>
        </w:rPr>
        <w:t>3</w:t>
      </w:r>
      <w:r w:rsidR="005F2DA6">
        <w:fldChar w:fldCharType="end"/>
      </w:r>
    </w:p>
    <w:p w:rsidR="00A35EC7" w:rsidRPr="00A35EC7" w:rsidRDefault="00A35EC7" w:rsidP="00A35EC7">
      <w:pPr>
        <w:ind w:firstLine="720"/>
        <w:jc w:val="both"/>
        <w:rPr>
          <w:rFonts w:ascii="Cambria" w:hAnsi="Cambria"/>
        </w:rPr>
      </w:pPr>
      <w:r w:rsidRPr="00A35EC7">
        <w:rPr>
          <w:rFonts w:ascii="Cambria" w:hAnsi="Cambria"/>
        </w:rPr>
        <w:t>В общем случае стоимость объекта оценки в рамках затратного подхода определяется по формуле</w:t>
      </w:r>
    </w:p>
    <w:p w:rsidR="00A35EC7" w:rsidRPr="00A35EC7" w:rsidRDefault="00A35EC7" w:rsidP="00A35EC7">
      <w:pPr>
        <w:ind w:firstLine="720"/>
        <w:jc w:val="center"/>
        <w:rPr>
          <w:rFonts w:ascii="Cambria" w:hAnsi="Cambria"/>
          <w:b/>
        </w:rPr>
      </w:pPr>
      <w:r w:rsidRPr="00A35EC7">
        <w:rPr>
          <w:rFonts w:ascii="Cambria" w:hAnsi="Cambria"/>
          <w:b/>
        </w:rPr>
        <w:t>РС</w:t>
      </w:r>
      <w:r w:rsidRPr="00A35EC7">
        <w:rPr>
          <w:rFonts w:ascii="Cambria" w:hAnsi="Cambria"/>
          <w:b/>
          <w:vertAlign w:val="subscript"/>
        </w:rPr>
        <w:t>затр.</w:t>
      </w:r>
      <w:r w:rsidRPr="00A35EC7">
        <w:rPr>
          <w:rFonts w:ascii="Cambria" w:hAnsi="Cambria"/>
          <w:b/>
        </w:rPr>
        <w:t xml:space="preserve"> = (СЗ</w:t>
      </w:r>
      <w:r w:rsidRPr="00A35EC7">
        <w:rPr>
          <w:rFonts w:ascii="Cambria" w:hAnsi="Cambria"/>
          <w:b/>
          <w:vertAlign w:val="subscript"/>
        </w:rPr>
        <w:t>зд.</w:t>
      </w:r>
      <w:r w:rsidRPr="00A35EC7">
        <w:rPr>
          <w:rFonts w:ascii="Cambria" w:hAnsi="Cambria"/>
          <w:b/>
        </w:rPr>
        <w:t xml:space="preserve"> – ИЗ</w:t>
      </w:r>
      <w:r w:rsidRPr="00A35EC7">
        <w:rPr>
          <w:rFonts w:ascii="Cambria" w:hAnsi="Cambria"/>
          <w:b/>
          <w:vertAlign w:val="subscript"/>
        </w:rPr>
        <w:t>зд.</w:t>
      </w:r>
      <w:r w:rsidRPr="00A35EC7">
        <w:rPr>
          <w:rFonts w:ascii="Cambria" w:hAnsi="Cambria"/>
          <w:b/>
        </w:rPr>
        <w:t>) + (СЗ</w:t>
      </w:r>
      <w:r w:rsidRPr="00A35EC7">
        <w:rPr>
          <w:rFonts w:ascii="Cambria" w:hAnsi="Cambria"/>
          <w:b/>
          <w:vertAlign w:val="subscript"/>
        </w:rPr>
        <w:t>улучш.</w:t>
      </w:r>
      <w:r w:rsidRPr="00A35EC7">
        <w:rPr>
          <w:rFonts w:ascii="Cambria" w:hAnsi="Cambria"/>
          <w:b/>
        </w:rPr>
        <w:t xml:space="preserve"> – ИЗ</w:t>
      </w:r>
      <w:r w:rsidRPr="00A35EC7">
        <w:rPr>
          <w:rFonts w:ascii="Cambria" w:hAnsi="Cambria"/>
          <w:b/>
          <w:vertAlign w:val="subscript"/>
        </w:rPr>
        <w:t>улучш.</w:t>
      </w:r>
      <w:r w:rsidRPr="00A35EC7">
        <w:rPr>
          <w:rFonts w:ascii="Cambria" w:hAnsi="Cambria"/>
          <w:b/>
        </w:rPr>
        <w:t>) + РС</w:t>
      </w:r>
      <w:r w:rsidRPr="00A35EC7">
        <w:rPr>
          <w:rFonts w:ascii="Cambria" w:hAnsi="Cambria"/>
          <w:b/>
          <w:vertAlign w:val="subscript"/>
        </w:rPr>
        <w:t>зем.уч.</w:t>
      </w:r>
      <w:r w:rsidRPr="00A35EC7">
        <w:rPr>
          <w:rFonts w:ascii="Cambria" w:hAnsi="Cambria"/>
          <w:b/>
        </w:rPr>
        <w:t xml:space="preserve"> + ПП,</w:t>
      </w:r>
    </w:p>
    <w:p w:rsidR="00A35EC7" w:rsidRPr="00A35EC7" w:rsidRDefault="00A35EC7" w:rsidP="00A35EC7">
      <w:pPr>
        <w:ind w:firstLine="720"/>
        <w:jc w:val="both"/>
        <w:rPr>
          <w:rFonts w:ascii="Cambria" w:hAnsi="Cambria"/>
        </w:rPr>
      </w:pPr>
      <w:r w:rsidRPr="00A35EC7">
        <w:rPr>
          <w:rFonts w:ascii="Cambria" w:hAnsi="Cambria"/>
        </w:rPr>
        <w:t>где</w:t>
      </w:r>
    </w:p>
    <w:tbl>
      <w:tblPr>
        <w:tblW w:w="5000" w:type="pct"/>
        <w:tblLook w:val="01E0" w:firstRow="1" w:lastRow="1" w:firstColumn="1" w:lastColumn="1" w:noHBand="0" w:noVBand="0"/>
      </w:tblPr>
      <w:tblGrid>
        <w:gridCol w:w="2186"/>
        <w:gridCol w:w="436"/>
        <w:gridCol w:w="7800"/>
      </w:tblGrid>
      <w:tr w:rsidR="00A35EC7" w:rsidRPr="00A35EC7" w:rsidTr="00A35EC7">
        <w:tc>
          <w:tcPr>
            <w:tcW w:w="1049" w:type="pct"/>
          </w:tcPr>
          <w:p w:rsidR="00A35EC7" w:rsidRPr="00A35EC7" w:rsidRDefault="00A35EC7" w:rsidP="00A35EC7">
            <w:pPr>
              <w:jc w:val="both"/>
              <w:rPr>
                <w:rFonts w:ascii="Cambria" w:hAnsi="Cambria"/>
                <w:sz w:val="18"/>
              </w:rPr>
            </w:pPr>
            <w:r w:rsidRPr="00A35EC7">
              <w:rPr>
                <w:rFonts w:ascii="Cambria" w:hAnsi="Cambria"/>
                <w:sz w:val="18"/>
              </w:rPr>
              <w:t>СЗ</w:t>
            </w:r>
            <w:r w:rsidRPr="00A35EC7">
              <w:rPr>
                <w:rFonts w:ascii="Cambria" w:hAnsi="Cambria"/>
                <w:sz w:val="18"/>
                <w:vertAlign w:val="subscript"/>
              </w:rPr>
              <w:t>зд.</w:t>
            </w:r>
            <w:r w:rsidRPr="00A35EC7">
              <w:rPr>
                <w:rFonts w:ascii="Cambria" w:hAnsi="Cambria"/>
                <w:sz w:val="18"/>
              </w:rPr>
              <w:t xml:space="preserve"> и СЗ</w:t>
            </w:r>
            <w:r w:rsidRPr="00A35EC7">
              <w:rPr>
                <w:rFonts w:ascii="Cambria" w:hAnsi="Cambria"/>
                <w:sz w:val="18"/>
                <w:vertAlign w:val="subscript"/>
              </w:rPr>
              <w:t>улучш</w:t>
            </w:r>
          </w:p>
        </w:tc>
        <w:tc>
          <w:tcPr>
            <w:tcW w:w="209" w:type="pct"/>
          </w:tcPr>
          <w:p w:rsidR="00A35EC7" w:rsidRPr="00A35EC7" w:rsidRDefault="00A35EC7" w:rsidP="00A35EC7">
            <w:pPr>
              <w:jc w:val="both"/>
              <w:rPr>
                <w:rFonts w:ascii="Cambria" w:hAnsi="Cambria"/>
                <w:sz w:val="18"/>
              </w:rPr>
            </w:pPr>
            <w:r w:rsidRPr="00A35EC7">
              <w:rPr>
                <w:rFonts w:ascii="Cambria" w:hAnsi="Cambria"/>
                <w:sz w:val="18"/>
              </w:rPr>
              <w:t>–</w:t>
            </w:r>
          </w:p>
        </w:tc>
        <w:tc>
          <w:tcPr>
            <w:tcW w:w="3742" w:type="pct"/>
          </w:tcPr>
          <w:p w:rsidR="00A35EC7" w:rsidRPr="00A35EC7" w:rsidRDefault="00A35EC7" w:rsidP="00A35EC7">
            <w:pPr>
              <w:jc w:val="both"/>
              <w:rPr>
                <w:rFonts w:ascii="Cambria" w:hAnsi="Cambria"/>
                <w:sz w:val="18"/>
              </w:rPr>
            </w:pPr>
            <w:r w:rsidRPr="00A35EC7">
              <w:rPr>
                <w:rFonts w:ascii="Cambria" w:hAnsi="Cambria"/>
                <w:sz w:val="18"/>
              </w:rPr>
              <w:t>стоимость замещения объекта оценки, руб.;</w:t>
            </w:r>
          </w:p>
        </w:tc>
      </w:tr>
      <w:tr w:rsidR="00A35EC7" w:rsidRPr="00A35EC7" w:rsidTr="00A35EC7">
        <w:tc>
          <w:tcPr>
            <w:tcW w:w="1049" w:type="pct"/>
          </w:tcPr>
          <w:p w:rsidR="00A35EC7" w:rsidRPr="00A35EC7" w:rsidRDefault="00A35EC7" w:rsidP="00A35EC7">
            <w:pPr>
              <w:ind w:right="-116"/>
              <w:jc w:val="both"/>
              <w:rPr>
                <w:rFonts w:ascii="Cambria" w:hAnsi="Cambria"/>
                <w:sz w:val="18"/>
              </w:rPr>
            </w:pPr>
            <w:r w:rsidRPr="00A35EC7">
              <w:rPr>
                <w:rFonts w:ascii="Cambria" w:hAnsi="Cambria"/>
                <w:sz w:val="18"/>
              </w:rPr>
              <w:t>ИЗ</w:t>
            </w:r>
            <w:r w:rsidRPr="00A35EC7">
              <w:rPr>
                <w:rFonts w:ascii="Cambria" w:hAnsi="Cambria"/>
                <w:sz w:val="18"/>
                <w:vertAlign w:val="subscript"/>
              </w:rPr>
              <w:t>зд.</w:t>
            </w:r>
            <w:r w:rsidRPr="00A35EC7">
              <w:rPr>
                <w:rFonts w:ascii="Cambria" w:hAnsi="Cambria"/>
                <w:sz w:val="18"/>
              </w:rPr>
              <w:t xml:space="preserve"> и ИЗ</w:t>
            </w:r>
            <w:r w:rsidRPr="00A35EC7">
              <w:rPr>
                <w:rFonts w:ascii="Cambria" w:hAnsi="Cambria"/>
                <w:sz w:val="18"/>
                <w:vertAlign w:val="subscript"/>
              </w:rPr>
              <w:t>улучш.</w:t>
            </w:r>
          </w:p>
        </w:tc>
        <w:tc>
          <w:tcPr>
            <w:tcW w:w="209" w:type="pct"/>
          </w:tcPr>
          <w:p w:rsidR="00A35EC7" w:rsidRPr="00A35EC7" w:rsidRDefault="00A35EC7" w:rsidP="00A35EC7">
            <w:pPr>
              <w:jc w:val="both"/>
              <w:rPr>
                <w:rFonts w:ascii="Cambria" w:hAnsi="Cambria"/>
                <w:sz w:val="18"/>
              </w:rPr>
            </w:pPr>
            <w:r w:rsidRPr="00A35EC7">
              <w:rPr>
                <w:rFonts w:ascii="Cambria" w:hAnsi="Cambria"/>
                <w:sz w:val="18"/>
              </w:rPr>
              <w:t>–</w:t>
            </w:r>
          </w:p>
        </w:tc>
        <w:tc>
          <w:tcPr>
            <w:tcW w:w="3742" w:type="pct"/>
          </w:tcPr>
          <w:p w:rsidR="00A35EC7" w:rsidRPr="00A35EC7" w:rsidRDefault="00A35EC7" w:rsidP="00A35EC7">
            <w:pPr>
              <w:jc w:val="both"/>
              <w:rPr>
                <w:rFonts w:ascii="Cambria" w:hAnsi="Cambria"/>
                <w:sz w:val="18"/>
              </w:rPr>
            </w:pPr>
            <w:r w:rsidRPr="00A35EC7">
              <w:rPr>
                <w:rFonts w:ascii="Cambria" w:hAnsi="Cambria"/>
                <w:sz w:val="18"/>
              </w:rPr>
              <w:t>оцененные накопленные износы объекта и улучшений, руб.;</w:t>
            </w:r>
          </w:p>
        </w:tc>
      </w:tr>
      <w:tr w:rsidR="00A35EC7" w:rsidRPr="00A35EC7" w:rsidTr="00A35EC7">
        <w:tc>
          <w:tcPr>
            <w:tcW w:w="1049" w:type="pct"/>
          </w:tcPr>
          <w:p w:rsidR="00A35EC7" w:rsidRPr="00A35EC7" w:rsidRDefault="00A35EC7" w:rsidP="00A35EC7">
            <w:pPr>
              <w:ind w:right="-116"/>
              <w:jc w:val="both"/>
              <w:rPr>
                <w:rFonts w:ascii="Cambria" w:hAnsi="Cambria"/>
                <w:sz w:val="18"/>
              </w:rPr>
            </w:pPr>
            <w:r w:rsidRPr="00A35EC7">
              <w:rPr>
                <w:rFonts w:ascii="Cambria" w:hAnsi="Cambria"/>
                <w:sz w:val="18"/>
              </w:rPr>
              <w:t>РС</w:t>
            </w:r>
            <w:r w:rsidRPr="00A35EC7">
              <w:rPr>
                <w:rFonts w:ascii="Cambria" w:hAnsi="Cambria"/>
                <w:sz w:val="18"/>
                <w:vertAlign w:val="subscript"/>
              </w:rPr>
              <w:t>зем.уч</w:t>
            </w:r>
          </w:p>
        </w:tc>
        <w:tc>
          <w:tcPr>
            <w:tcW w:w="209" w:type="pct"/>
          </w:tcPr>
          <w:p w:rsidR="00A35EC7" w:rsidRPr="00A35EC7" w:rsidRDefault="00A35EC7" w:rsidP="00A35EC7">
            <w:pPr>
              <w:jc w:val="both"/>
              <w:rPr>
                <w:rFonts w:ascii="Cambria" w:hAnsi="Cambria"/>
                <w:sz w:val="18"/>
              </w:rPr>
            </w:pPr>
            <w:r w:rsidRPr="00A35EC7">
              <w:rPr>
                <w:rFonts w:ascii="Cambria" w:hAnsi="Cambria"/>
                <w:sz w:val="18"/>
              </w:rPr>
              <w:t>–</w:t>
            </w:r>
          </w:p>
        </w:tc>
        <w:tc>
          <w:tcPr>
            <w:tcW w:w="3742" w:type="pct"/>
          </w:tcPr>
          <w:p w:rsidR="00A35EC7" w:rsidRPr="00A35EC7" w:rsidRDefault="00A35EC7" w:rsidP="00A35EC7">
            <w:pPr>
              <w:jc w:val="both"/>
              <w:rPr>
                <w:rFonts w:ascii="Cambria" w:hAnsi="Cambria"/>
                <w:sz w:val="18"/>
              </w:rPr>
            </w:pPr>
            <w:r w:rsidRPr="00A35EC7">
              <w:rPr>
                <w:rFonts w:ascii="Cambria" w:hAnsi="Cambria"/>
                <w:sz w:val="18"/>
              </w:rPr>
              <w:t>рыночная стоимость земельного участка, руб.;</w:t>
            </w:r>
          </w:p>
        </w:tc>
      </w:tr>
      <w:tr w:rsidR="00A35EC7" w:rsidRPr="00A35EC7" w:rsidTr="00A35EC7">
        <w:tc>
          <w:tcPr>
            <w:tcW w:w="1049" w:type="pct"/>
          </w:tcPr>
          <w:p w:rsidR="00A35EC7" w:rsidRPr="00A35EC7" w:rsidRDefault="00A35EC7" w:rsidP="00A35EC7">
            <w:pPr>
              <w:ind w:right="-116"/>
              <w:jc w:val="both"/>
              <w:rPr>
                <w:rFonts w:ascii="Cambria" w:hAnsi="Cambria"/>
                <w:sz w:val="18"/>
              </w:rPr>
            </w:pPr>
            <w:r w:rsidRPr="00A35EC7">
              <w:rPr>
                <w:rFonts w:ascii="Cambria" w:hAnsi="Cambria"/>
                <w:sz w:val="18"/>
              </w:rPr>
              <w:t>ПП</w:t>
            </w:r>
          </w:p>
        </w:tc>
        <w:tc>
          <w:tcPr>
            <w:tcW w:w="209" w:type="pct"/>
          </w:tcPr>
          <w:p w:rsidR="00A35EC7" w:rsidRPr="00A35EC7" w:rsidRDefault="00A35EC7" w:rsidP="00A35EC7">
            <w:pPr>
              <w:jc w:val="both"/>
              <w:rPr>
                <w:rFonts w:ascii="Cambria" w:hAnsi="Cambria"/>
                <w:sz w:val="18"/>
              </w:rPr>
            </w:pPr>
            <w:r w:rsidRPr="00A35EC7">
              <w:rPr>
                <w:rFonts w:ascii="Cambria" w:hAnsi="Cambria"/>
                <w:sz w:val="18"/>
              </w:rPr>
              <w:t>–</w:t>
            </w:r>
          </w:p>
        </w:tc>
        <w:tc>
          <w:tcPr>
            <w:tcW w:w="3742" w:type="pct"/>
          </w:tcPr>
          <w:p w:rsidR="00A35EC7" w:rsidRPr="00A35EC7" w:rsidRDefault="00A35EC7" w:rsidP="00A35EC7">
            <w:pPr>
              <w:jc w:val="both"/>
              <w:rPr>
                <w:rFonts w:ascii="Cambria" w:hAnsi="Cambria"/>
                <w:sz w:val="18"/>
              </w:rPr>
            </w:pPr>
            <w:r w:rsidRPr="00A35EC7">
              <w:rPr>
                <w:rFonts w:ascii="Cambria" w:hAnsi="Cambria"/>
                <w:sz w:val="18"/>
              </w:rPr>
              <w:t>прибыль предпринимателя, руб.</w:t>
            </w:r>
          </w:p>
        </w:tc>
      </w:tr>
    </w:tbl>
    <w:p w:rsidR="00A35EC7" w:rsidRPr="00A35EC7" w:rsidRDefault="00A35EC7" w:rsidP="00A35EC7">
      <w:pPr>
        <w:ind w:firstLine="720"/>
        <w:jc w:val="both"/>
        <w:rPr>
          <w:rFonts w:ascii="Cambria" w:hAnsi="Cambria"/>
        </w:rPr>
      </w:pPr>
      <w:r w:rsidRPr="00A35EC7">
        <w:rPr>
          <w:rFonts w:ascii="Cambria" w:hAnsi="Cambria"/>
        </w:rPr>
        <w:t>Стоимость воспроизводства 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A35EC7" w:rsidRPr="00A35EC7" w:rsidRDefault="00A35EC7" w:rsidP="00A35EC7">
      <w:pPr>
        <w:ind w:firstLine="720"/>
        <w:jc w:val="both"/>
        <w:rPr>
          <w:rFonts w:ascii="Cambria" w:hAnsi="Cambria"/>
        </w:rPr>
      </w:pPr>
      <w:r w:rsidRPr="00A35EC7">
        <w:rPr>
          <w:rFonts w:ascii="Cambria" w:hAnsi="Cambria"/>
        </w:rPr>
        <w:t>Стоимость замещения объекта оценки –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A35EC7" w:rsidRPr="00A35EC7" w:rsidRDefault="00A35EC7" w:rsidP="00A35EC7">
      <w:pPr>
        <w:ind w:firstLine="720"/>
        <w:jc w:val="both"/>
        <w:rPr>
          <w:rFonts w:ascii="Cambria" w:hAnsi="Cambria"/>
        </w:rPr>
      </w:pPr>
      <w:r w:rsidRPr="00A35EC7">
        <w:rPr>
          <w:rFonts w:ascii="Cambria" w:hAnsi="Cambria"/>
        </w:rPr>
        <w:t>В данном Отчете стоимость строительства объекта оценивалась по стоимости замещения.</w:t>
      </w:r>
    </w:p>
    <w:p w:rsidR="00A35EC7" w:rsidRPr="00A35EC7" w:rsidRDefault="00A35EC7" w:rsidP="00A35EC7">
      <w:pPr>
        <w:ind w:firstLine="720"/>
        <w:jc w:val="both"/>
        <w:rPr>
          <w:rFonts w:ascii="Cambria" w:hAnsi="Cambria"/>
        </w:rPr>
      </w:pPr>
      <w:r w:rsidRPr="00A35EC7">
        <w:rPr>
          <w:rFonts w:ascii="Cambria" w:hAnsi="Cambria"/>
        </w:rPr>
        <w:t>При определении стоимости нового строительства в расчет принимались прямые издержки и предпринимательская прибыль.</w:t>
      </w:r>
    </w:p>
    <w:p w:rsidR="00A35EC7" w:rsidRPr="00A35EC7" w:rsidRDefault="00A35EC7" w:rsidP="00A35EC7">
      <w:pPr>
        <w:ind w:firstLine="720"/>
        <w:jc w:val="both"/>
        <w:rPr>
          <w:rFonts w:ascii="Cambria" w:hAnsi="Cambria"/>
        </w:rPr>
      </w:pPr>
      <w:r w:rsidRPr="00A35EC7">
        <w:rPr>
          <w:rFonts w:ascii="Cambria" w:hAnsi="Cambria"/>
        </w:rPr>
        <w:t>К прямым издержкам относятся затраты непосредственно на строительство: стоимость строительных материалов, зарплата строителей, стоимость использования строительных машин и механизмов, стоимость временных зданий и сооружений, транспортно-складские расходы, расходы на технику безопасности и другие нормативные затраты, прибыль и накладные расходы строительного подрядчика.</w:t>
      </w:r>
    </w:p>
    <w:p w:rsidR="00A35EC7" w:rsidRPr="00A35EC7" w:rsidRDefault="00A35EC7" w:rsidP="00A35EC7">
      <w:pPr>
        <w:ind w:firstLine="720"/>
        <w:jc w:val="both"/>
        <w:rPr>
          <w:rFonts w:ascii="Cambria" w:hAnsi="Cambria"/>
        </w:rPr>
      </w:pPr>
      <w:r w:rsidRPr="00A35EC7">
        <w:rPr>
          <w:rFonts w:ascii="Cambria" w:hAnsi="Cambria"/>
        </w:rPr>
        <w:t xml:space="preserve">К косвенным издержкам относятся затраты, не включаемые непосредственно в стоимость строительно-монтажных работ: стоимость проектно-изыскательских работ, технического надзора, оплата юридических, бухгалтерских и аудиторских услуг, выплаты по </w:t>
      </w:r>
      <w:r w:rsidRPr="00A35EC7">
        <w:rPr>
          <w:rFonts w:ascii="Cambria" w:hAnsi="Cambria"/>
        </w:rPr>
        <w:lastRenderedPageBreak/>
        <w:t>краткосрочным ссудам на строительство, затраты на рекламу, маркетинг и продажу объекта, административные и другие расходы застройщика.</w:t>
      </w:r>
    </w:p>
    <w:p w:rsidR="00A35EC7" w:rsidRPr="00A35EC7" w:rsidRDefault="00A35EC7" w:rsidP="00A35EC7">
      <w:pPr>
        <w:ind w:firstLine="720"/>
        <w:jc w:val="both"/>
        <w:rPr>
          <w:rFonts w:ascii="Cambria" w:hAnsi="Cambria"/>
        </w:rPr>
      </w:pPr>
      <w:r w:rsidRPr="00A35EC7">
        <w:rPr>
          <w:rFonts w:ascii="Cambria" w:hAnsi="Cambria"/>
        </w:rPr>
        <w:t>Предпринимательская прибыль рассчитывается в виде процента к общей сумме прямых и косвенных затрат, исходя из средних по данному региону норм предпринимательской прибыли, являющихся достаточным стимулом для инвестирования средств в строительство.</w:t>
      </w:r>
    </w:p>
    <w:p w:rsidR="00A35EC7" w:rsidRPr="00A35EC7" w:rsidRDefault="00A35EC7" w:rsidP="00A35EC7">
      <w:pPr>
        <w:ind w:firstLine="709"/>
        <w:jc w:val="both"/>
        <w:rPr>
          <w:rFonts w:ascii="Cambria" w:hAnsi="Cambria"/>
        </w:rPr>
      </w:pPr>
      <w:r w:rsidRPr="00A35EC7">
        <w:rPr>
          <w:rFonts w:ascii="Cambria" w:hAnsi="Cambria"/>
        </w:rPr>
        <w:t>Определение стоимости замещения проводится по методике, применяемой для переоценки основных фондов на основании данных соответствующего сборника «Укрупненных показателей восстановительной стоимости зданий и сооружений…», Москва, 1970 г.</w:t>
      </w:r>
    </w:p>
    <w:p w:rsidR="00A35EC7" w:rsidRPr="00A35EC7" w:rsidRDefault="00A35EC7" w:rsidP="00A35EC7">
      <w:pPr>
        <w:jc w:val="center"/>
        <w:rPr>
          <w:rFonts w:ascii="Cambria" w:hAnsi="Cambria"/>
          <w:b/>
        </w:rPr>
      </w:pPr>
      <w:r w:rsidRPr="00A35EC7">
        <w:rPr>
          <w:rFonts w:ascii="Cambria" w:hAnsi="Cambria"/>
          <w:b/>
        </w:rPr>
        <w:t>Определение обоснованной ставки предпринимательской прибыли</w:t>
      </w:r>
    </w:p>
    <w:p w:rsidR="00A35EC7" w:rsidRPr="00A35EC7" w:rsidRDefault="00A35EC7" w:rsidP="00A35EC7">
      <w:pPr>
        <w:ind w:firstLine="709"/>
        <w:jc w:val="both"/>
        <w:rPr>
          <w:rFonts w:ascii="Cambria" w:hAnsi="Cambria"/>
        </w:rPr>
      </w:pPr>
      <w:r w:rsidRPr="00A35EC7">
        <w:rPr>
          <w:rFonts w:ascii="Cambria" w:hAnsi="Cambria"/>
        </w:rPr>
        <w:t xml:space="preserve">Обычно при расчете рыночной стоимости единого объекта недвижимости с использованием затратного подхода предполагается что, инвестор, вкладывая деньги в строительство должен рассчитывать на доходность, равную альтернативным вложениям в недвижимость. Для расчёта нормы прибыли инвестиций воспользуемся материалами определения ставки дисконта в разделе доходного подхода настоящего отчёта. Эта прибыль выражает вклад застройщика (девелопера), осуществляющего экспертизу и финансирование строительства, и соответственно берущего на себя риск, связанный со строительством. </w:t>
      </w:r>
    </w:p>
    <w:p w:rsidR="00A35EC7" w:rsidRPr="00A35EC7" w:rsidRDefault="00A35EC7" w:rsidP="00A35EC7">
      <w:pPr>
        <w:ind w:firstLine="709"/>
        <w:jc w:val="both"/>
        <w:rPr>
          <w:rFonts w:ascii="Cambria" w:hAnsi="Cambria"/>
        </w:rPr>
      </w:pPr>
      <w:r w:rsidRPr="00A35EC7">
        <w:rPr>
          <w:rFonts w:ascii="Cambria" w:hAnsi="Cambria"/>
        </w:rPr>
        <w:t>Методика Санкт-Петербургского технического университета (СпБГТУ), разработанная профессором Е.С. Озеровым, Книга: Организация и методы оценки предприятия (бизнеса). Под ред. В.И.Кошкина, М,:ИКФ "ЭКМОС", стр. 261. Согласно этой методике, расчет прибыли застройщика основан на предположении, что инвестировать средства в новое строительство имеет смысл лишь в том случае, если прибыль от строительного проекта будет не меньше, чем прибыль от альтернативного проекта, имеющего тот же уровень риска и ту же продолжительность, что и новое строительство. Расчет прибыли застройщика производится по формуле (используя обозначения принятые в настоящей курсовой работе):</w:t>
      </w:r>
    </w:p>
    <w:p w:rsidR="00A35EC7" w:rsidRPr="00A35EC7" w:rsidRDefault="005F2DA6" w:rsidP="00A35EC7">
      <w:pPr>
        <w:rPr>
          <w:rFonts w:ascii="Cambria" w:hAnsi="Cambria"/>
        </w:rPr>
      </w:pPr>
      <w:r>
        <w:rPr>
          <w:rFonts w:ascii="Cambria" w:hAnsi="Cambri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23.75pt;margin-top:4.6pt;width:311.55pt;height:46.6pt;z-index:-251659264">
            <v:imagedata r:id="rId64" o:title=""/>
          </v:shape>
          <o:OLEObject Type="Embed" ProgID="Equation.3" ShapeID="_x0000_s1027" DrawAspect="Content" ObjectID="_1543252208" r:id="rId65"/>
        </w:object>
      </w:r>
      <w:r w:rsidR="00A35EC7" w:rsidRPr="00A35EC7">
        <w:rPr>
          <w:rFonts w:ascii="Cambria" w:hAnsi="Cambria"/>
        </w:rPr>
        <w:br/>
      </w:r>
      <w:r w:rsidR="00A35EC7" w:rsidRPr="00A35EC7">
        <w:rPr>
          <w:rFonts w:ascii="Cambria" w:hAnsi="Cambria"/>
        </w:rPr>
        <w:br/>
      </w:r>
      <w:r w:rsidR="00A35EC7" w:rsidRPr="00A35EC7">
        <w:rPr>
          <w:rFonts w:ascii="Cambria" w:hAnsi="Cambria"/>
        </w:rPr>
        <w:br/>
        <w:t xml:space="preserve">где </w:t>
      </w:r>
    </w:p>
    <w:p w:rsidR="00A35EC7" w:rsidRPr="00A35EC7" w:rsidRDefault="00A35EC7" w:rsidP="00A35EC7">
      <w:pPr>
        <w:rPr>
          <w:rFonts w:ascii="Cambria" w:hAnsi="Cambria"/>
          <w:sz w:val="18"/>
        </w:rPr>
      </w:pPr>
      <w:r w:rsidRPr="00A35EC7">
        <w:rPr>
          <w:rFonts w:ascii="Cambria" w:hAnsi="Cambria"/>
          <w:sz w:val="18"/>
        </w:rPr>
        <w:t xml:space="preserve">      ПП – прибыль застройщика, %;</w:t>
      </w:r>
    </w:p>
    <w:p w:rsidR="00A35EC7" w:rsidRPr="00A35EC7" w:rsidRDefault="00A35EC7" w:rsidP="00A35EC7">
      <w:pPr>
        <w:rPr>
          <w:rFonts w:ascii="Cambria" w:hAnsi="Cambria"/>
          <w:sz w:val="18"/>
        </w:rPr>
      </w:pPr>
      <w:r w:rsidRPr="00A35EC7">
        <w:rPr>
          <w:rFonts w:ascii="Cambria" w:hAnsi="Cambria"/>
          <w:sz w:val="18"/>
        </w:rPr>
        <w:t xml:space="preserve">      Со=Со/С – доля авансового платежа в общей сумме платежей;</w:t>
      </w:r>
    </w:p>
    <w:p w:rsidR="00A35EC7" w:rsidRPr="00A35EC7" w:rsidRDefault="00A35EC7" w:rsidP="00A35EC7">
      <w:pPr>
        <w:rPr>
          <w:rFonts w:ascii="Cambria" w:hAnsi="Cambria"/>
          <w:sz w:val="18"/>
        </w:rPr>
      </w:pPr>
      <w:r w:rsidRPr="00A35EC7">
        <w:rPr>
          <w:rFonts w:ascii="Cambria" w:hAnsi="Cambria"/>
          <w:sz w:val="18"/>
        </w:rPr>
        <w:t xml:space="preserve">      n – число лет (период) строительства;</w:t>
      </w:r>
    </w:p>
    <w:p w:rsidR="00A35EC7" w:rsidRPr="00A35EC7" w:rsidRDefault="00A35EC7" w:rsidP="00A35EC7">
      <w:pPr>
        <w:rPr>
          <w:rFonts w:ascii="Cambria" w:hAnsi="Cambria"/>
          <w:sz w:val="18"/>
        </w:rPr>
      </w:pPr>
      <w:r w:rsidRPr="00A35EC7">
        <w:rPr>
          <w:rFonts w:ascii="Cambria" w:hAnsi="Cambria"/>
          <w:sz w:val="18"/>
        </w:rPr>
        <w:t xml:space="preserve">      Уа - годовая норма отдачи на вложенный капитал.</w:t>
      </w:r>
    </w:p>
    <w:p w:rsidR="00A35EC7" w:rsidRPr="00A35EC7" w:rsidRDefault="00A35EC7" w:rsidP="00A35EC7">
      <w:pPr>
        <w:rPr>
          <w:rFonts w:ascii="Cambria" w:hAnsi="Cambria"/>
        </w:rPr>
      </w:pPr>
    </w:p>
    <w:p w:rsidR="00A35EC7" w:rsidRPr="00A35EC7" w:rsidRDefault="00A35EC7" w:rsidP="00A35EC7">
      <w:pPr>
        <w:jc w:val="center"/>
        <w:rPr>
          <w:rFonts w:ascii="Cambria" w:hAnsi="Cambria"/>
          <w:b/>
        </w:rPr>
      </w:pPr>
      <w:r w:rsidRPr="00A35EC7">
        <w:rPr>
          <w:rFonts w:ascii="Cambria" w:hAnsi="Cambria"/>
          <w:b/>
        </w:rPr>
        <w:t>Расчёт годовой нормы отдачи на капитал. Расчет ставки дисконтирования</w:t>
      </w:r>
    </w:p>
    <w:p w:rsidR="00A35EC7" w:rsidRPr="00A35EC7" w:rsidRDefault="00A35EC7" w:rsidP="00A35EC7">
      <w:pPr>
        <w:ind w:firstLine="709"/>
        <w:jc w:val="both"/>
        <w:rPr>
          <w:rFonts w:ascii="Cambria" w:hAnsi="Cambria"/>
        </w:rPr>
      </w:pPr>
      <w:r w:rsidRPr="00A35EC7">
        <w:rPr>
          <w:rFonts w:ascii="Cambria" w:hAnsi="Cambria"/>
        </w:rPr>
        <w:t xml:space="preserve">Ставка дисконтирования отражает складывающуюся на рынке норму отдачи на капиталовложения с учетом риска инвестирования. </w:t>
      </w:r>
    </w:p>
    <w:p w:rsidR="00A35EC7" w:rsidRPr="00A35EC7" w:rsidRDefault="00A35EC7" w:rsidP="00A35EC7">
      <w:pPr>
        <w:ind w:firstLine="709"/>
        <w:jc w:val="both"/>
        <w:rPr>
          <w:rFonts w:ascii="Cambria" w:hAnsi="Cambria"/>
        </w:rPr>
      </w:pPr>
      <w:r w:rsidRPr="00A35EC7">
        <w:rPr>
          <w:rFonts w:ascii="Cambria" w:hAnsi="Cambria"/>
        </w:rPr>
        <w:t>Ставка дисконтирования (норма отдачи), с экономической точки зрения, учитывает минимальную норму прибыли предпринимателя при которой он готов инвестировать капитал в данный объект. Она определяется на основе трех компонентов: безрисковой ставки дохода, коэффициента бета и рыночной премии за риск</w:t>
      </w:r>
    </w:p>
    <w:p w:rsidR="00A35EC7" w:rsidRPr="00A35EC7" w:rsidRDefault="00A35EC7" w:rsidP="00A35EC7">
      <w:pPr>
        <w:jc w:val="center"/>
        <w:rPr>
          <w:rFonts w:ascii="Cambria" w:hAnsi="Cambria"/>
          <w:b/>
          <w:sz w:val="28"/>
        </w:rPr>
      </w:pPr>
      <w:r w:rsidRPr="00A35EC7">
        <w:rPr>
          <w:rFonts w:ascii="Cambria" w:hAnsi="Cambria"/>
          <w:b/>
          <w:sz w:val="28"/>
        </w:rPr>
        <w:t>r = Yб + β (Yр –  Yб) + Yнл,</w:t>
      </w:r>
    </w:p>
    <w:p w:rsidR="00A35EC7" w:rsidRPr="00A35EC7" w:rsidRDefault="00A35EC7" w:rsidP="00A35EC7">
      <w:pPr>
        <w:rPr>
          <w:rFonts w:ascii="Cambria" w:hAnsi="Cambria"/>
        </w:rPr>
      </w:pPr>
      <w:r w:rsidRPr="00A35EC7">
        <w:rPr>
          <w:rFonts w:ascii="Cambria" w:hAnsi="Cambria"/>
        </w:rPr>
        <w:t>где:</w:t>
      </w:r>
    </w:p>
    <w:p w:rsidR="00A35EC7" w:rsidRDefault="00A35EC7" w:rsidP="00032165">
      <w:pPr>
        <w:jc w:val="both"/>
        <w:rPr>
          <w:rFonts w:ascii="Cambria" w:hAnsi="Cambria"/>
          <w:sz w:val="20"/>
        </w:rPr>
      </w:pPr>
      <w:r w:rsidRPr="00A35EC7">
        <w:rPr>
          <w:rFonts w:ascii="Cambria" w:hAnsi="Cambria"/>
          <w:sz w:val="20"/>
        </w:rPr>
        <w:t xml:space="preserve">Yб – «безрисковая» ставка. В качестве безрисковой ставки дохода в мировой практике используется обычно ставка дохода по долгосрочным государственным долговым обязательствам (облигациям, векселям), ставка дохода по которым характеризуется отсутствием риска и высокой степенью ликвидности. Считается, что государство является самым надежным гарантом по своим обязательствам (вероятность его банкротства практически исключается). </w:t>
      </w:r>
    </w:p>
    <w:p w:rsidR="00A35EC7" w:rsidRPr="00A35EC7" w:rsidRDefault="00A35EC7" w:rsidP="00032165">
      <w:pPr>
        <w:jc w:val="both"/>
        <w:rPr>
          <w:rFonts w:ascii="Cambria" w:hAnsi="Cambria"/>
          <w:sz w:val="20"/>
        </w:rPr>
      </w:pPr>
      <w:r w:rsidRPr="00A35EC7">
        <w:rPr>
          <w:rFonts w:ascii="Cambria" w:hAnsi="Cambria"/>
          <w:sz w:val="20"/>
        </w:rPr>
        <w:sym w:font="Symbol" w:char="0062"/>
      </w:r>
      <w:r w:rsidRPr="00A35EC7">
        <w:rPr>
          <w:rFonts w:ascii="Cambria" w:hAnsi="Cambria"/>
          <w:sz w:val="20"/>
        </w:rPr>
        <w:t>– мера систематического риска, характеризующая амплитуду отклонения общего дохода от объекта по сравнению с изменениями на рынке в целом, коэффициент определяется по таблице взвешенных рисков.</w:t>
      </w:r>
    </w:p>
    <w:tbl>
      <w:tblPr>
        <w:tblW w:w="5000" w:type="pct"/>
        <w:tblLook w:val="01E0" w:firstRow="1" w:lastRow="1" w:firstColumn="1" w:lastColumn="1" w:noHBand="0" w:noVBand="0"/>
      </w:tblPr>
      <w:tblGrid>
        <w:gridCol w:w="959"/>
        <w:gridCol w:w="9463"/>
      </w:tblGrid>
      <w:tr w:rsidR="00A35EC7" w:rsidRPr="00A35EC7" w:rsidTr="00032165">
        <w:tc>
          <w:tcPr>
            <w:tcW w:w="460" w:type="pct"/>
          </w:tcPr>
          <w:p w:rsidR="00A35EC7" w:rsidRPr="00A35EC7" w:rsidRDefault="00A35EC7" w:rsidP="00A35EC7">
            <w:pPr>
              <w:rPr>
                <w:rFonts w:ascii="Cambria" w:hAnsi="Cambria"/>
                <w:sz w:val="20"/>
              </w:rPr>
            </w:pPr>
            <w:r w:rsidRPr="00A35EC7">
              <w:rPr>
                <w:rFonts w:ascii="Cambria" w:hAnsi="Cambria"/>
                <w:sz w:val="20"/>
              </w:rPr>
              <w:lastRenderedPageBreak/>
              <w:t>Yр</w:t>
            </w:r>
          </w:p>
        </w:tc>
        <w:tc>
          <w:tcPr>
            <w:tcW w:w="4540" w:type="pct"/>
          </w:tcPr>
          <w:p w:rsidR="00A35EC7" w:rsidRPr="00753C0A" w:rsidRDefault="00A35EC7" w:rsidP="00032165">
            <w:pPr>
              <w:rPr>
                <w:rFonts w:ascii="Cambria" w:hAnsi="Cambria"/>
                <w:sz w:val="20"/>
                <w:szCs w:val="20"/>
              </w:rPr>
            </w:pPr>
            <w:r w:rsidRPr="00753C0A">
              <w:rPr>
                <w:rFonts w:ascii="Cambria" w:hAnsi="Cambria"/>
                <w:sz w:val="20"/>
                <w:szCs w:val="20"/>
              </w:rPr>
              <w:t>– среднерыночная ставка дохода – установленная рынком цифра, отражающая сумму, которую предприниматель ожидает получить в виде премии за использование своего капитала, инвестированного в недвижимость (проект строительства).</w:t>
            </w:r>
          </w:p>
        </w:tc>
      </w:tr>
      <w:tr w:rsidR="00A35EC7" w:rsidRPr="00A35EC7" w:rsidTr="00032165">
        <w:tc>
          <w:tcPr>
            <w:tcW w:w="460" w:type="pct"/>
          </w:tcPr>
          <w:p w:rsidR="00A35EC7" w:rsidRPr="00A35EC7" w:rsidRDefault="00A35EC7" w:rsidP="00A35EC7">
            <w:pPr>
              <w:rPr>
                <w:rFonts w:ascii="Cambria" w:hAnsi="Cambria"/>
                <w:sz w:val="20"/>
              </w:rPr>
            </w:pPr>
            <w:r w:rsidRPr="00A35EC7">
              <w:rPr>
                <w:rFonts w:ascii="Cambria" w:hAnsi="Cambria"/>
                <w:sz w:val="20"/>
              </w:rPr>
              <w:t>(Yр - Yб)</w:t>
            </w:r>
          </w:p>
        </w:tc>
        <w:tc>
          <w:tcPr>
            <w:tcW w:w="4540" w:type="pct"/>
          </w:tcPr>
          <w:p w:rsidR="00A35EC7" w:rsidRPr="00A35EC7" w:rsidRDefault="00A35EC7" w:rsidP="00A35EC7">
            <w:pPr>
              <w:rPr>
                <w:rFonts w:ascii="Cambria" w:hAnsi="Cambria"/>
                <w:sz w:val="20"/>
              </w:rPr>
            </w:pPr>
            <w:r w:rsidRPr="00A35EC7">
              <w:rPr>
                <w:rFonts w:ascii="Cambria" w:hAnsi="Cambria"/>
                <w:sz w:val="20"/>
              </w:rPr>
              <w:t>- рыночная премия за риск (превышение над безрисковой ставкой дохода), которую инвестор получает в качестве компенсации за дополнительный риск, связанный с капиталовложениями в данный объект.</w:t>
            </w:r>
          </w:p>
        </w:tc>
      </w:tr>
      <w:tr w:rsidR="00A35EC7" w:rsidRPr="00A35EC7" w:rsidTr="00032165">
        <w:tc>
          <w:tcPr>
            <w:tcW w:w="460" w:type="pct"/>
          </w:tcPr>
          <w:p w:rsidR="00A35EC7" w:rsidRPr="00A35EC7" w:rsidRDefault="00A35EC7" w:rsidP="00A35EC7">
            <w:pPr>
              <w:rPr>
                <w:rFonts w:ascii="Cambria" w:hAnsi="Cambria"/>
                <w:sz w:val="20"/>
              </w:rPr>
            </w:pPr>
            <w:r w:rsidRPr="00A35EC7">
              <w:rPr>
                <w:rFonts w:ascii="Cambria" w:hAnsi="Cambria"/>
                <w:sz w:val="20"/>
              </w:rPr>
              <w:t>Yнл</w:t>
            </w:r>
          </w:p>
        </w:tc>
        <w:tc>
          <w:tcPr>
            <w:tcW w:w="4540" w:type="pct"/>
          </w:tcPr>
          <w:p w:rsidR="00A35EC7" w:rsidRPr="00A35EC7" w:rsidRDefault="00A35EC7" w:rsidP="00A35EC7">
            <w:pPr>
              <w:rPr>
                <w:rFonts w:ascii="Cambria" w:hAnsi="Cambria"/>
                <w:sz w:val="20"/>
              </w:rPr>
            </w:pPr>
            <w:r w:rsidRPr="00A35EC7">
              <w:rPr>
                <w:rFonts w:ascii="Cambria" w:hAnsi="Cambria"/>
                <w:sz w:val="20"/>
              </w:rPr>
              <w:t>- надбавка за степень ликвидности объекта рассчитанная по формуле:</w:t>
            </w:r>
          </w:p>
        </w:tc>
      </w:tr>
    </w:tbl>
    <w:p w:rsidR="00A35EC7" w:rsidRPr="00A35EC7" w:rsidRDefault="00A35EC7" w:rsidP="00A35EC7">
      <w:pPr>
        <w:jc w:val="center"/>
        <w:rPr>
          <w:rFonts w:ascii="Cambria" w:hAnsi="Cambria"/>
          <w:b/>
          <w:sz w:val="28"/>
        </w:rPr>
      </w:pPr>
      <w:r w:rsidRPr="00A35EC7">
        <w:rPr>
          <w:rFonts w:ascii="Cambria" w:hAnsi="Cambria"/>
          <w:b/>
          <w:sz w:val="28"/>
        </w:rPr>
        <w:t>Yнл= Yб *Tэксп/12</w:t>
      </w:r>
    </w:p>
    <w:p w:rsidR="00A35EC7" w:rsidRPr="00A35EC7" w:rsidRDefault="00A35EC7" w:rsidP="00A35EC7">
      <w:pPr>
        <w:rPr>
          <w:rFonts w:ascii="Cambria" w:hAnsi="Cambria"/>
        </w:rPr>
      </w:pPr>
    </w:p>
    <w:tbl>
      <w:tblPr>
        <w:tblW w:w="5000" w:type="pct"/>
        <w:tblLook w:val="01E0" w:firstRow="1" w:lastRow="1" w:firstColumn="1" w:lastColumn="1" w:noHBand="0" w:noVBand="0"/>
      </w:tblPr>
      <w:tblGrid>
        <w:gridCol w:w="959"/>
        <w:gridCol w:w="9463"/>
      </w:tblGrid>
      <w:tr w:rsidR="00A35EC7" w:rsidRPr="00A35EC7" w:rsidTr="00032165">
        <w:tc>
          <w:tcPr>
            <w:tcW w:w="460" w:type="pct"/>
          </w:tcPr>
          <w:p w:rsidR="00A35EC7" w:rsidRPr="00A35EC7" w:rsidRDefault="00A35EC7" w:rsidP="00A35EC7">
            <w:pPr>
              <w:rPr>
                <w:rFonts w:ascii="Cambria" w:hAnsi="Cambria"/>
                <w:sz w:val="20"/>
              </w:rPr>
            </w:pPr>
            <w:r w:rsidRPr="00A35EC7">
              <w:rPr>
                <w:rFonts w:ascii="Cambria" w:hAnsi="Cambria"/>
                <w:sz w:val="20"/>
              </w:rPr>
              <w:t>Tэксп</w:t>
            </w:r>
          </w:p>
        </w:tc>
        <w:tc>
          <w:tcPr>
            <w:tcW w:w="4540" w:type="pct"/>
          </w:tcPr>
          <w:p w:rsidR="00A35EC7" w:rsidRPr="00A35EC7" w:rsidRDefault="00A35EC7" w:rsidP="00A35EC7">
            <w:pPr>
              <w:rPr>
                <w:rFonts w:ascii="Cambria" w:hAnsi="Cambria"/>
                <w:sz w:val="20"/>
              </w:rPr>
            </w:pPr>
            <w:r w:rsidRPr="00A35EC7">
              <w:rPr>
                <w:rFonts w:ascii="Cambria" w:hAnsi="Cambria"/>
                <w:sz w:val="20"/>
              </w:rPr>
              <w:t>- срок рыночной экспозиции объекта оценки в месяцах</w:t>
            </w:r>
          </w:p>
        </w:tc>
      </w:tr>
      <w:tr w:rsidR="00A35EC7" w:rsidRPr="00A35EC7" w:rsidTr="00032165">
        <w:tc>
          <w:tcPr>
            <w:tcW w:w="460" w:type="pct"/>
          </w:tcPr>
          <w:p w:rsidR="00A35EC7" w:rsidRPr="00A35EC7" w:rsidRDefault="00A35EC7" w:rsidP="00A35EC7">
            <w:pPr>
              <w:rPr>
                <w:rFonts w:ascii="Cambria" w:hAnsi="Cambria"/>
                <w:sz w:val="20"/>
              </w:rPr>
            </w:pPr>
            <w:r w:rsidRPr="00A35EC7">
              <w:rPr>
                <w:rFonts w:ascii="Cambria" w:hAnsi="Cambria"/>
                <w:sz w:val="20"/>
              </w:rPr>
              <w:t>12</w:t>
            </w:r>
          </w:p>
        </w:tc>
        <w:tc>
          <w:tcPr>
            <w:tcW w:w="4540" w:type="pct"/>
          </w:tcPr>
          <w:p w:rsidR="00A35EC7" w:rsidRPr="00A35EC7" w:rsidRDefault="00A35EC7" w:rsidP="00A35EC7">
            <w:pPr>
              <w:rPr>
                <w:rFonts w:ascii="Cambria" w:hAnsi="Cambria"/>
                <w:sz w:val="20"/>
              </w:rPr>
            </w:pPr>
            <w:r w:rsidRPr="00A35EC7">
              <w:rPr>
                <w:rFonts w:ascii="Cambria" w:hAnsi="Cambria"/>
                <w:sz w:val="20"/>
              </w:rPr>
              <w:t>- количество месяцев в году.</w:t>
            </w:r>
          </w:p>
        </w:tc>
      </w:tr>
    </w:tbl>
    <w:p w:rsidR="00032165" w:rsidRPr="00A35EC7" w:rsidRDefault="00032165" w:rsidP="00A35EC7">
      <w:pPr>
        <w:rPr>
          <w:rFonts w:ascii="Cambria" w:hAnsi="Cambria"/>
        </w:rPr>
      </w:pPr>
    </w:p>
    <w:p w:rsidR="006C4A40" w:rsidRPr="006C4A40" w:rsidRDefault="006C4A40" w:rsidP="006C4A40">
      <w:pPr>
        <w:autoSpaceDE w:val="0"/>
        <w:autoSpaceDN w:val="0"/>
        <w:adjustRightInd w:val="0"/>
        <w:ind w:firstLine="708"/>
        <w:jc w:val="both"/>
        <w:rPr>
          <w:rFonts w:ascii="Cambria" w:hAnsi="Cambria"/>
        </w:rPr>
      </w:pPr>
      <w:r w:rsidRPr="006C4A40">
        <w:rPr>
          <w:rFonts w:ascii="Cambria" w:hAnsi="Cambria"/>
        </w:rPr>
        <w:t>Методология процесса оценки затратным подходом предполагает расчет затрат на во</w:t>
      </w:r>
      <w:r w:rsidRPr="006C4A40">
        <w:rPr>
          <w:rFonts w:ascii="Cambria" w:hAnsi="Cambria"/>
        </w:rPr>
        <w:t>с</w:t>
      </w:r>
      <w:r w:rsidRPr="006C4A40">
        <w:rPr>
          <w:rFonts w:ascii="Cambria" w:hAnsi="Cambria"/>
        </w:rPr>
        <w:t>производство (замещение) объекта оценки. Поэтому оценщикам необходимо владеть информ</w:t>
      </w:r>
      <w:r w:rsidRPr="006C4A40">
        <w:rPr>
          <w:rFonts w:ascii="Cambria" w:hAnsi="Cambria"/>
        </w:rPr>
        <w:t>а</w:t>
      </w:r>
      <w:r w:rsidRPr="006C4A40">
        <w:rPr>
          <w:rFonts w:ascii="Cambria" w:hAnsi="Cambria"/>
        </w:rPr>
        <w:t>цией о качественных и количественных параметрах оцениваемого объекта недвижимого имущ</w:t>
      </w:r>
      <w:r w:rsidRPr="006C4A40">
        <w:rPr>
          <w:rFonts w:ascii="Cambria" w:hAnsi="Cambria"/>
        </w:rPr>
        <w:t>е</w:t>
      </w:r>
      <w:r w:rsidRPr="006C4A40">
        <w:rPr>
          <w:rFonts w:ascii="Cambria" w:hAnsi="Cambria"/>
        </w:rPr>
        <w:t>ства. Правоподтверждающие и кадастровые документы в отношении земельного участка, пре</w:t>
      </w:r>
      <w:r w:rsidRPr="006C4A40">
        <w:rPr>
          <w:rFonts w:ascii="Cambria" w:hAnsi="Cambria"/>
        </w:rPr>
        <w:t>д</w:t>
      </w:r>
      <w:r w:rsidRPr="006C4A40">
        <w:rPr>
          <w:rFonts w:ascii="Cambria" w:hAnsi="Cambria"/>
        </w:rPr>
        <w:t>назначенных для эксплуатации оцениваемых капитальных строений заказчиком предоставлены не в полном объёме. Техническая документация, отражающая качественные и количественные показатели в отношении капитальных строений предоставлена не в полном объёме (технические паспорта предоставлены не полностью). Корректное применение укрупненных показателей во</w:t>
      </w:r>
      <w:r w:rsidRPr="006C4A40">
        <w:rPr>
          <w:rFonts w:ascii="Cambria" w:hAnsi="Cambria"/>
        </w:rPr>
        <w:t>с</w:t>
      </w:r>
      <w:r w:rsidRPr="006C4A40">
        <w:rPr>
          <w:rFonts w:ascii="Cambria" w:hAnsi="Cambria"/>
        </w:rPr>
        <w:t>становительной стоимости с использованием специальных справочников сметных стоимостей строительства УПВС, Ко-инвест и прочих источников с дальнейшей индексацией строительных затрат не представляется возможным. Кроме того, применение затратного подхода является обоснованным при расчете отдельно - стоящих зданий и новых объектов недвижимости (с изн</w:t>
      </w:r>
      <w:r w:rsidRPr="006C4A40">
        <w:rPr>
          <w:rFonts w:ascii="Cambria" w:hAnsi="Cambria"/>
        </w:rPr>
        <w:t>о</w:t>
      </w:r>
      <w:r w:rsidRPr="006C4A40">
        <w:rPr>
          <w:rFonts w:ascii="Cambria" w:hAnsi="Cambria"/>
        </w:rPr>
        <w:t xml:space="preserve">сом менее 10%), при условии отсутствия или слабой развитости рынка жилой недвижимости. Рынок </w:t>
      </w:r>
      <w:r w:rsidR="00CF02D2">
        <w:rPr>
          <w:rFonts w:ascii="Cambria" w:hAnsi="Cambria"/>
        </w:rPr>
        <w:t>не</w:t>
      </w:r>
      <w:r w:rsidRPr="006C4A40">
        <w:rPr>
          <w:rFonts w:ascii="Cambria" w:hAnsi="Cambria"/>
        </w:rPr>
        <w:t xml:space="preserve">жилых помещений </w:t>
      </w:r>
      <w:r w:rsidRPr="00CF02D2">
        <w:rPr>
          <w:rFonts w:ascii="Cambria" w:hAnsi="Cambria"/>
          <w:b/>
        </w:rPr>
        <w:t xml:space="preserve">г. </w:t>
      </w:r>
      <w:r w:rsidR="00CF02D2" w:rsidRPr="00CF02D2">
        <w:rPr>
          <w:rFonts w:ascii="Cambria" w:hAnsi="Cambria"/>
          <w:b/>
        </w:rPr>
        <w:t>Саратова</w:t>
      </w:r>
      <w:r w:rsidRPr="006C4A40">
        <w:rPr>
          <w:rFonts w:ascii="Cambria" w:hAnsi="Cambria"/>
        </w:rPr>
        <w:t xml:space="preserve"> является развитым, на нём обращается достаточное количес</w:t>
      </w:r>
      <w:r w:rsidRPr="006C4A40">
        <w:rPr>
          <w:rFonts w:ascii="Cambria" w:hAnsi="Cambria"/>
        </w:rPr>
        <w:t>т</w:t>
      </w:r>
      <w:r w:rsidRPr="006C4A40">
        <w:rPr>
          <w:rFonts w:ascii="Cambria" w:hAnsi="Cambria"/>
        </w:rPr>
        <w:t>во однородных объектов. Вследствие этого, наилучшим образом для определения рыночной стоимости объекта оценки подходит сравнительный подход, как наиболее точно отображающие ситуацию на рынке и коммерческий интерес собственника оцениваемых объектов недвижимого имущества.</w:t>
      </w:r>
    </w:p>
    <w:p w:rsidR="006C4A40" w:rsidRPr="006C4A40" w:rsidRDefault="006C4A40" w:rsidP="006C4A40">
      <w:pPr>
        <w:ind w:firstLine="720"/>
        <w:jc w:val="both"/>
        <w:rPr>
          <w:rFonts w:ascii="Cambria" w:hAnsi="Cambria"/>
          <w:b/>
          <w:i/>
        </w:rPr>
      </w:pPr>
      <w:r w:rsidRPr="006C4A40">
        <w:rPr>
          <w:rFonts w:ascii="Cambria" w:hAnsi="Cambria"/>
          <w:b/>
          <w:i/>
        </w:rPr>
        <w:t>Учитывая все вышеизложенное, оценщик считает целесообразным отказаться от примен</w:t>
      </w:r>
      <w:r w:rsidRPr="006C4A40">
        <w:rPr>
          <w:rFonts w:ascii="Cambria" w:hAnsi="Cambria"/>
          <w:b/>
          <w:i/>
        </w:rPr>
        <w:t>е</w:t>
      </w:r>
      <w:r w:rsidRPr="006C4A40">
        <w:rPr>
          <w:rFonts w:ascii="Cambria" w:hAnsi="Cambria"/>
          <w:b/>
          <w:i/>
        </w:rPr>
        <w:t>ния затратного подхода.</w:t>
      </w: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6C4A40" w:rsidRDefault="006C4A40" w:rsidP="00032165">
      <w:pPr>
        <w:ind w:firstLine="567"/>
        <w:jc w:val="both"/>
        <w:rPr>
          <w:rFonts w:ascii="Cambria" w:hAnsi="Cambria"/>
        </w:rPr>
      </w:pPr>
    </w:p>
    <w:p w:rsidR="004F4D1D" w:rsidRPr="00E52DA9" w:rsidRDefault="004F4D1D" w:rsidP="00C70C03">
      <w:pPr>
        <w:pStyle w:val="12"/>
        <w:spacing w:before="120" w:after="120" w:line="16" w:lineRule="atLeast"/>
        <w:jc w:val="both"/>
        <w:rPr>
          <w:rFonts w:ascii="Cambria" w:eastAsia="Arial Unicode MS" w:hAnsi="Cambria"/>
          <w:sz w:val="24"/>
          <w:szCs w:val="24"/>
        </w:rPr>
      </w:pPr>
      <w:r w:rsidRPr="00E52DA9">
        <w:rPr>
          <w:rFonts w:ascii="Cambria" w:eastAsia="Arial Unicode MS" w:hAnsi="Cambria"/>
          <w:sz w:val="24"/>
          <w:szCs w:val="24"/>
        </w:rPr>
        <w:lastRenderedPageBreak/>
        <w:t>1</w:t>
      </w:r>
      <w:r w:rsidR="001E4BEA" w:rsidRPr="00E52DA9">
        <w:rPr>
          <w:rFonts w:ascii="Cambria" w:eastAsia="Arial Unicode MS" w:hAnsi="Cambria"/>
          <w:sz w:val="24"/>
          <w:szCs w:val="24"/>
        </w:rPr>
        <w:t>0</w:t>
      </w:r>
      <w:r w:rsidRPr="00E52DA9">
        <w:rPr>
          <w:rFonts w:ascii="Cambria" w:eastAsia="Arial Unicode MS" w:hAnsi="Cambria"/>
          <w:sz w:val="24"/>
          <w:szCs w:val="24"/>
        </w:rPr>
        <w:t>.</w:t>
      </w:r>
      <w:r w:rsidR="00C70C03">
        <w:rPr>
          <w:rFonts w:ascii="Cambria" w:eastAsia="Arial Unicode MS" w:hAnsi="Cambria"/>
          <w:sz w:val="24"/>
          <w:szCs w:val="24"/>
        </w:rPr>
        <w:t>2</w:t>
      </w:r>
      <w:r w:rsidRPr="00E52DA9">
        <w:rPr>
          <w:rFonts w:ascii="Cambria" w:eastAsia="Arial Unicode MS" w:hAnsi="Cambria"/>
          <w:sz w:val="24"/>
          <w:szCs w:val="24"/>
        </w:rPr>
        <w:t>. Определение стоимости объект</w:t>
      </w:r>
      <w:r w:rsidR="00027C10" w:rsidRPr="00E52DA9">
        <w:rPr>
          <w:rFonts w:ascii="Cambria" w:eastAsia="Arial Unicode MS" w:hAnsi="Cambria"/>
          <w:sz w:val="24"/>
          <w:szCs w:val="24"/>
        </w:rPr>
        <w:t>а</w:t>
      </w:r>
      <w:r w:rsidRPr="00E52DA9">
        <w:rPr>
          <w:rFonts w:ascii="Cambria" w:eastAsia="Arial Unicode MS" w:hAnsi="Cambria"/>
          <w:sz w:val="24"/>
          <w:szCs w:val="24"/>
        </w:rPr>
        <w:t xml:space="preserve"> оценки </w:t>
      </w:r>
      <w:r w:rsidR="00C70C03">
        <w:rPr>
          <w:rFonts w:ascii="Cambria" w:eastAsia="Arial Unicode MS" w:hAnsi="Cambria"/>
          <w:sz w:val="24"/>
          <w:szCs w:val="24"/>
        </w:rPr>
        <w:t>сравнительным</w:t>
      </w:r>
      <w:r w:rsidRPr="00E52DA9">
        <w:rPr>
          <w:rFonts w:ascii="Cambria" w:eastAsia="Arial Unicode MS" w:hAnsi="Cambria"/>
          <w:sz w:val="24"/>
          <w:szCs w:val="24"/>
        </w:rPr>
        <w:t xml:space="preserve"> подходом</w:t>
      </w:r>
      <w:bookmarkEnd w:id="209"/>
      <w:bookmarkEnd w:id="210"/>
    </w:p>
    <w:p w:rsidR="00F26EAC" w:rsidRPr="00F26EAC" w:rsidRDefault="00F26EAC" w:rsidP="00F26EAC">
      <w:pPr>
        <w:ind w:firstLine="708"/>
        <w:jc w:val="both"/>
        <w:rPr>
          <w:rFonts w:ascii="Cambria" w:hAnsi="Cambria"/>
        </w:rPr>
      </w:pPr>
      <w:bookmarkStart w:id="211" w:name="_Toc403726435"/>
      <w:bookmarkStart w:id="212" w:name="_Toc449676880"/>
      <w:r w:rsidRPr="00F26EAC">
        <w:rPr>
          <w:rFonts w:ascii="Cambria" w:hAnsi="Cambria"/>
        </w:rPr>
        <w:t>Реализация метода сравнения продаж предполагает такую последовательность этапов - анализ рыночной ситуации по объектам недвижимости рассматриваемого типа, региона и выбор информационного массива для реализации последующих этапов:</w:t>
      </w:r>
    </w:p>
    <w:p w:rsidR="00F26EAC" w:rsidRPr="00F26EAC" w:rsidRDefault="00F26EAC" w:rsidP="00312BFF">
      <w:pPr>
        <w:numPr>
          <w:ilvl w:val="0"/>
          <w:numId w:val="26"/>
        </w:numPr>
        <w:ind w:hanging="11"/>
        <w:jc w:val="both"/>
        <w:rPr>
          <w:rFonts w:ascii="Cambria" w:hAnsi="Cambria"/>
        </w:rPr>
      </w:pPr>
      <w:r w:rsidRPr="00F26EAC">
        <w:rPr>
          <w:rFonts w:ascii="Cambria" w:hAnsi="Cambria"/>
        </w:rPr>
        <w:t>определение единиц сравнения и показателей (элементов сравнения), существенно влияющих на стоимость рассматриваемого объекта недвижимости;</w:t>
      </w:r>
    </w:p>
    <w:p w:rsidR="00F26EAC" w:rsidRPr="00F26EAC" w:rsidRDefault="00F26EAC" w:rsidP="00312BFF">
      <w:pPr>
        <w:numPr>
          <w:ilvl w:val="0"/>
          <w:numId w:val="26"/>
        </w:numPr>
        <w:ind w:hanging="11"/>
        <w:jc w:val="both"/>
        <w:rPr>
          <w:rFonts w:ascii="Cambria" w:hAnsi="Cambria"/>
        </w:rPr>
      </w:pPr>
      <w:r w:rsidRPr="00F26EAC">
        <w:rPr>
          <w:rFonts w:ascii="Cambria" w:hAnsi="Cambria"/>
        </w:rPr>
        <w:t>разработка модели, которая связывает единицы сравнения с показателями (элементами) сравнения.</w:t>
      </w:r>
    </w:p>
    <w:p w:rsidR="00F26EAC" w:rsidRPr="00F26EAC" w:rsidRDefault="00F26EAC" w:rsidP="00312BFF">
      <w:pPr>
        <w:numPr>
          <w:ilvl w:val="0"/>
          <w:numId w:val="26"/>
        </w:numPr>
        <w:ind w:hanging="11"/>
        <w:jc w:val="both"/>
        <w:rPr>
          <w:rFonts w:ascii="Cambria" w:hAnsi="Cambria"/>
        </w:rPr>
      </w:pPr>
      <w:r w:rsidRPr="00F26EAC">
        <w:rPr>
          <w:rFonts w:ascii="Cambria" w:hAnsi="Cambria"/>
        </w:rPr>
        <w:t>расчет корректировок показателей (элементов сравнения) по данным рынка;</w:t>
      </w:r>
    </w:p>
    <w:p w:rsidR="00F26EAC" w:rsidRPr="00F26EAC" w:rsidRDefault="00F26EAC" w:rsidP="00312BFF">
      <w:pPr>
        <w:numPr>
          <w:ilvl w:val="0"/>
          <w:numId w:val="26"/>
        </w:numPr>
        <w:ind w:hanging="11"/>
        <w:jc w:val="both"/>
        <w:rPr>
          <w:rFonts w:ascii="Cambria" w:hAnsi="Cambria"/>
        </w:rPr>
      </w:pPr>
      <w:r w:rsidRPr="00F26EAC">
        <w:rPr>
          <w:rFonts w:ascii="Cambria" w:hAnsi="Cambria"/>
        </w:rPr>
        <w:t>применение модели сравнения для расчета скорректированных цен продаж объектов сравнения;</w:t>
      </w:r>
    </w:p>
    <w:p w:rsidR="00F26EAC" w:rsidRPr="00F26EAC" w:rsidRDefault="00F26EAC" w:rsidP="00312BFF">
      <w:pPr>
        <w:numPr>
          <w:ilvl w:val="0"/>
          <w:numId w:val="26"/>
        </w:numPr>
        <w:ind w:hanging="11"/>
        <w:jc w:val="both"/>
        <w:rPr>
          <w:rFonts w:ascii="Cambria" w:hAnsi="Cambria"/>
        </w:rPr>
      </w:pPr>
      <w:r w:rsidRPr="00F26EAC">
        <w:rPr>
          <w:rFonts w:ascii="Cambria" w:hAnsi="Cambria"/>
        </w:rPr>
        <w:t>анализ скорректированных цен продаж объектов сравнения для определения стоимости оцениваемого объекта.</w:t>
      </w:r>
    </w:p>
    <w:p w:rsidR="00F26EAC" w:rsidRPr="00F26EAC" w:rsidRDefault="00F26EAC" w:rsidP="00F26EAC">
      <w:pPr>
        <w:ind w:firstLine="709"/>
        <w:jc w:val="both"/>
        <w:rPr>
          <w:rFonts w:ascii="Cambria" w:hAnsi="Cambria"/>
        </w:rPr>
      </w:pPr>
      <w:r w:rsidRPr="00F26EAC">
        <w:rPr>
          <w:rFonts w:ascii="Cambria" w:hAnsi="Cambria"/>
        </w:rPr>
        <w:t xml:space="preserve">В общем виде модель расчетной рыночной стоимости оцениваемого объекта недвижимости </w:t>
      </w:r>
      <w:r w:rsidRPr="00F26EAC">
        <w:rPr>
          <w:rFonts w:ascii="Cambria" w:hAnsi="Cambria"/>
          <w:b/>
        </w:rPr>
        <w:t>Ср</w:t>
      </w:r>
      <w:r w:rsidRPr="00F26EAC">
        <w:rPr>
          <w:rFonts w:ascii="Cambria" w:hAnsi="Cambria"/>
        </w:rPr>
        <w:t xml:space="preserve"> принимает следующую формулу:</w:t>
      </w:r>
    </w:p>
    <w:p w:rsidR="00F26EAC" w:rsidRPr="00F26EAC" w:rsidRDefault="00F26EAC" w:rsidP="00F26EAC">
      <w:pPr>
        <w:spacing w:before="120" w:after="120"/>
        <w:jc w:val="center"/>
        <w:rPr>
          <w:rFonts w:ascii="Cambria" w:hAnsi="Cambria"/>
        </w:rPr>
      </w:pPr>
      <w:r w:rsidRPr="00F26EAC">
        <w:rPr>
          <w:rFonts w:ascii="Cambria" w:hAnsi="Cambria"/>
          <w:b/>
        </w:rPr>
        <w:t>Ср = Цi + Ki,</w:t>
      </w:r>
      <w:r w:rsidRPr="00F26EAC">
        <w:rPr>
          <w:rFonts w:ascii="Cambria" w:hAnsi="Cambria"/>
        </w:rPr>
        <w:t xml:space="preserve"> </w:t>
      </w:r>
    </w:p>
    <w:p w:rsidR="00F26EAC" w:rsidRPr="00F26EAC" w:rsidRDefault="00F26EAC" w:rsidP="00F26EAC">
      <w:pPr>
        <w:rPr>
          <w:rFonts w:ascii="Cambria" w:hAnsi="Cambria"/>
          <w:sz w:val="20"/>
        </w:rPr>
      </w:pPr>
      <w:r w:rsidRPr="00F26EAC">
        <w:rPr>
          <w:rFonts w:ascii="Cambria" w:hAnsi="Cambria"/>
        </w:rPr>
        <w:t xml:space="preserve">где      </w:t>
      </w:r>
      <w:r w:rsidRPr="00F26EAC">
        <w:rPr>
          <w:rFonts w:ascii="Cambria" w:hAnsi="Cambria"/>
          <w:b/>
          <w:sz w:val="20"/>
        </w:rPr>
        <w:t>Цi</w:t>
      </w:r>
      <w:r w:rsidRPr="00F26EAC">
        <w:rPr>
          <w:rFonts w:ascii="Cambria" w:hAnsi="Cambria"/>
          <w:sz w:val="20"/>
        </w:rPr>
        <w:t xml:space="preserve"> – цена продажи i-го  сравнимого объекта недвижимости;</w:t>
      </w:r>
    </w:p>
    <w:p w:rsidR="00F26EAC" w:rsidRPr="00F26EAC" w:rsidRDefault="00F26EAC" w:rsidP="00F26EAC">
      <w:pPr>
        <w:jc w:val="both"/>
        <w:rPr>
          <w:rFonts w:ascii="Cambria" w:hAnsi="Cambria"/>
        </w:rPr>
      </w:pPr>
      <w:r w:rsidRPr="00F26EAC">
        <w:rPr>
          <w:rFonts w:ascii="Cambria" w:hAnsi="Cambria"/>
          <w:b/>
          <w:sz w:val="20"/>
        </w:rPr>
        <w:t xml:space="preserve">              Ki</w:t>
      </w:r>
      <w:r w:rsidRPr="00F26EAC">
        <w:rPr>
          <w:rFonts w:ascii="Cambria" w:hAnsi="Cambria"/>
          <w:sz w:val="20"/>
        </w:rPr>
        <w:t xml:space="preserve"> – величина корректировки цены продажи i-го сравнимого объекта недвижимости</w:t>
      </w:r>
      <w:r w:rsidRPr="00F26EAC">
        <w:rPr>
          <w:rFonts w:ascii="Cambria" w:hAnsi="Cambria"/>
        </w:rPr>
        <w:t>.</w:t>
      </w:r>
    </w:p>
    <w:p w:rsidR="00F26EAC" w:rsidRPr="00F26EAC" w:rsidRDefault="00F26EAC" w:rsidP="00F26EAC">
      <w:pPr>
        <w:ind w:firstLine="708"/>
        <w:jc w:val="both"/>
        <w:rPr>
          <w:rFonts w:ascii="Cambria" w:hAnsi="Cambria"/>
        </w:rPr>
      </w:pPr>
    </w:p>
    <w:p w:rsidR="00F26EAC" w:rsidRPr="00F26EAC" w:rsidRDefault="00F26EAC" w:rsidP="00F26EAC">
      <w:pPr>
        <w:ind w:firstLine="709"/>
        <w:jc w:val="both"/>
        <w:rPr>
          <w:rFonts w:ascii="Cambria" w:hAnsi="Cambria"/>
          <w:bCs/>
        </w:rPr>
      </w:pPr>
      <w:r w:rsidRPr="00F26EAC">
        <w:rPr>
          <w:rFonts w:ascii="Cambria" w:hAnsi="Cambria"/>
        </w:rPr>
        <w:t xml:space="preserve">В данном отчете для расчетов использовался метод сравнения продаж. Приемлемая точность его результатов обеспечивается при наличии достаточно большого массива достоверной и доступной информации о состоявшихся сделках по аналогичным объектам недвижимости в данном районе и по каждой страте рассматриваемого рынка. </w:t>
      </w:r>
    </w:p>
    <w:p w:rsidR="00F26EAC" w:rsidRPr="00F26EAC" w:rsidRDefault="00F26EAC" w:rsidP="00F26EAC">
      <w:pPr>
        <w:pStyle w:val="a9"/>
        <w:ind w:firstLine="709"/>
        <w:rPr>
          <w:rFonts w:ascii="Cambria" w:hAnsi="Cambria"/>
        </w:rPr>
      </w:pPr>
      <w:r w:rsidRPr="00F26EAC">
        <w:rPr>
          <w:rFonts w:ascii="Cambria" w:hAnsi="Cambria"/>
        </w:rPr>
        <w:t>Из двух классических приемов обработки рыночной информации, основанных на использовании единиц сравнения или базисного участка, в российских условиях предпочтительнее первый вариант, т. е. цены продаж сравниваемых объектов приводятся к единому измерителю площади (1 м</w:t>
      </w:r>
      <w:r w:rsidRPr="00F26EAC">
        <w:rPr>
          <w:rFonts w:ascii="Cambria" w:hAnsi="Cambria"/>
          <w:vertAlign w:val="superscript"/>
        </w:rPr>
        <w:t>2</w:t>
      </w:r>
      <w:r w:rsidRPr="00F26EAC">
        <w:rPr>
          <w:rFonts w:ascii="Cambria" w:hAnsi="Cambria"/>
        </w:rPr>
        <w:t>, 1 сотка, 1 га).</w:t>
      </w:r>
    </w:p>
    <w:p w:rsidR="00F26EAC" w:rsidRPr="00F26EAC" w:rsidRDefault="00F26EAC" w:rsidP="00F26EAC">
      <w:pPr>
        <w:ind w:firstLine="709"/>
        <w:jc w:val="both"/>
        <w:rPr>
          <w:rFonts w:ascii="Cambria" w:hAnsi="Cambria"/>
          <w:bCs/>
        </w:rPr>
      </w:pPr>
      <w:r w:rsidRPr="00F26EAC">
        <w:rPr>
          <w:rFonts w:ascii="Cambria" w:hAnsi="Cambria"/>
        </w:rPr>
        <w:t>Отбор сравниваемых объектов с оцениваемым и корректировка их цен выполняются по следующим признакам:</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состав оцениваемых прав;</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условия финансирования сделки;</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условия продажи;</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рыночные условия (время сделки);</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местоположение;</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условия зонирования и другие ограничения;</w:t>
      </w:r>
    </w:p>
    <w:p w:rsidR="00F26EAC" w:rsidRPr="00F26EAC" w:rsidRDefault="00F26EAC" w:rsidP="00312BFF">
      <w:pPr>
        <w:numPr>
          <w:ilvl w:val="0"/>
          <w:numId w:val="28"/>
        </w:numPr>
        <w:tabs>
          <w:tab w:val="num" w:pos="567"/>
        </w:tabs>
        <w:ind w:left="0" w:firstLine="709"/>
        <w:jc w:val="both"/>
        <w:rPr>
          <w:rFonts w:ascii="Cambria" w:hAnsi="Cambria"/>
        </w:rPr>
      </w:pPr>
      <w:r w:rsidRPr="00F26EAC">
        <w:rPr>
          <w:rFonts w:ascii="Cambria" w:hAnsi="Cambria"/>
        </w:rPr>
        <w:t>физические характеристики;</w:t>
      </w:r>
    </w:p>
    <w:p w:rsidR="00F26EAC" w:rsidRPr="00F26EAC" w:rsidRDefault="00F26EAC" w:rsidP="00312BFF">
      <w:pPr>
        <w:numPr>
          <w:ilvl w:val="0"/>
          <w:numId w:val="28"/>
        </w:numPr>
        <w:tabs>
          <w:tab w:val="num" w:pos="567"/>
        </w:tabs>
        <w:ind w:left="0" w:firstLine="709"/>
        <w:jc w:val="both"/>
        <w:rPr>
          <w:rFonts w:ascii="Cambria" w:hAnsi="Cambria"/>
          <w:bCs/>
        </w:rPr>
      </w:pPr>
      <w:r w:rsidRPr="00F26EAC">
        <w:rPr>
          <w:rFonts w:ascii="Cambria" w:hAnsi="Cambria"/>
        </w:rPr>
        <w:t>доступные коммунальные услуги (транспортная доступность, наличие или близость инженерных сетей, условия подключения к ним и др.).</w:t>
      </w:r>
    </w:p>
    <w:p w:rsidR="00F26EAC" w:rsidRPr="00F26EAC" w:rsidRDefault="00F26EAC" w:rsidP="00F26EAC">
      <w:pPr>
        <w:ind w:firstLine="708"/>
        <w:jc w:val="both"/>
        <w:rPr>
          <w:rFonts w:ascii="Cambria" w:hAnsi="Cambria"/>
        </w:rPr>
      </w:pPr>
      <w:r w:rsidRPr="00F26EAC">
        <w:rPr>
          <w:rFonts w:ascii="Cambria" w:hAnsi="Cambria"/>
        </w:rPr>
        <w:t>Кроме того</w:t>
      </w:r>
      <w:r w:rsidR="00E220B6">
        <w:rPr>
          <w:rFonts w:ascii="Cambria" w:hAnsi="Cambria"/>
        </w:rPr>
        <w:t>,</w:t>
      </w:r>
      <w:r w:rsidRPr="00F26EAC">
        <w:rPr>
          <w:rFonts w:ascii="Cambria" w:hAnsi="Cambria"/>
        </w:rPr>
        <w:t xml:space="preserve"> исходные стоимости аналогов скорректированы на коэффициент торга.</w:t>
      </w:r>
    </w:p>
    <w:p w:rsidR="00F26EAC" w:rsidRPr="00F26EAC" w:rsidRDefault="00F26EAC" w:rsidP="00F26EAC">
      <w:pPr>
        <w:ind w:firstLine="567"/>
        <w:jc w:val="both"/>
        <w:rPr>
          <w:rFonts w:ascii="Cambria" w:hAnsi="Cambria"/>
        </w:rPr>
      </w:pPr>
      <w:r w:rsidRPr="00F26EAC">
        <w:rPr>
          <w:rFonts w:ascii="Cambria" w:hAnsi="Cambria"/>
          <w:i/>
        </w:rPr>
        <w:t>Поправка на тип цены (на уторгование)</w:t>
      </w:r>
      <w:r w:rsidRPr="00F26EAC">
        <w:rPr>
          <w:rFonts w:ascii="Cambria" w:hAnsi="Cambria"/>
        </w:rPr>
        <w:t xml:space="preserve"> применяется к</w:t>
      </w:r>
      <w:r w:rsidR="00E220B6">
        <w:rPr>
          <w:rFonts w:ascii="Cambria" w:hAnsi="Cambria"/>
        </w:rPr>
        <w:t xml:space="preserve"> тем сопоставимым объектам, где</w:t>
      </w:r>
      <w:r w:rsidRPr="00F26EAC">
        <w:rPr>
          <w:rFonts w:ascii="Cambria" w:hAnsi="Cambria"/>
        </w:rPr>
        <w:t xml:space="preserve"> в расчет приняты цены предложения. Указанные в объявлениях цены предложения должны быть подвергнуты корректировке в связи с неизбежным процессом их снижения во время торгов. Скидка на торг зависит от объемов и активности соответствующего сегмента рынка. Чем меньше активность рынка, тем больше может быть скидка на торг и наоборот. </w:t>
      </w:r>
    </w:p>
    <w:p w:rsidR="00F26EAC" w:rsidRPr="00F26EAC" w:rsidRDefault="00F26EAC" w:rsidP="00F26EAC">
      <w:pPr>
        <w:ind w:firstLine="720"/>
        <w:jc w:val="both"/>
        <w:rPr>
          <w:rFonts w:ascii="Cambria" w:hAnsi="Cambria"/>
        </w:rPr>
      </w:pPr>
      <w:r w:rsidRPr="00F26EAC">
        <w:rPr>
          <w:rFonts w:ascii="Cambria" w:hAnsi="Cambria"/>
        </w:rPr>
        <w:t xml:space="preserve">Как известно, Оценщик в рамках сравнительного подхода в подавляющем большинстве случаев не имеет возможности использовать данные по реальным сделкам, а вынужден ограничиться информацией по предложениям, которые обычно достаточно полно представлены в соответствующих источниках. В этом случае, чтобы устранить </w:t>
      </w:r>
      <w:r w:rsidRPr="00F26EAC">
        <w:rPr>
          <w:rFonts w:ascii="Cambria" w:hAnsi="Cambria"/>
        </w:rPr>
        <w:lastRenderedPageBreak/>
        <w:t xml:space="preserve">систематическую составляющую погрешности, обычно используется понижающая процентная поправка. </w:t>
      </w:r>
    </w:p>
    <w:p w:rsidR="00F26EAC" w:rsidRPr="00F26EAC" w:rsidRDefault="00F26EAC" w:rsidP="00F26EAC">
      <w:pPr>
        <w:ind w:firstLine="720"/>
        <w:jc w:val="both"/>
        <w:rPr>
          <w:rFonts w:ascii="Cambria" w:hAnsi="Cambria"/>
        </w:rPr>
      </w:pPr>
      <w:r w:rsidRPr="00F26EAC">
        <w:rPr>
          <w:rFonts w:ascii="Cambria" w:hAnsi="Cambria"/>
        </w:rPr>
        <w:t>Такой подход в большей степени отвечает одному из фундаментальных принципов, который предполагает, что в процессе торгов на рынке стороны сделки действуют разумно, исходя из своих экономических интересов. При этом разумность действий сторон сделки означает, что цена сделки является «наибольшей из достижимых по разумным соображениям цен для продавца и</w:t>
      </w:r>
      <w:r w:rsidRPr="00F26EAC">
        <w:rPr>
          <w:rFonts w:ascii="Cambria" w:hAnsi="Cambria"/>
          <w:i/>
        </w:rPr>
        <w:t xml:space="preserve"> наименьшей</w:t>
      </w:r>
      <w:r w:rsidRPr="00F26EAC">
        <w:rPr>
          <w:rFonts w:ascii="Cambria" w:hAnsi="Cambria"/>
        </w:rPr>
        <w:t xml:space="preserve"> из достижимых по разумным соображениям цен для покупателя» (ФСО-2). По существу при таком подходе значение скидки определяется разностью между средним значением цен предложений сопоставимых объектов (после соответствующих корректировок) и наименьшей ценой предложения.</w:t>
      </w:r>
    </w:p>
    <w:p w:rsidR="00F26EAC" w:rsidRDefault="00F26EAC" w:rsidP="00F26EAC">
      <w:pPr>
        <w:ind w:firstLine="708"/>
        <w:jc w:val="both"/>
        <w:rPr>
          <w:rFonts w:ascii="Cambria" w:hAnsi="Cambria"/>
        </w:rPr>
      </w:pPr>
      <w:r w:rsidRPr="00F26EAC">
        <w:rPr>
          <w:rFonts w:ascii="Cambria" w:hAnsi="Cambria"/>
        </w:rPr>
        <w:t>Проведенное рядом авторов исследование (</w:t>
      </w:r>
      <w:r w:rsidRPr="00F26EAC">
        <w:rPr>
          <w:rFonts w:ascii="Cambria" w:hAnsi="Cambria"/>
          <w:i/>
        </w:rPr>
        <w:t>Источник</w:t>
      </w:r>
      <w:r w:rsidRPr="00F26EAC">
        <w:rPr>
          <w:rFonts w:ascii="Cambria" w:hAnsi="Cambria"/>
        </w:rPr>
        <w:t>: А.А. Марчук. Использование экспертного</w:t>
      </w:r>
      <w:r>
        <w:rPr>
          <w:rFonts w:ascii="Cambria" w:hAnsi="Cambria"/>
        </w:rPr>
        <w:t xml:space="preserve"> </w:t>
      </w:r>
      <w:r w:rsidRPr="00F26EAC">
        <w:rPr>
          <w:rFonts w:ascii="Cambria" w:hAnsi="Cambria"/>
        </w:rPr>
        <w:t>метода при определении размера</w:t>
      </w:r>
      <w:r>
        <w:rPr>
          <w:rFonts w:ascii="Cambria" w:hAnsi="Cambria"/>
        </w:rPr>
        <w:t xml:space="preserve"> </w:t>
      </w:r>
      <w:r w:rsidRPr="00F26EAC">
        <w:rPr>
          <w:rFonts w:ascii="Cambria" w:hAnsi="Cambria"/>
        </w:rPr>
        <w:t>скидки на торг</w:t>
      </w:r>
      <w:r w:rsidRPr="00F26EAC">
        <w:rPr>
          <w:rStyle w:val="aff4"/>
          <w:rFonts w:ascii="Cambria" w:hAnsi="Cambria"/>
        </w:rPr>
        <w:footnoteReference w:id="7"/>
      </w:r>
      <w:r w:rsidRPr="00F26EAC">
        <w:rPr>
          <w:rFonts w:ascii="Cambria" w:hAnsi="Cambria"/>
        </w:rPr>
        <w:t>.)</w:t>
      </w:r>
      <w:r>
        <w:rPr>
          <w:rFonts w:ascii="Cambria" w:hAnsi="Cambria"/>
        </w:rPr>
        <w:t xml:space="preserve"> </w:t>
      </w:r>
      <w:r w:rsidRPr="00F26EAC">
        <w:rPr>
          <w:rFonts w:ascii="Cambria" w:hAnsi="Cambria"/>
          <w:iCs/>
        </w:rPr>
        <w:t xml:space="preserve">направлено на определение поправок на уторгование. </w:t>
      </w:r>
      <w:r w:rsidRPr="00F26EAC">
        <w:rPr>
          <w:rFonts w:ascii="Cambria" w:hAnsi="Cambria"/>
        </w:rPr>
        <w:t xml:space="preserve">Экспертные оценки были получены для цен продажи различных объектов недвижимости. </w:t>
      </w:r>
      <w:r w:rsidR="008D15D6" w:rsidRPr="008D15D6">
        <w:rPr>
          <w:rFonts w:ascii="Cambria" w:hAnsi="Cambria" w:cs="Arial"/>
        </w:rPr>
        <w:t>Средние значения скидок на торг в разрезе сегментов и размеров рынка представлены в нижеследующей таблице:</w:t>
      </w:r>
    </w:p>
    <w:p w:rsidR="00533485" w:rsidRPr="00F26EAC" w:rsidRDefault="00533485" w:rsidP="00533485">
      <w:pPr>
        <w:pStyle w:val="afb"/>
        <w:spacing w:after="0"/>
        <w:rPr>
          <w:rFonts w:ascii="Cambria" w:hAnsi="Cambria"/>
        </w:rPr>
      </w:pPr>
      <w:r w:rsidRPr="00E339F2">
        <w:rPr>
          <w:rFonts w:ascii="Cambria" w:hAnsi="Cambria"/>
        </w:rPr>
        <w:t xml:space="preserve">Таблица </w:t>
      </w:r>
      <w:r>
        <w:rPr>
          <w:rFonts w:ascii="Cambria" w:hAnsi="Cambria"/>
          <w:lang w:val="ru-RU"/>
        </w:rPr>
        <w:t>3</w:t>
      </w:r>
      <w:r w:rsidR="00CF02D2">
        <w:rPr>
          <w:rFonts w:ascii="Cambria" w:hAnsi="Cambria"/>
          <w:lang w:val="ru-RU"/>
        </w:rPr>
        <w:t>0</w:t>
      </w:r>
    </w:p>
    <w:p w:rsidR="00F26EAC" w:rsidRPr="00F26EAC" w:rsidRDefault="003852A3" w:rsidP="00F26EAC">
      <w:pPr>
        <w:jc w:val="both"/>
        <w:rPr>
          <w:rFonts w:ascii="Cambria" w:hAnsi="Cambria"/>
        </w:rPr>
      </w:pPr>
      <w:r w:rsidRPr="00E97757">
        <w:rPr>
          <w:rFonts w:ascii="Cambria" w:hAnsi="Cambria"/>
          <w:noProof/>
        </w:rPr>
        <w:drawing>
          <wp:inline distT="0" distB="0" distL="0" distR="0">
            <wp:extent cx="6484620" cy="960120"/>
            <wp:effectExtent l="0" t="0" r="0" b="0"/>
            <wp:docPr id="2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email">
                      <a:extLst>
                        <a:ext uri="{28A0092B-C50C-407E-A947-70E740481C1C}">
                          <a14:useLocalDpi xmlns:a14="http://schemas.microsoft.com/office/drawing/2010/main" val="0"/>
                        </a:ext>
                      </a:extLst>
                    </a:blip>
                    <a:srcRect/>
                    <a:stretch>
                      <a:fillRect/>
                    </a:stretch>
                  </pic:blipFill>
                  <pic:spPr bwMode="auto">
                    <a:xfrm>
                      <a:off x="0" y="0"/>
                      <a:ext cx="6484620" cy="960120"/>
                    </a:xfrm>
                    <a:prstGeom prst="rect">
                      <a:avLst/>
                    </a:prstGeom>
                    <a:noFill/>
                    <a:ln>
                      <a:noFill/>
                    </a:ln>
                  </pic:spPr>
                </pic:pic>
              </a:graphicData>
            </a:graphic>
          </wp:inline>
        </w:drawing>
      </w:r>
    </w:p>
    <w:p w:rsidR="00CF02D2" w:rsidRPr="00CF02D2" w:rsidRDefault="00CF02D2" w:rsidP="00CF02D2">
      <w:pPr>
        <w:jc w:val="both"/>
        <w:rPr>
          <w:rFonts w:ascii="Cambria" w:hAnsi="Cambria"/>
        </w:rPr>
      </w:pPr>
      <w:r w:rsidRPr="00CF02D2">
        <w:rPr>
          <w:rFonts w:ascii="Cambria" w:hAnsi="Cambria"/>
        </w:rPr>
        <w:t>Объект оценки находится</w:t>
      </w:r>
      <w:r w:rsidR="00F26EAC" w:rsidRPr="00CF02D2">
        <w:rPr>
          <w:rFonts w:ascii="Cambria" w:hAnsi="Cambria"/>
        </w:rPr>
        <w:t xml:space="preserve"> в </w:t>
      </w:r>
      <w:r w:rsidR="00205D25">
        <w:rPr>
          <w:rFonts w:ascii="Cambria" w:hAnsi="Cambria"/>
          <w:b/>
        </w:rPr>
        <w:t>г.Москва</w:t>
      </w:r>
      <w:r w:rsidR="008D15D6" w:rsidRPr="00CF02D2">
        <w:rPr>
          <w:rFonts w:ascii="Cambria" w:hAnsi="Cambria"/>
          <w:b/>
        </w:rPr>
        <w:t xml:space="preserve"> </w:t>
      </w:r>
      <w:r w:rsidR="008D15D6" w:rsidRPr="00CF02D2">
        <w:rPr>
          <w:rFonts w:ascii="Cambria" w:hAnsi="Cambria"/>
        </w:rPr>
        <w:t>с численностью населения более 1000000 жителей</w:t>
      </w:r>
      <w:r w:rsidRPr="00CF02D2">
        <w:rPr>
          <w:rFonts w:ascii="Cambria" w:hAnsi="Cambria"/>
        </w:rPr>
        <w:t>. Рекомендуемая скидка на торг для аналогичных объектов в населённом пункте с численностью населения более</w:t>
      </w:r>
      <w:r w:rsidRPr="00CF02D2">
        <w:rPr>
          <w:rFonts w:ascii="Cambria" w:hAnsi="Cambria"/>
          <w:b/>
        </w:rPr>
        <w:t xml:space="preserve"> 500 000 человек </w:t>
      </w:r>
      <w:r w:rsidRPr="00CF02D2">
        <w:rPr>
          <w:rFonts w:ascii="Cambria" w:hAnsi="Cambria"/>
        </w:rPr>
        <w:t>для коммерческой недвижимости составляет 2%, для земельных учас</w:t>
      </w:r>
      <w:r w:rsidRPr="00CF02D2">
        <w:rPr>
          <w:rFonts w:ascii="Cambria" w:hAnsi="Cambria"/>
        </w:rPr>
        <w:t>т</w:t>
      </w:r>
      <w:r w:rsidRPr="00CF02D2">
        <w:rPr>
          <w:rFonts w:ascii="Cambria" w:hAnsi="Cambria"/>
        </w:rPr>
        <w:t>ков 3%.</w:t>
      </w:r>
    </w:p>
    <w:p w:rsidR="00F26EAC" w:rsidRPr="00F26EAC" w:rsidRDefault="00F26EAC" w:rsidP="00F26EAC">
      <w:pPr>
        <w:ind w:firstLine="567"/>
        <w:jc w:val="both"/>
        <w:rPr>
          <w:rFonts w:ascii="Cambria" w:hAnsi="Cambria"/>
        </w:rPr>
      </w:pPr>
    </w:p>
    <w:p w:rsidR="00F26EAC" w:rsidRPr="00F26EAC" w:rsidRDefault="00F26EAC" w:rsidP="00F26EAC">
      <w:pPr>
        <w:ind w:firstLine="567"/>
        <w:jc w:val="both"/>
        <w:rPr>
          <w:rFonts w:ascii="Cambria" w:hAnsi="Cambria"/>
        </w:rPr>
      </w:pPr>
      <w:r w:rsidRPr="00F26EAC">
        <w:rPr>
          <w:rFonts w:ascii="Cambria" w:hAnsi="Cambria"/>
        </w:rPr>
        <w:t xml:space="preserve">Отрицательная поправка (-) вносится в случае, если по данному показателю сравниваемый объект превосходит оцениваемое имущество. </w:t>
      </w:r>
    </w:p>
    <w:p w:rsidR="00F26EAC" w:rsidRPr="00F26EAC" w:rsidRDefault="00F26EAC" w:rsidP="00F26EAC">
      <w:pPr>
        <w:shd w:val="clear" w:color="auto" w:fill="FFFFFF"/>
        <w:ind w:firstLine="567"/>
        <w:jc w:val="both"/>
        <w:rPr>
          <w:rFonts w:ascii="Cambria" w:hAnsi="Cambria"/>
        </w:rPr>
      </w:pPr>
      <w:r w:rsidRPr="00F26EAC">
        <w:rPr>
          <w:rFonts w:ascii="Cambria" w:hAnsi="Cambria"/>
        </w:rPr>
        <w:t>Положительная поправка (+) вносится, если по данному показателю сравниваемый объект уступает оцениваемому имуществу.</w:t>
      </w:r>
    </w:p>
    <w:p w:rsidR="00F26EAC" w:rsidRPr="00A35A92" w:rsidRDefault="00F26EAC" w:rsidP="00F26EAC">
      <w:pPr>
        <w:jc w:val="both"/>
        <w:rPr>
          <w:b/>
        </w:rPr>
      </w:pPr>
    </w:p>
    <w:p w:rsidR="00F26EAC" w:rsidRPr="00A35A92" w:rsidRDefault="00F26EAC" w:rsidP="00F26EAC">
      <w:pPr>
        <w:jc w:val="both"/>
        <w:sectPr w:rsidR="00F26EAC" w:rsidRPr="00A35A92" w:rsidSect="00F26EAC">
          <w:headerReference w:type="even" r:id="rId67"/>
          <w:headerReference w:type="default" r:id="rId68"/>
          <w:footerReference w:type="even" r:id="rId69"/>
          <w:footerReference w:type="default" r:id="rId70"/>
          <w:headerReference w:type="first" r:id="rId71"/>
          <w:pgSz w:w="11906" w:h="16838" w:code="9"/>
          <w:pgMar w:top="1134" w:right="566" w:bottom="1134" w:left="1134" w:header="709" w:footer="709" w:gutter="0"/>
          <w:cols w:space="708"/>
          <w:docGrid w:linePitch="360"/>
        </w:sectPr>
      </w:pPr>
    </w:p>
    <w:p w:rsidR="00F26EAC" w:rsidRDefault="00533485" w:rsidP="00F26EAC">
      <w:pPr>
        <w:jc w:val="right"/>
      </w:pPr>
      <w:r>
        <w:lastRenderedPageBreak/>
        <w:t>Таблица 3</w:t>
      </w:r>
      <w:r w:rsidR="00CF02D2">
        <w:t>1</w:t>
      </w:r>
      <w:r>
        <w:t xml:space="preserve">. </w:t>
      </w:r>
      <w:r w:rsidR="00F26EAC">
        <w:t>Аналоги единых объектов недвижимого имущества</w:t>
      </w:r>
      <w:r w:rsidR="00F26EAC" w:rsidRPr="00A35A92">
        <w:t>.</w:t>
      </w: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101"/>
        <w:gridCol w:w="1136"/>
        <w:gridCol w:w="1107"/>
        <w:gridCol w:w="3828"/>
        <w:gridCol w:w="992"/>
        <w:gridCol w:w="992"/>
        <w:gridCol w:w="1131"/>
        <w:gridCol w:w="1135"/>
        <w:gridCol w:w="992"/>
        <w:gridCol w:w="1135"/>
        <w:gridCol w:w="1568"/>
      </w:tblGrid>
      <w:tr w:rsidR="00E97757" w:rsidRPr="00EF395C" w:rsidTr="00C57B3C">
        <w:trPr>
          <w:trHeight w:val="20"/>
          <w:tblHeader/>
          <w:jc w:val="center"/>
        </w:trPr>
        <w:tc>
          <w:tcPr>
            <w:tcW w:w="123" w:type="pct"/>
            <w:shd w:val="clear" w:color="auto" w:fill="D6E3BC"/>
            <w:vAlign w:val="center"/>
            <w:hideMark/>
          </w:tcPr>
          <w:p w:rsidR="00F26EAC" w:rsidRPr="00EF395C" w:rsidRDefault="00F26EAC" w:rsidP="00533485">
            <w:pPr>
              <w:jc w:val="center"/>
              <w:rPr>
                <w:rFonts w:ascii="Cambria" w:hAnsi="Cambria"/>
                <w:bCs/>
                <w:sz w:val="16"/>
                <w:szCs w:val="16"/>
              </w:rPr>
            </w:pPr>
            <w:r w:rsidRPr="00EF395C">
              <w:rPr>
                <w:rFonts w:ascii="Cambria" w:hAnsi="Cambria"/>
                <w:sz w:val="16"/>
                <w:szCs w:val="16"/>
              </w:rPr>
              <w:t>№</w:t>
            </w:r>
          </w:p>
        </w:tc>
        <w:tc>
          <w:tcPr>
            <w:tcW w:w="355"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 кат.</w:t>
            </w:r>
          </w:p>
        </w:tc>
        <w:tc>
          <w:tcPr>
            <w:tcW w:w="366"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Наимено-вание (тип) объекта</w:t>
            </w:r>
          </w:p>
        </w:tc>
        <w:tc>
          <w:tcPr>
            <w:tcW w:w="357"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Ориентир</w:t>
            </w:r>
          </w:p>
        </w:tc>
        <w:tc>
          <w:tcPr>
            <w:tcW w:w="1235"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Описание объекта аналога</w:t>
            </w:r>
          </w:p>
        </w:tc>
        <w:tc>
          <w:tcPr>
            <w:tcW w:w="320" w:type="pct"/>
            <w:shd w:val="clear" w:color="auto" w:fill="D6E3BC"/>
            <w:vAlign w:val="center"/>
            <w:hideMark/>
          </w:tcPr>
          <w:p w:rsidR="00F26EAC" w:rsidRPr="00EF395C" w:rsidRDefault="00F26EAC" w:rsidP="00F26EAC">
            <w:pPr>
              <w:jc w:val="center"/>
              <w:rPr>
                <w:rFonts w:ascii="Cambria" w:hAnsi="Cambria"/>
                <w:sz w:val="16"/>
                <w:szCs w:val="16"/>
              </w:rPr>
            </w:pPr>
            <w:r w:rsidRPr="00EF395C">
              <w:rPr>
                <w:rFonts w:ascii="Cambria" w:hAnsi="Cambria"/>
                <w:sz w:val="16"/>
                <w:szCs w:val="16"/>
              </w:rPr>
              <w:t>Дата экспозиции объекта аналога</w:t>
            </w:r>
          </w:p>
        </w:tc>
        <w:tc>
          <w:tcPr>
            <w:tcW w:w="320" w:type="pct"/>
            <w:shd w:val="clear" w:color="auto" w:fill="D6E3BC"/>
            <w:vAlign w:val="center"/>
            <w:hideMark/>
          </w:tcPr>
          <w:p w:rsidR="00F26EAC" w:rsidRPr="00EF395C" w:rsidRDefault="00F26EAC" w:rsidP="003434E6">
            <w:pPr>
              <w:jc w:val="center"/>
              <w:rPr>
                <w:rFonts w:ascii="Cambria" w:hAnsi="Cambria"/>
                <w:bCs/>
                <w:sz w:val="16"/>
                <w:szCs w:val="16"/>
              </w:rPr>
            </w:pPr>
            <w:r w:rsidRPr="00EF395C">
              <w:rPr>
                <w:rFonts w:ascii="Cambria" w:hAnsi="Cambria"/>
                <w:sz w:val="16"/>
                <w:szCs w:val="16"/>
              </w:rPr>
              <w:t>Общая площадь, кв.м</w:t>
            </w:r>
            <w:r w:rsidR="003434E6" w:rsidRPr="00EF395C">
              <w:rPr>
                <w:rFonts w:ascii="Cambria" w:hAnsi="Cambria"/>
                <w:sz w:val="16"/>
                <w:szCs w:val="16"/>
              </w:rPr>
              <w:t>.</w:t>
            </w:r>
          </w:p>
        </w:tc>
        <w:tc>
          <w:tcPr>
            <w:tcW w:w="365"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Стоимость аналога, руб.</w:t>
            </w:r>
          </w:p>
        </w:tc>
        <w:tc>
          <w:tcPr>
            <w:tcW w:w="366" w:type="pct"/>
            <w:shd w:val="clear" w:color="auto" w:fill="D6E3BC"/>
            <w:vAlign w:val="center"/>
            <w:hideMark/>
          </w:tcPr>
          <w:p w:rsidR="00F26EAC" w:rsidRPr="00EF395C" w:rsidRDefault="00F26EAC" w:rsidP="00F26EAC">
            <w:pPr>
              <w:jc w:val="center"/>
              <w:rPr>
                <w:rFonts w:ascii="Cambria" w:hAnsi="Cambria"/>
                <w:bCs/>
                <w:color w:val="000000"/>
                <w:sz w:val="16"/>
                <w:szCs w:val="16"/>
              </w:rPr>
            </w:pPr>
            <w:r w:rsidRPr="00EF395C">
              <w:rPr>
                <w:rFonts w:ascii="Cambria" w:hAnsi="Cambria"/>
                <w:color w:val="000000"/>
                <w:sz w:val="16"/>
                <w:szCs w:val="16"/>
              </w:rPr>
              <w:t>Стоимость аналога, руб./кв.м</w:t>
            </w:r>
            <w:r w:rsidR="003434E6" w:rsidRPr="00EF395C">
              <w:rPr>
                <w:rFonts w:ascii="Cambria" w:hAnsi="Cambria"/>
                <w:color w:val="000000"/>
                <w:sz w:val="16"/>
                <w:szCs w:val="16"/>
              </w:rPr>
              <w:t>.</w:t>
            </w:r>
          </w:p>
        </w:tc>
        <w:tc>
          <w:tcPr>
            <w:tcW w:w="320" w:type="pct"/>
            <w:shd w:val="clear" w:color="auto" w:fill="D6E3BC"/>
            <w:vAlign w:val="center"/>
            <w:hideMark/>
          </w:tcPr>
          <w:p w:rsidR="00F26EAC" w:rsidRPr="00EF395C" w:rsidRDefault="00F26EAC" w:rsidP="003B4885">
            <w:pPr>
              <w:jc w:val="center"/>
              <w:rPr>
                <w:rFonts w:ascii="Cambria" w:hAnsi="Cambria"/>
                <w:sz w:val="16"/>
                <w:szCs w:val="16"/>
              </w:rPr>
            </w:pPr>
            <w:r w:rsidRPr="00EF395C">
              <w:rPr>
                <w:rFonts w:ascii="Cambria" w:hAnsi="Cambria"/>
                <w:sz w:val="16"/>
                <w:szCs w:val="16"/>
              </w:rPr>
              <w:t>Уторго-вывание (</w:t>
            </w:r>
            <w:r w:rsidR="003B4885" w:rsidRPr="00EF395C">
              <w:rPr>
                <w:rFonts w:ascii="Cambria" w:hAnsi="Cambria"/>
                <w:sz w:val="16"/>
                <w:szCs w:val="16"/>
              </w:rPr>
              <w:t>2</w:t>
            </w:r>
            <w:r w:rsidRPr="00EF395C">
              <w:rPr>
                <w:rFonts w:ascii="Cambria" w:hAnsi="Cambria"/>
                <w:sz w:val="16"/>
                <w:szCs w:val="16"/>
              </w:rPr>
              <w:t>%), руб.</w:t>
            </w:r>
          </w:p>
        </w:tc>
        <w:tc>
          <w:tcPr>
            <w:tcW w:w="366" w:type="pct"/>
            <w:shd w:val="clear" w:color="auto" w:fill="D6E3BC"/>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Стоимость аналога с учётом корректи-ровок, руб./кв.м</w:t>
            </w:r>
            <w:r w:rsidR="003434E6" w:rsidRPr="00EF395C">
              <w:rPr>
                <w:rFonts w:ascii="Cambria" w:hAnsi="Cambria"/>
                <w:sz w:val="16"/>
                <w:szCs w:val="16"/>
              </w:rPr>
              <w:t>.</w:t>
            </w:r>
          </w:p>
        </w:tc>
        <w:tc>
          <w:tcPr>
            <w:tcW w:w="506" w:type="pct"/>
            <w:shd w:val="clear" w:color="auto" w:fill="D6E3BC"/>
            <w:vAlign w:val="center"/>
          </w:tcPr>
          <w:p w:rsidR="00F26EAC" w:rsidRPr="00EF395C" w:rsidRDefault="00F26EAC" w:rsidP="00F26EAC">
            <w:pPr>
              <w:jc w:val="center"/>
              <w:rPr>
                <w:rFonts w:ascii="Cambria" w:hAnsi="Cambria"/>
                <w:bCs/>
                <w:sz w:val="16"/>
                <w:szCs w:val="16"/>
              </w:rPr>
            </w:pPr>
            <w:r w:rsidRPr="00EF395C">
              <w:rPr>
                <w:rFonts w:ascii="Cambria" w:hAnsi="Cambria"/>
                <w:sz w:val="16"/>
                <w:szCs w:val="16"/>
              </w:rPr>
              <w:t>Источник информации</w:t>
            </w:r>
          </w:p>
        </w:tc>
      </w:tr>
      <w:tr w:rsidR="00E97757" w:rsidRPr="00EF395C" w:rsidTr="00D33E48">
        <w:trPr>
          <w:trHeight w:val="101"/>
          <w:jc w:val="center"/>
        </w:trPr>
        <w:tc>
          <w:tcPr>
            <w:tcW w:w="123" w:type="pct"/>
            <w:shd w:val="clear" w:color="auto" w:fill="auto"/>
            <w:vAlign w:val="center"/>
            <w:hideMark/>
          </w:tcPr>
          <w:p w:rsidR="00F26EAC" w:rsidRPr="00EF395C" w:rsidRDefault="00F26EAC" w:rsidP="00F26EAC">
            <w:pPr>
              <w:jc w:val="center"/>
              <w:rPr>
                <w:rFonts w:ascii="Cambria" w:hAnsi="Cambria"/>
                <w:bCs/>
                <w:sz w:val="16"/>
                <w:szCs w:val="16"/>
              </w:rPr>
            </w:pPr>
            <w:r w:rsidRPr="00EF395C">
              <w:rPr>
                <w:rFonts w:ascii="Cambria" w:hAnsi="Cambria"/>
                <w:sz w:val="16"/>
                <w:szCs w:val="16"/>
              </w:rPr>
              <w:t>1</w:t>
            </w:r>
          </w:p>
        </w:tc>
        <w:tc>
          <w:tcPr>
            <w:tcW w:w="355" w:type="pct"/>
            <w:shd w:val="clear" w:color="auto" w:fill="auto"/>
            <w:vAlign w:val="center"/>
            <w:hideMark/>
          </w:tcPr>
          <w:p w:rsidR="00F26EAC" w:rsidRPr="00EF395C" w:rsidRDefault="00EF395C" w:rsidP="00F26EAC">
            <w:pPr>
              <w:jc w:val="center"/>
              <w:rPr>
                <w:rFonts w:ascii="Cambria" w:hAnsi="Cambria"/>
                <w:bCs/>
                <w:sz w:val="16"/>
                <w:szCs w:val="16"/>
              </w:rPr>
            </w:pPr>
            <w:r w:rsidRPr="00EF395C">
              <w:rPr>
                <w:rFonts w:ascii="Cambria" w:hAnsi="Cambria"/>
                <w:sz w:val="16"/>
                <w:szCs w:val="16"/>
              </w:rPr>
              <w:t>162615789</w:t>
            </w:r>
          </w:p>
        </w:tc>
        <w:tc>
          <w:tcPr>
            <w:tcW w:w="366" w:type="pct"/>
            <w:shd w:val="clear" w:color="auto" w:fill="auto"/>
            <w:vAlign w:val="center"/>
            <w:hideMark/>
          </w:tcPr>
          <w:p w:rsidR="00F26EAC" w:rsidRPr="00EF395C" w:rsidRDefault="00EF395C" w:rsidP="00F26EAC">
            <w:pPr>
              <w:jc w:val="center"/>
              <w:rPr>
                <w:rFonts w:ascii="Cambria" w:hAnsi="Cambria"/>
                <w:bCs/>
                <w:sz w:val="16"/>
                <w:szCs w:val="16"/>
              </w:rPr>
            </w:pPr>
            <w:r w:rsidRPr="00EF395C">
              <w:rPr>
                <w:rFonts w:ascii="Cambria" w:hAnsi="Cambria"/>
                <w:bCs/>
                <w:sz w:val="16"/>
                <w:szCs w:val="16"/>
              </w:rPr>
              <w:t>Офисное помещение</w:t>
            </w:r>
          </w:p>
        </w:tc>
        <w:tc>
          <w:tcPr>
            <w:tcW w:w="357" w:type="pct"/>
            <w:shd w:val="clear" w:color="auto" w:fill="auto"/>
            <w:vAlign w:val="center"/>
            <w:hideMark/>
          </w:tcPr>
          <w:p w:rsidR="00F26EAC" w:rsidRPr="00EF395C" w:rsidRDefault="00EF395C" w:rsidP="00E97757">
            <w:pPr>
              <w:jc w:val="center"/>
              <w:rPr>
                <w:rFonts w:ascii="Cambria" w:hAnsi="Cambria"/>
                <w:bCs/>
                <w:sz w:val="16"/>
                <w:szCs w:val="16"/>
              </w:rPr>
            </w:pPr>
            <w:r w:rsidRPr="00EF395C">
              <w:rPr>
                <w:rFonts w:ascii="Cambria" w:hAnsi="Cambria"/>
                <w:sz w:val="16"/>
                <w:szCs w:val="16"/>
              </w:rPr>
              <w:t>Талалихина ул, 41С9, Нижегородский</w:t>
            </w:r>
          </w:p>
        </w:tc>
        <w:tc>
          <w:tcPr>
            <w:tcW w:w="1235" w:type="pct"/>
            <w:shd w:val="clear" w:color="auto" w:fill="auto"/>
            <w:noWrap/>
            <w:vAlign w:val="center"/>
            <w:hideMark/>
          </w:tcPr>
          <w:p w:rsidR="00F26EAC" w:rsidRPr="00EF395C" w:rsidRDefault="00EF395C" w:rsidP="00914CC9">
            <w:pPr>
              <w:pStyle w:val="affa"/>
              <w:rPr>
                <w:rFonts w:ascii="Cambria" w:hAnsi="Cambria"/>
                <w:bCs/>
                <w:sz w:val="16"/>
                <w:szCs w:val="16"/>
              </w:rPr>
            </w:pPr>
            <w:r w:rsidRPr="00EF395C">
              <w:rPr>
                <w:rFonts w:ascii="Cambria" w:hAnsi="Cambria"/>
                <w:sz w:val="16"/>
                <w:szCs w:val="16"/>
              </w:rPr>
              <w:t xml:space="preserve">Продается офисный блок на 4-м этаже 701,7 кв.м. (высота потолков 2,85 м).Здание офисное, 6-ти этажное, 1978 г.п., реконструированное с заменой всех коммуникаций. Современный лифт, качественная офисная отделка, санузлы на каждом этаже. Приточно-вытяжная система вентиляции, кондиционеры. Интернет, мини-АТС. Пожарная сигнализация. Видеонаблюдение, охрана. На территории крытая парковка на 60 машиномест, автомойка, столовая, кафе. </w:t>
            </w:r>
          </w:p>
        </w:tc>
        <w:tc>
          <w:tcPr>
            <w:tcW w:w="320" w:type="pct"/>
            <w:shd w:val="clear" w:color="auto" w:fill="auto"/>
            <w:vAlign w:val="center"/>
            <w:hideMark/>
          </w:tcPr>
          <w:p w:rsidR="00F26EAC" w:rsidRPr="00EF395C" w:rsidRDefault="00EF395C" w:rsidP="00EF395C">
            <w:pPr>
              <w:jc w:val="center"/>
              <w:rPr>
                <w:rFonts w:ascii="Cambria" w:hAnsi="Cambria"/>
                <w:bCs/>
                <w:sz w:val="16"/>
                <w:szCs w:val="16"/>
              </w:rPr>
            </w:pPr>
            <w:r w:rsidRPr="00EF395C">
              <w:rPr>
                <w:rFonts w:ascii="Cambria" w:hAnsi="Cambria"/>
                <w:sz w:val="16"/>
                <w:szCs w:val="16"/>
              </w:rPr>
              <w:t>30</w:t>
            </w:r>
            <w:r>
              <w:rPr>
                <w:rFonts w:ascii="Cambria" w:hAnsi="Cambria"/>
                <w:sz w:val="16"/>
                <w:szCs w:val="16"/>
              </w:rPr>
              <w:t>.</w:t>
            </w:r>
            <w:r w:rsidRPr="00EF395C">
              <w:rPr>
                <w:rFonts w:ascii="Cambria" w:hAnsi="Cambria"/>
                <w:sz w:val="16"/>
                <w:szCs w:val="16"/>
              </w:rPr>
              <w:t>11</w:t>
            </w:r>
            <w:r>
              <w:rPr>
                <w:rFonts w:ascii="Cambria" w:hAnsi="Cambria"/>
                <w:sz w:val="16"/>
                <w:szCs w:val="16"/>
              </w:rPr>
              <w:t>.</w:t>
            </w:r>
            <w:r w:rsidRPr="00EF395C">
              <w:rPr>
                <w:rFonts w:ascii="Cambria" w:hAnsi="Cambria"/>
                <w:sz w:val="16"/>
                <w:szCs w:val="16"/>
              </w:rPr>
              <w:t>2016</w:t>
            </w:r>
          </w:p>
        </w:tc>
        <w:tc>
          <w:tcPr>
            <w:tcW w:w="320" w:type="pct"/>
            <w:shd w:val="clear" w:color="auto" w:fill="D6E3BC"/>
            <w:vAlign w:val="center"/>
            <w:hideMark/>
          </w:tcPr>
          <w:p w:rsidR="00F26EAC" w:rsidRPr="00EF395C" w:rsidRDefault="00516483" w:rsidP="00F26EAC">
            <w:pPr>
              <w:jc w:val="center"/>
              <w:rPr>
                <w:rFonts w:ascii="Cambria" w:hAnsi="Cambria"/>
                <w:bCs/>
                <w:sz w:val="16"/>
                <w:szCs w:val="16"/>
              </w:rPr>
            </w:pPr>
            <w:r w:rsidRPr="00EF395C">
              <w:rPr>
                <w:rFonts w:ascii="Cambria" w:hAnsi="Cambria"/>
                <w:bCs/>
                <w:sz w:val="16"/>
                <w:szCs w:val="16"/>
              </w:rPr>
              <w:t>700</w:t>
            </w:r>
          </w:p>
        </w:tc>
        <w:tc>
          <w:tcPr>
            <w:tcW w:w="365" w:type="pct"/>
            <w:shd w:val="clear" w:color="auto" w:fill="D6E3BC"/>
            <w:vAlign w:val="center"/>
            <w:hideMark/>
          </w:tcPr>
          <w:p w:rsidR="00F26EAC" w:rsidRPr="00EF395C" w:rsidRDefault="00516483" w:rsidP="00F26EAC">
            <w:pPr>
              <w:jc w:val="center"/>
              <w:rPr>
                <w:rFonts w:ascii="Cambria" w:hAnsi="Cambria"/>
                <w:bCs/>
                <w:sz w:val="16"/>
                <w:szCs w:val="16"/>
              </w:rPr>
            </w:pPr>
            <w:r w:rsidRPr="00EF395C">
              <w:rPr>
                <w:rFonts w:ascii="Cambria" w:hAnsi="Cambria"/>
                <w:bCs/>
                <w:sz w:val="16"/>
                <w:szCs w:val="16"/>
              </w:rPr>
              <w:t>59644500</w:t>
            </w:r>
          </w:p>
        </w:tc>
        <w:tc>
          <w:tcPr>
            <w:tcW w:w="366" w:type="pct"/>
            <w:shd w:val="clear" w:color="auto" w:fill="auto"/>
            <w:vAlign w:val="center"/>
            <w:hideMark/>
          </w:tcPr>
          <w:p w:rsidR="00F26EAC" w:rsidRPr="00EF395C" w:rsidRDefault="00516483"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=h2/g2 \# "0,00" </w:instrText>
            </w:r>
            <w:r w:rsidRPr="00EF395C">
              <w:rPr>
                <w:rFonts w:ascii="Cambria" w:hAnsi="Cambria"/>
                <w:bCs/>
                <w:sz w:val="16"/>
                <w:szCs w:val="16"/>
              </w:rPr>
              <w:fldChar w:fldCharType="separate"/>
            </w:r>
            <w:r w:rsidRPr="00EF395C">
              <w:rPr>
                <w:rFonts w:ascii="Cambria" w:hAnsi="Cambria"/>
                <w:bCs/>
                <w:noProof/>
                <w:sz w:val="16"/>
                <w:szCs w:val="16"/>
              </w:rPr>
              <w:t>85206,43</w:t>
            </w:r>
            <w:r w:rsidRPr="00EF395C">
              <w:rPr>
                <w:rFonts w:ascii="Cambria" w:hAnsi="Cambria"/>
                <w:bCs/>
                <w:sz w:val="16"/>
                <w:szCs w:val="16"/>
              </w:rPr>
              <w:fldChar w:fldCharType="end"/>
            </w:r>
          </w:p>
        </w:tc>
        <w:tc>
          <w:tcPr>
            <w:tcW w:w="320" w:type="pct"/>
            <w:shd w:val="clear" w:color="auto" w:fill="auto"/>
            <w:vAlign w:val="center"/>
            <w:hideMark/>
          </w:tcPr>
          <w:p w:rsidR="00F26EAC" w:rsidRPr="00EF395C" w:rsidRDefault="00516483"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=i2*2/100 \# "0,00" </w:instrText>
            </w:r>
            <w:r w:rsidRPr="00EF395C">
              <w:rPr>
                <w:rFonts w:ascii="Cambria" w:hAnsi="Cambria"/>
                <w:bCs/>
                <w:sz w:val="16"/>
                <w:szCs w:val="16"/>
              </w:rPr>
              <w:fldChar w:fldCharType="separate"/>
            </w:r>
            <w:r w:rsidRPr="00EF395C">
              <w:rPr>
                <w:rFonts w:ascii="Cambria" w:hAnsi="Cambria"/>
                <w:bCs/>
                <w:noProof/>
                <w:sz w:val="16"/>
                <w:szCs w:val="16"/>
              </w:rPr>
              <w:t>1704,13</w:t>
            </w:r>
            <w:r w:rsidRPr="00EF395C">
              <w:rPr>
                <w:rFonts w:ascii="Cambria" w:hAnsi="Cambria"/>
                <w:bCs/>
                <w:sz w:val="16"/>
                <w:szCs w:val="16"/>
              </w:rPr>
              <w:fldChar w:fldCharType="end"/>
            </w:r>
          </w:p>
        </w:tc>
        <w:tc>
          <w:tcPr>
            <w:tcW w:w="366" w:type="pct"/>
            <w:shd w:val="clear" w:color="auto" w:fill="auto"/>
            <w:vAlign w:val="center"/>
            <w:hideMark/>
          </w:tcPr>
          <w:p w:rsidR="00F26EAC" w:rsidRPr="00EF395C" w:rsidRDefault="00516483" w:rsidP="00F26EAC">
            <w:pPr>
              <w:jc w:val="center"/>
              <w:rPr>
                <w:rFonts w:ascii="Cambria" w:hAnsi="Cambria"/>
                <w:bCs/>
                <w:sz w:val="16"/>
                <w:szCs w:val="16"/>
                <w:lang w:val="en-US"/>
              </w:rPr>
            </w:pPr>
            <w:r w:rsidRPr="00EF395C">
              <w:rPr>
                <w:rFonts w:ascii="Cambria" w:hAnsi="Cambria"/>
                <w:bCs/>
                <w:sz w:val="16"/>
                <w:szCs w:val="16"/>
              </w:rPr>
              <w:fldChar w:fldCharType="begin"/>
            </w:r>
            <w:r w:rsidRPr="00EF395C">
              <w:rPr>
                <w:rFonts w:ascii="Cambria" w:hAnsi="Cambria"/>
                <w:bCs/>
                <w:sz w:val="16"/>
                <w:szCs w:val="16"/>
              </w:rPr>
              <w:instrText xml:space="preserve"> =i2-j2 \# "0,00" </w:instrText>
            </w:r>
            <w:r w:rsidRPr="00EF395C">
              <w:rPr>
                <w:rFonts w:ascii="Cambria" w:hAnsi="Cambria"/>
                <w:bCs/>
                <w:sz w:val="16"/>
                <w:szCs w:val="16"/>
              </w:rPr>
              <w:fldChar w:fldCharType="separate"/>
            </w:r>
            <w:r w:rsidRPr="00EF395C">
              <w:rPr>
                <w:rFonts w:ascii="Cambria" w:hAnsi="Cambria"/>
                <w:bCs/>
                <w:noProof/>
                <w:sz w:val="16"/>
                <w:szCs w:val="16"/>
              </w:rPr>
              <w:t>83502,30</w:t>
            </w:r>
            <w:r w:rsidRPr="00EF395C">
              <w:rPr>
                <w:rFonts w:ascii="Cambria" w:hAnsi="Cambria"/>
                <w:bCs/>
                <w:sz w:val="16"/>
                <w:szCs w:val="16"/>
              </w:rPr>
              <w:fldChar w:fldCharType="end"/>
            </w:r>
          </w:p>
        </w:tc>
        <w:tc>
          <w:tcPr>
            <w:tcW w:w="506" w:type="pct"/>
            <w:vAlign w:val="center"/>
          </w:tcPr>
          <w:p w:rsidR="00F26EAC" w:rsidRPr="00EF395C" w:rsidRDefault="00516483" w:rsidP="00F26EAC">
            <w:pPr>
              <w:jc w:val="center"/>
              <w:rPr>
                <w:rFonts w:ascii="Cambria" w:hAnsi="Cambria"/>
                <w:bCs/>
                <w:sz w:val="16"/>
                <w:szCs w:val="16"/>
                <w:lang w:val="en-US"/>
              </w:rPr>
            </w:pPr>
            <w:hyperlink r:id="rId72" w:history="1">
              <w:r w:rsidRPr="00EF395C">
                <w:rPr>
                  <w:rStyle w:val="af8"/>
                  <w:rFonts w:ascii="Cambria" w:hAnsi="Cambria"/>
                  <w:bCs/>
                  <w:sz w:val="16"/>
                  <w:szCs w:val="16"/>
                  <w:lang w:val="en-US"/>
                </w:rPr>
                <w:t>http://www.domofond.ru/kommercheskayanedvizhimost-na-prodazhu-moskva-162615789</w:t>
              </w:r>
            </w:hyperlink>
          </w:p>
        </w:tc>
      </w:tr>
      <w:tr w:rsidR="00EF395C" w:rsidRPr="00EF395C" w:rsidTr="00D33E48">
        <w:trPr>
          <w:trHeight w:val="129"/>
          <w:jc w:val="center"/>
        </w:trPr>
        <w:tc>
          <w:tcPr>
            <w:tcW w:w="123" w:type="pct"/>
            <w:shd w:val="clear" w:color="auto" w:fill="auto"/>
            <w:vAlign w:val="center"/>
          </w:tcPr>
          <w:p w:rsidR="00EF395C" w:rsidRPr="00EF395C" w:rsidRDefault="00EF395C" w:rsidP="00F26EAC">
            <w:pPr>
              <w:jc w:val="center"/>
              <w:rPr>
                <w:rFonts w:ascii="Cambria" w:hAnsi="Cambria"/>
                <w:bCs/>
                <w:sz w:val="16"/>
                <w:szCs w:val="16"/>
                <w:lang w:val="en-US"/>
              </w:rPr>
            </w:pPr>
            <w:r w:rsidRPr="00EF395C">
              <w:rPr>
                <w:rFonts w:ascii="Cambria" w:hAnsi="Cambria"/>
                <w:sz w:val="16"/>
                <w:szCs w:val="16"/>
                <w:lang w:val="en-US"/>
              </w:rPr>
              <w:t>2</w:t>
            </w:r>
          </w:p>
        </w:tc>
        <w:tc>
          <w:tcPr>
            <w:tcW w:w="355"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169345778</w:t>
            </w:r>
          </w:p>
        </w:tc>
        <w:tc>
          <w:tcPr>
            <w:tcW w:w="366"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bCs/>
                <w:sz w:val="16"/>
                <w:szCs w:val="16"/>
              </w:rPr>
              <w:t>Офисное помещение</w:t>
            </w:r>
          </w:p>
        </w:tc>
        <w:tc>
          <w:tcPr>
            <w:tcW w:w="357"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Угрешский 3-й проезд, 8, Печатники</w:t>
            </w:r>
          </w:p>
        </w:tc>
        <w:tc>
          <w:tcPr>
            <w:tcW w:w="1235" w:type="pct"/>
            <w:shd w:val="clear" w:color="auto" w:fill="auto"/>
            <w:vAlign w:val="center"/>
          </w:tcPr>
          <w:p w:rsidR="00EF395C" w:rsidRPr="00EF395C" w:rsidRDefault="00EF395C" w:rsidP="00F26EAC">
            <w:pPr>
              <w:pStyle w:val="affa"/>
              <w:rPr>
                <w:rFonts w:ascii="Cambria" w:hAnsi="Cambria"/>
                <w:bCs/>
                <w:sz w:val="16"/>
                <w:szCs w:val="16"/>
              </w:rPr>
            </w:pPr>
            <w:r w:rsidRPr="00EF395C">
              <w:rPr>
                <w:rFonts w:ascii="Cambria" w:hAnsi="Cambria"/>
                <w:sz w:val="16"/>
                <w:szCs w:val="16"/>
              </w:rPr>
              <w:t>ПРОДАЖА ОСЗ. Этажность: 1 + антресоль. Назначение: офис, производство, склад. Высота потолков: этаж 1 — 4,5 м этаж 2 — 2,7 м. Планировка: свободная</w:t>
            </w:r>
          </w:p>
        </w:tc>
        <w:tc>
          <w:tcPr>
            <w:tcW w:w="320"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sz w:val="16"/>
                <w:szCs w:val="16"/>
              </w:rPr>
              <w:t>07</w:t>
            </w:r>
            <w:r>
              <w:rPr>
                <w:rFonts w:ascii="Cambria" w:hAnsi="Cambria"/>
                <w:sz w:val="16"/>
                <w:szCs w:val="16"/>
              </w:rPr>
              <w:t>.</w:t>
            </w:r>
            <w:r w:rsidRPr="00EF395C">
              <w:rPr>
                <w:rFonts w:ascii="Cambria" w:hAnsi="Cambria"/>
                <w:sz w:val="16"/>
                <w:szCs w:val="16"/>
              </w:rPr>
              <w:t>12</w:t>
            </w:r>
            <w:r>
              <w:rPr>
                <w:rFonts w:ascii="Cambria" w:hAnsi="Cambria"/>
                <w:sz w:val="16"/>
                <w:szCs w:val="16"/>
              </w:rPr>
              <w:t>.</w:t>
            </w:r>
            <w:r w:rsidRPr="00EF395C">
              <w:rPr>
                <w:rFonts w:ascii="Cambria" w:hAnsi="Cambria"/>
                <w:sz w:val="16"/>
                <w:szCs w:val="16"/>
              </w:rPr>
              <w:t>2016</w:t>
            </w:r>
          </w:p>
        </w:tc>
        <w:tc>
          <w:tcPr>
            <w:tcW w:w="320"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368</w:t>
            </w:r>
          </w:p>
        </w:tc>
        <w:tc>
          <w:tcPr>
            <w:tcW w:w="365"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34961160</w:t>
            </w:r>
          </w:p>
        </w:tc>
        <w:tc>
          <w:tcPr>
            <w:tcW w:w="366"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=h3/g3 \# "0,00" </w:instrText>
            </w:r>
            <w:r w:rsidRPr="00EF395C">
              <w:rPr>
                <w:rFonts w:ascii="Cambria" w:hAnsi="Cambria"/>
                <w:bCs/>
                <w:sz w:val="16"/>
                <w:szCs w:val="16"/>
              </w:rPr>
              <w:fldChar w:fldCharType="separate"/>
            </w:r>
            <w:r w:rsidRPr="00EF395C">
              <w:rPr>
                <w:rFonts w:ascii="Cambria" w:hAnsi="Cambria"/>
                <w:bCs/>
                <w:noProof/>
                <w:sz w:val="16"/>
                <w:szCs w:val="16"/>
              </w:rPr>
              <w:t>95003,15</w:t>
            </w:r>
            <w:r w:rsidRPr="00EF395C">
              <w:rPr>
                <w:rFonts w:ascii="Cambria" w:hAnsi="Cambria"/>
                <w:bCs/>
                <w:sz w:val="16"/>
                <w:szCs w:val="16"/>
              </w:rPr>
              <w:fldChar w:fldCharType="end"/>
            </w:r>
          </w:p>
        </w:tc>
        <w:tc>
          <w:tcPr>
            <w:tcW w:w="320"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=i3*2/100 \# "0,00" </w:instrText>
            </w:r>
            <w:r w:rsidRPr="00EF395C">
              <w:rPr>
                <w:rFonts w:ascii="Cambria" w:hAnsi="Cambria"/>
                <w:bCs/>
                <w:sz w:val="16"/>
                <w:szCs w:val="16"/>
              </w:rPr>
              <w:fldChar w:fldCharType="separate"/>
            </w:r>
            <w:r w:rsidRPr="00EF395C">
              <w:rPr>
                <w:rFonts w:ascii="Cambria" w:hAnsi="Cambria"/>
                <w:bCs/>
                <w:noProof/>
                <w:sz w:val="16"/>
                <w:szCs w:val="16"/>
              </w:rPr>
              <w:t>1900,06</w:t>
            </w:r>
            <w:r w:rsidRPr="00EF395C">
              <w:rPr>
                <w:rFonts w:ascii="Cambria" w:hAnsi="Cambria"/>
                <w:bCs/>
                <w:sz w:val="16"/>
                <w:szCs w:val="16"/>
              </w:rPr>
              <w:fldChar w:fldCharType="end"/>
            </w:r>
          </w:p>
        </w:tc>
        <w:tc>
          <w:tcPr>
            <w:tcW w:w="366" w:type="pct"/>
            <w:shd w:val="clear" w:color="auto" w:fill="auto"/>
            <w:vAlign w:val="center"/>
          </w:tcPr>
          <w:p w:rsidR="00EF395C" w:rsidRPr="00EF395C" w:rsidRDefault="00EF395C" w:rsidP="00F26EAC">
            <w:pPr>
              <w:jc w:val="center"/>
              <w:rPr>
                <w:rFonts w:ascii="Cambria" w:hAnsi="Cambria"/>
                <w:bCs/>
                <w:sz w:val="16"/>
                <w:szCs w:val="16"/>
                <w:lang w:val="en-US"/>
              </w:rPr>
            </w:pPr>
            <w:r w:rsidRPr="00EF395C">
              <w:rPr>
                <w:rFonts w:ascii="Cambria" w:hAnsi="Cambria"/>
                <w:bCs/>
                <w:sz w:val="16"/>
                <w:szCs w:val="16"/>
              </w:rPr>
              <w:fldChar w:fldCharType="begin"/>
            </w:r>
            <w:r w:rsidRPr="00EF395C">
              <w:rPr>
                <w:rFonts w:ascii="Cambria" w:hAnsi="Cambria"/>
                <w:bCs/>
                <w:sz w:val="16"/>
                <w:szCs w:val="16"/>
              </w:rPr>
              <w:instrText xml:space="preserve"> =i3-j3 \# "0,00" </w:instrText>
            </w:r>
            <w:r w:rsidRPr="00EF395C">
              <w:rPr>
                <w:rFonts w:ascii="Cambria" w:hAnsi="Cambria"/>
                <w:bCs/>
                <w:sz w:val="16"/>
                <w:szCs w:val="16"/>
              </w:rPr>
              <w:fldChar w:fldCharType="separate"/>
            </w:r>
            <w:r w:rsidRPr="00EF395C">
              <w:rPr>
                <w:rFonts w:ascii="Cambria" w:hAnsi="Cambria"/>
                <w:bCs/>
                <w:noProof/>
                <w:sz w:val="16"/>
                <w:szCs w:val="16"/>
              </w:rPr>
              <w:t>93103,09</w:t>
            </w:r>
            <w:r w:rsidRPr="00EF395C">
              <w:rPr>
                <w:rFonts w:ascii="Cambria" w:hAnsi="Cambria"/>
                <w:bCs/>
                <w:sz w:val="16"/>
                <w:szCs w:val="16"/>
              </w:rPr>
              <w:fldChar w:fldCharType="end"/>
            </w:r>
          </w:p>
        </w:tc>
        <w:tc>
          <w:tcPr>
            <w:tcW w:w="506" w:type="pct"/>
            <w:vAlign w:val="center"/>
          </w:tcPr>
          <w:p w:rsidR="00EF395C" w:rsidRPr="00EF395C" w:rsidRDefault="00EF395C" w:rsidP="00F26EAC">
            <w:pPr>
              <w:jc w:val="center"/>
              <w:rPr>
                <w:rFonts w:ascii="Cambria" w:hAnsi="Cambria"/>
                <w:bCs/>
                <w:sz w:val="16"/>
                <w:szCs w:val="16"/>
                <w:lang w:val="en-US"/>
              </w:rPr>
            </w:pPr>
            <w:hyperlink r:id="rId73" w:history="1">
              <w:r w:rsidRPr="00EF395C">
                <w:rPr>
                  <w:rStyle w:val="af8"/>
                  <w:rFonts w:ascii="Cambria" w:hAnsi="Cambria"/>
                  <w:bCs/>
                  <w:sz w:val="16"/>
                  <w:szCs w:val="16"/>
                  <w:lang w:val="en-US"/>
                </w:rPr>
                <w:t>http://www.domofond.ru/kommercheskayanedvizhimost-na-prodazhu-moskva-169345778</w:t>
              </w:r>
            </w:hyperlink>
          </w:p>
        </w:tc>
      </w:tr>
      <w:tr w:rsidR="00EF395C" w:rsidRPr="00EF395C" w:rsidTr="00D33E48">
        <w:trPr>
          <w:trHeight w:val="85"/>
          <w:jc w:val="center"/>
        </w:trPr>
        <w:tc>
          <w:tcPr>
            <w:tcW w:w="123" w:type="pct"/>
            <w:shd w:val="clear" w:color="auto" w:fill="auto"/>
            <w:vAlign w:val="center"/>
          </w:tcPr>
          <w:p w:rsidR="00EF395C" w:rsidRPr="00EF395C" w:rsidRDefault="00EF395C" w:rsidP="00F26EAC">
            <w:pPr>
              <w:jc w:val="center"/>
              <w:rPr>
                <w:rFonts w:ascii="Cambria" w:hAnsi="Cambria"/>
                <w:bCs/>
                <w:sz w:val="16"/>
                <w:szCs w:val="16"/>
                <w:lang w:val="en-US"/>
              </w:rPr>
            </w:pPr>
            <w:r w:rsidRPr="00EF395C">
              <w:rPr>
                <w:rFonts w:ascii="Cambria" w:hAnsi="Cambria"/>
                <w:sz w:val="16"/>
                <w:szCs w:val="16"/>
                <w:lang w:val="en-US"/>
              </w:rPr>
              <w:t>3</w:t>
            </w:r>
          </w:p>
        </w:tc>
        <w:tc>
          <w:tcPr>
            <w:tcW w:w="355" w:type="pct"/>
            <w:shd w:val="clear" w:color="auto" w:fill="auto"/>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148644215</w:t>
            </w:r>
          </w:p>
        </w:tc>
        <w:tc>
          <w:tcPr>
            <w:tcW w:w="366"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bCs/>
                <w:sz w:val="16"/>
                <w:szCs w:val="16"/>
              </w:rPr>
              <w:t>Офисное помещение</w:t>
            </w:r>
          </w:p>
        </w:tc>
        <w:tc>
          <w:tcPr>
            <w:tcW w:w="357"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дербеневская наб.7, Даниловский</w:t>
            </w:r>
          </w:p>
        </w:tc>
        <w:tc>
          <w:tcPr>
            <w:tcW w:w="1235" w:type="pct"/>
            <w:shd w:val="clear" w:color="auto" w:fill="auto"/>
            <w:vAlign w:val="center"/>
          </w:tcPr>
          <w:p w:rsidR="00EF395C" w:rsidRPr="00EF395C" w:rsidRDefault="00EF395C" w:rsidP="00914CC9">
            <w:pPr>
              <w:pStyle w:val="affa"/>
              <w:rPr>
                <w:rFonts w:ascii="Cambria" w:hAnsi="Cambria"/>
                <w:sz w:val="16"/>
                <w:szCs w:val="16"/>
              </w:rPr>
            </w:pPr>
            <w:r w:rsidRPr="00EF395C">
              <w:rPr>
                <w:rFonts w:ascii="Cambria" w:hAnsi="Cambria"/>
                <w:sz w:val="16"/>
                <w:szCs w:val="16"/>
              </w:rPr>
              <w:t xml:space="preserve">Офис состоит из двух комнат с видом на Москву-реку, хорошая отделка, есть арендаторы но это все обсуждается, парковка, банк, кафе, фитнес, все есть и рядом, метро павелецкая в пешей доступности но для не любителей шагать, есть маршрутки ,ходят каждые 5 минут или автобусы, ехать тоже 5минут. </w:t>
            </w:r>
          </w:p>
        </w:tc>
        <w:tc>
          <w:tcPr>
            <w:tcW w:w="320"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sz w:val="16"/>
                <w:szCs w:val="16"/>
              </w:rPr>
              <w:t>18</w:t>
            </w:r>
            <w:r>
              <w:rPr>
                <w:rFonts w:ascii="Cambria" w:hAnsi="Cambria"/>
                <w:sz w:val="16"/>
                <w:szCs w:val="16"/>
              </w:rPr>
              <w:t>.</w:t>
            </w:r>
            <w:r w:rsidRPr="00EF395C">
              <w:rPr>
                <w:rFonts w:ascii="Cambria" w:hAnsi="Cambria"/>
                <w:sz w:val="16"/>
                <w:szCs w:val="16"/>
              </w:rPr>
              <w:t>11</w:t>
            </w:r>
            <w:r>
              <w:rPr>
                <w:rFonts w:ascii="Cambria" w:hAnsi="Cambria"/>
                <w:sz w:val="16"/>
                <w:szCs w:val="16"/>
              </w:rPr>
              <w:t>.</w:t>
            </w:r>
            <w:r w:rsidRPr="00EF395C">
              <w:rPr>
                <w:rFonts w:ascii="Cambria" w:hAnsi="Cambria"/>
                <w:sz w:val="16"/>
                <w:szCs w:val="16"/>
              </w:rPr>
              <w:t>20</w:t>
            </w:r>
            <w:r>
              <w:rPr>
                <w:rFonts w:ascii="Cambria" w:hAnsi="Cambria"/>
                <w:sz w:val="16"/>
                <w:szCs w:val="16"/>
              </w:rPr>
              <w:t>1</w:t>
            </w:r>
            <w:r w:rsidRPr="00EF395C">
              <w:rPr>
                <w:rFonts w:ascii="Cambria" w:hAnsi="Cambria"/>
                <w:sz w:val="16"/>
                <w:szCs w:val="16"/>
              </w:rPr>
              <w:t>6</w:t>
            </w:r>
          </w:p>
        </w:tc>
        <w:tc>
          <w:tcPr>
            <w:tcW w:w="320"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36</w:t>
            </w:r>
          </w:p>
        </w:tc>
        <w:tc>
          <w:tcPr>
            <w:tcW w:w="365"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2850000</w:t>
            </w:r>
          </w:p>
        </w:tc>
        <w:tc>
          <w:tcPr>
            <w:tcW w:w="366"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=h4/g4 \# "0,00" </w:instrText>
            </w:r>
            <w:r w:rsidRPr="00EF395C">
              <w:rPr>
                <w:rFonts w:ascii="Cambria" w:hAnsi="Cambria"/>
                <w:bCs/>
                <w:sz w:val="16"/>
                <w:szCs w:val="16"/>
              </w:rPr>
              <w:fldChar w:fldCharType="separate"/>
            </w:r>
            <w:r w:rsidRPr="00EF395C">
              <w:rPr>
                <w:rFonts w:ascii="Cambria" w:hAnsi="Cambria"/>
                <w:bCs/>
                <w:noProof/>
                <w:sz w:val="16"/>
                <w:szCs w:val="16"/>
              </w:rPr>
              <w:t>79166,67</w:t>
            </w:r>
            <w:r w:rsidRPr="00EF395C">
              <w:rPr>
                <w:rFonts w:ascii="Cambria" w:hAnsi="Cambria"/>
                <w:bCs/>
                <w:sz w:val="16"/>
                <w:szCs w:val="16"/>
              </w:rPr>
              <w:fldChar w:fldCharType="end"/>
            </w:r>
          </w:p>
        </w:tc>
        <w:tc>
          <w:tcPr>
            <w:tcW w:w="320"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=i4*2/100 \# "0,00" </w:instrText>
            </w:r>
            <w:r w:rsidRPr="00EF395C">
              <w:rPr>
                <w:rFonts w:ascii="Cambria" w:hAnsi="Cambria"/>
                <w:bCs/>
                <w:sz w:val="16"/>
                <w:szCs w:val="16"/>
              </w:rPr>
              <w:fldChar w:fldCharType="separate"/>
            </w:r>
            <w:r w:rsidRPr="00EF395C">
              <w:rPr>
                <w:rFonts w:ascii="Cambria" w:hAnsi="Cambria"/>
                <w:bCs/>
                <w:noProof/>
                <w:sz w:val="16"/>
                <w:szCs w:val="16"/>
              </w:rPr>
              <w:t>1583,33</w:t>
            </w:r>
            <w:r w:rsidRPr="00EF395C">
              <w:rPr>
                <w:rFonts w:ascii="Cambria" w:hAnsi="Cambria"/>
                <w:bCs/>
                <w:sz w:val="16"/>
                <w:szCs w:val="16"/>
              </w:rPr>
              <w:fldChar w:fldCharType="end"/>
            </w:r>
          </w:p>
        </w:tc>
        <w:tc>
          <w:tcPr>
            <w:tcW w:w="366" w:type="pct"/>
            <w:shd w:val="clear" w:color="auto" w:fill="auto"/>
            <w:vAlign w:val="center"/>
          </w:tcPr>
          <w:p w:rsidR="00EF395C" w:rsidRPr="00EF395C" w:rsidRDefault="00EF395C" w:rsidP="00F26EAC">
            <w:pPr>
              <w:jc w:val="center"/>
              <w:rPr>
                <w:rFonts w:ascii="Cambria" w:hAnsi="Cambria"/>
                <w:bCs/>
                <w:sz w:val="16"/>
                <w:szCs w:val="16"/>
                <w:lang w:val="en-US"/>
              </w:rPr>
            </w:pPr>
            <w:r w:rsidRPr="00EF395C">
              <w:rPr>
                <w:rFonts w:ascii="Cambria" w:hAnsi="Cambria"/>
                <w:bCs/>
                <w:sz w:val="16"/>
                <w:szCs w:val="16"/>
              </w:rPr>
              <w:fldChar w:fldCharType="begin"/>
            </w:r>
            <w:r w:rsidRPr="00EF395C">
              <w:rPr>
                <w:rFonts w:ascii="Cambria" w:hAnsi="Cambria"/>
                <w:bCs/>
                <w:sz w:val="16"/>
                <w:szCs w:val="16"/>
              </w:rPr>
              <w:instrText xml:space="preserve"> =i4-j4 \# "0,00" </w:instrText>
            </w:r>
            <w:r w:rsidRPr="00EF395C">
              <w:rPr>
                <w:rFonts w:ascii="Cambria" w:hAnsi="Cambria"/>
                <w:bCs/>
                <w:sz w:val="16"/>
                <w:szCs w:val="16"/>
              </w:rPr>
              <w:fldChar w:fldCharType="separate"/>
            </w:r>
            <w:r w:rsidRPr="00EF395C">
              <w:rPr>
                <w:rFonts w:ascii="Cambria" w:hAnsi="Cambria"/>
                <w:bCs/>
                <w:noProof/>
                <w:sz w:val="16"/>
                <w:szCs w:val="16"/>
              </w:rPr>
              <w:t>77583,34</w:t>
            </w:r>
            <w:r w:rsidRPr="00EF395C">
              <w:rPr>
                <w:rFonts w:ascii="Cambria" w:hAnsi="Cambria"/>
                <w:bCs/>
                <w:sz w:val="16"/>
                <w:szCs w:val="16"/>
              </w:rPr>
              <w:fldChar w:fldCharType="end"/>
            </w:r>
          </w:p>
        </w:tc>
        <w:tc>
          <w:tcPr>
            <w:tcW w:w="506" w:type="pct"/>
            <w:vAlign w:val="center"/>
          </w:tcPr>
          <w:p w:rsidR="00EF395C" w:rsidRPr="00EF395C" w:rsidRDefault="00EF395C" w:rsidP="00F26EAC">
            <w:pPr>
              <w:jc w:val="center"/>
              <w:rPr>
                <w:rFonts w:ascii="Cambria" w:hAnsi="Cambria"/>
                <w:bCs/>
                <w:sz w:val="16"/>
                <w:szCs w:val="16"/>
                <w:lang w:val="en-US"/>
              </w:rPr>
            </w:pPr>
            <w:hyperlink r:id="rId74" w:history="1">
              <w:r w:rsidRPr="00EF395C">
                <w:rPr>
                  <w:rStyle w:val="af8"/>
                  <w:rFonts w:ascii="Cambria" w:hAnsi="Cambria"/>
                  <w:bCs/>
                  <w:sz w:val="16"/>
                  <w:szCs w:val="16"/>
                  <w:lang w:val="en-US"/>
                </w:rPr>
                <w:t>http://www.domofond.ru/kommercheskayanedvizhimost-na-prodazhu-moskva-148644215</w:t>
              </w:r>
            </w:hyperlink>
          </w:p>
        </w:tc>
      </w:tr>
      <w:tr w:rsidR="00EF395C" w:rsidRPr="00EF395C" w:rsidTr="00D33E48">
        <w:trPr>
          <w:trHeight w:val="85"/>
          <w:jc w:val="center"/>
        </w:trPr>
        <w:tc>
          <w:tcPr>
            <w:tcW w:w="123"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4</w:t>
            </w:r>
          </w:p>
        </w:tc>
        <w:tc>
          <w:tcPr>
            <w:tcW w:w="355" w:type="pct"/>
            <w:shd w:val="clear" w:color="auto" w:fill="auto"/>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166913740</w:t>
            </w:r>
          </w:p>
        </w:tc>
        <w:tc>
          <w:tcPr>
            <w:tcW w:w="366"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bCs/>
                <w:sz w:val="16"/>
                <w:szCs w:val="16"/>
              </w:rPr>
              <w:t>Офисное помещение</w:t>
            </w:r>
          </w:p>
        </w:tc>
        <w:tc>
          <w:tcPr>
            <w:tcW w:w="357"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1-я ул Машиностоения 10, Южнопортовый</w:t>
            </w:r>
          </w:p>
        </w:tc>
        <w:tc>
          <w:tcPr>
            <w:tcW w:w="1235" w:type="pct"/>
            <w:shd w:val="clear" w:color="auto" w:fill="auto"/>
            <w:vAlign w:val="center"/>
          </w:tcPr>
          <w:p w:rsidR="00EF395C" w:rsidRPr="00EF395C" w:rsidRDefault="00EF395C" w:rsidP="00914CC9">
            <w:pPr>
              <w:pStyle w:val="affa"/>
              <w:rPr>
                <w:rFonts w:ascii="Cambria" w:hAnsi="Cambria"/>
                <w:sz w:val="16"/>
                <w:szCs w:val="16"/>
              </w:rPr>
            </w:pPr>
            <w:r w:rsidRPr="00EF395C">
              <w:rPr>
                <w:rFonts w:ascii="Cambria" w:hAnsi="Cambria"/>
                <w:sz w:val="16"/>
                <w:szCs w:val="16"/>
              </w:rPr>
              <w:t>Помещение Свободного назначения 156 м кв (без отделки Всё есть -электрич ,охрана) в ЖК Дубровская слобода.Окна Панорамные .Высота потолка 4.7м без отд.Находится на 2м этаже .3х этажного стилобата -дома бизнесс класса в 30 этажей в собственности на свидетельстве.</w:t>
            </w:r>
          </w:p>
        </w:tc>
        <w:tc>
          <w:tcPr>
            <w:tcW w:w="320"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sz w:val="16"/>
                <w:szCs w:val="16"/>
              </w:rPr>
              <w:t>06</w:t>
            </w:r>
            <w:r>
              <w:rPr>
                <w:rFonts w:ascii="Cambria" w:hAnsi="Cambria"/>
                <w:sz w:val="16"/>
                <w:szCs w:val="16"/>
              </w:rPr>
              <w:t>.</w:t>
            </w:r>
            <w:r w:rsidRPr="00EF395C">
              <w:rPr>
                <w:rFonts w:ascii="Cambria" w:hAnsi="Cambria"/>
                <w:sz w:val="16"/>
                <w:szCs w:val="16"/>
              </w:rPr>
              <w:t>12</w:t>
            </w:r>
            <w:r>
              <w:rPr>
                <w:rFonts w:ascii="Cambria" w:hAnsi="Cambria"/>
                <w:sz w:val="16"/>
                <w:szCs w:val="16"/>
              </w:rPr>
              <w:t>.</w:t>
            </w:r>
            <w:r w:rsidRPr="00EF395C">
              <w:rPr>
                <w:rFonts w:ascii="Cambria" w:hAnsi="Cambria"/>
                <w:sz w:val="16"/>
                <w:szCs w:val="16"/>
              </w:rPr>
              <w:t>2016</w:t>
            </w:r>
          </w:p>
        </w:tc>
        <w:tc>
          <w:tcPr>
            <w:tcW w:w="320"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156</w:t>
            </w:r>
          </w:p>
        </w:tc>
        <w:tc>
          <w:tcPr>
            <w:tcW w:w="365" w:type="pct"/>
            <w:shd w:val="clear" w:color="auto" w:fill="D6E3BC"/>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t>18744000</w:t>
            </w:r>
          </w:p>
        </w:tc>
        <w:tc>
          <w:tcPr>
            <w:tcW w:w="366"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=h5/g5 \# "0,00" </w:instrText>
            </w:r>
            <w:r w:rsidRPr="00EF395C">
              <w:rPr>
                <w:rFonts w:ascii="Cambria" w:hAnsi="Cambria"/>
                <w:bCs/>
                <w:sz w:val="16"/>
                <w:szCs w:val="16"/>
              </w:rPr>
              <w:fldChar w:fldCharType="separate"/>
            </w:r>
            <w:r w:rsidRPr="00EF395C">
              <w:rPr>
                <w:rFonts w:ascii="Cambria" w:hAnsi="Cambria"/>
                <w:bCs/>
                <w:noProof/>
                <w:sz w:val="16"/>
                <w:szCs w:val="16"/>
              </w:rPr>
              <w:t>120153,85</w:t>
            </w:r>
            <w:r w:rsidRPr="00EF395C">
              <w:rPr>
                <w:rFonts w:ascii="Cambria" w:hAnsi="Cambria"/>
                <w:bCs/>
                <w:sz w:val="16"/>
                <w:szCs w:val="16"/>
              </w:rPr>
              <w:fldChar w:fldCharType="end"/>
            </w:r>
          </w:p>
        </w:tc>
        <w:tc>
          <w:tcPr>
            <w:tcW w:w="320"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=i5*2/100 \# "0,00" </w:instrText>
            </w:r>
            <w:r w:rsidRPr="00EF395C">
              <w:rPr>
                <w:rFonts w:ascii="Cambria" w:hAnsi="Cambria"/>
                <w:bCs/>
                <w:sz w:val="16"/>
                <w:szCs w:val="16"/>
              </w:rPr>
              <w:fldChar w:fldCharType="separate"/>
            </w:r>
            <w:r w:rsidRPr="00EF395C">
              <w:rPr>
                <w:rFonts w:ascii="Cambria" w:hAnsi="Cambria"/>
                <w:bCs/>
                <w:noProof/>
                <w:sz w:val="16"/>
                <w:szCs w:val="16"/>
              </w:rPr>
              <w:t>2403,08</w:t>
            </w:r>
            <w:r w:rsidRPr="00EF395C">
              <w:rPr>
                <w:rFonts w:ascii="Cambria" w:hAnsi="Cambria"/>
                <w:bCs/>
                <w:sz w:val="16"/>
                <w:szCs w:val="16"/>
              </w:rPr>
              <w:fldChar w:fldCharType="end"/>
            </w:r>
          </w:p>
        </w:tc>
        <w:tc>
          <w:tcPr>
            <w:tcW w:w="366" w:type="pct"/>
            <w:shd w:val="clear" w:color="auto" w:fill="auto"/>
            <w:vAlign w:val="center"/>
          </w:tcPr>
          <w:p w:rsidR="00EF395C" w:rsidRPr="00EF395C" w:rsidRDefault="00EF395C" w:rsidP="00F26EAC">
            <w:pPr>
              <w:jc w:val="center"/>
              <w:rPr>
                <w:rFonts w:ascii="Cambria" w:hAnsi="Cambria"/>
                <w:bCs/>
                <w:sz w:val="16"/>
                <w:szCs w:val="16"/>
                <w:lang w:val="en-US"/>
              </w:rPr>
            </w:pPr>
            <w:r w:rsidRPr="00EF395C">
              <w:rPr>
                <w:rFonts w:ascii="Cambria" w:hAnsi="Cambria"/>
                <w:bCs/>
                <w:sz w:val="16"/>
                <w:szCs w:val="16"/>
              </w:rPr>
              <w:fldChar w:fldCharType="begin"/>
            </w:r>
            <w:r w:rsidRPr="00EF395C">
              <w:rPr>
                <w:rFonts w:ascii="Cambria" w:hAnsi="Cambria"/>
                <w:bCs/>
                <w:sz w:val="16"/>
                <w:szCs w:val="16"/>
              </w:rPr>
              <w:instrText xml:space="preserve"> =i5-j5 \# "0,00" </w:instrText>
            </w:r>
            <w:r w:rsidRPr="00EF395C">
              <w:rPr>
                <w:rFonts w:ascii="Cambria" w:hAnsi="Cambria"/>
                <w:bCs/>
                <w:sz w:val="16"/>
                <w:szCs w:val="16"/>
              </w:rPr>
              <w:fldChar w:fldCharType="separate"/>
            </w:r>
            <w:r w:rsidRPr="00EF395C">
              <w:rPr>
                <w:rFonts w:ascii="Cambria" w:hAnsi="Cambria"/>
                <w:bCs/>
                <w:noProof/>
                <w:sz w:val="16"/>
                <w:szCs w:val="16"/>
              </w:rPr>
              <w:t>117750,77</w:t>
            </w:r>
            <w:r w:rsidRPr="00EF395C">
              <w:rPr>
                <w:rFonts w:ascii="Cambria" w:hAnsi="Cambria"/>
                <w:bCs/>
                <w:sz w:val="16"/>
                <w:szCs w:val="16"/>
              </w:rPr>
              <w:fldChar w:fldCharType="end"/>
            </w:r>
          </w:p>
        </w:tc>
        <w:tc>
          <w:tcPr>
            <w:tcW w:w="506" w:type="pct"/>
            <w:vAlign w:val="center"/>
          </w:tcPr>
          <w:p w:rsidR="00EF395C" w:rsidRPr="00EF395C" w:rsidRDefault="00EF395C" w:rsidP="00F26EAC">
            <w:pPr>
              <w:jc w:val="center"/>
              <w:rPr>
                <w:rFonts w:ascii="Cambria" w:hAnsi="Cambria"/>
                <w:bCs/>
                <w:sz w:val="16"/>
                <w:szCs w:val="16"/>
                <w:lang w:val="en-US"/>
              </w:rPr>
            </w:pPr>
            <w:hyperlink r:id="rId75" w:history="1">
              <w:r w:rsidRPr="00EF395C">
                <w:rPr>
                  <w:rStyle w:val="af8"/>
                  <w:rFonts w:ascii="Cambria" w:hAnsi="Cambria"/>
                  <w:bCs/>
                  <w:sz w:val="16"/>
                  <w:szCs w:val="16"/>
                  <w:lang w:val="en-US"/>
                </w:rPr>
                <w:t>http://www.domofond.ru/kommercheskayanedvizhimost-na-prodazhu-moskva-166913740</w:t>
              </w:r>
            </w:hyperlink>
          </w:p>
        </w:tc>
      </w:tr>
      <w:tr w:rsidR="00EF395C" w:rsidRPr="00EF395C" w:rsidTr="00D33E48">
        <w:trPr>
          <w:trHeight w:val="85"/>
          <w:jc w:val="center"/>
        </w:trPr>
        <w:tc>
          <w:tcPr>
            <w:tcW w:w="123" w:type="pct"/>
            <w:shd w:val="clear" w:color="auto" w:fill="auto"/>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5</w:t>
            </w:r>
          </w:p>
        </w:tc>
        <w:tc>
          <w:tcPr>
            <w:tcW w:w="355" w:type="pct"/>
            <w:shd w:val="clear" w:color="auto" w:fill="auto"/>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171993637</w:t>
            </w:r>
          </w:p>
        </w:tc>
        <w:tc>
          <w:tcPr>
            <w:tcW w:w="366" w:type="pct"/>
            <w:shd w:val="clear" w:color="auto" w:fill="auto"/>
            <w:vAlign w:val="center"/>
          </w:tcPr>
          <w:p w:rsidR="00EF395C" w:rsidRPr="00EF395C" w:rsidRDefault="00EF395C" w:rsidP="00EF395C">
            <w:pPr>
              <w:jc w:val="center"/>
              <w:rPr>
                <w:rFonts w:ascii="Cambria" w:hAnsi="Cambria"/>
                <w:bCs/>
                <w:sz w:val="16"/>
                <w:szCs w:val="16"/>
              </w:rPr>
            </w:pPr>
            <w:r w:rsidRPr="00EF395C">
              <w:rPr>
                <w:rFonts w:ascii="Cambria" w:hAnsi="Cambria"/>
                <w:bCs/>
                <w:sz w:val="16"/>
                <w:szCs w:val="16"/>
              </w:rPr>
              <w:t>Офисное помещение</w:t>
            </w:r>
          </w:p>
        </w:tc>
        <w:tc>
          <w:tcPr>
            <w:tcW w:w="357" w:type="pct"/>
            <w:shd w:val="clear" w:color="auto" w:fill="auto"/>
            <w:vAlign w:val="center"/>
          </w:tcPr>
          <w:p w:rsidR="00EF395C" w:rsidRPr="00EF395C" w:rsidRDefault="00EF395C" w:rsidP="00F26EAC">
            <w:pPr>
              <w:jc w:val="center"/>
              <w:rPr>
                <w:rFonts w:ascii="Cambria" w:hAnsi="Cambria"/>
                <w:bCs/>
                <w:sz w:val="16"/>
                <w:szCs w:val="16"/>
              </w:rPr>
            </w:pPr>
            <w:r w:rsidRPr="00EF395C">
              <w:rPr>
                <w:rFonts w:ascii="Cambria" w:hAnsi="Cambria"/>
                <w:sz w:val="16"/>
                <w:szCs w:val="16"/>
              </w:rPr>
              <w:t>Восточная ул, д.5, Даниловский</w:t>
            </w:r>
          </w:p>
        </w:tc>
        <w:tc>
          <w:tcPr>
            <w:tcW w:w="1235" w:type="pct"/>
            <w:shd w:val="clear" w:color="auto" w:fill="auto"/>
            <w:vAlign w:val="center"/>
          </w:tcPr>
          <w:p w:rsidR="00EF395C" w:rsidRPr="00EF395C" w:rsidRDefault="00EF395C" w:rsidP="00F26EAC">
            <w:pPr>
              <w:pStyle w:val="affa"/>
              <w:rPr>
                <w:rFonts w:ascii="Cambria" w:hAnsi="Cambria"/>
                <w:sz w:val="16"/>
                <w:szCs w:val="16"/>
              </w:rPr>
            </w:pPr>
            <w:r w:rsidRPr="00EF395C">
              <w:rPr>
                <w:rFonts w:ascii="Cambria" w:hAnsi="Cambria"/>
                <w:sz w:val="16"/>
                <w:szCs w:val="16"/>
              </w:rPr>
              <w:t>Продажа офиса пл. 34 м2 м. Автозаводская в жилом доме в ЮАО. Продам нежилое помещение 34 кв.м., подвал жилого дома с отд.вх. со двора, помещения 13 и 9.2 кв.м. и холл при входе 9,7 кв.м., 3 окна в приямках, с решетками На одном из окон решетка на петлях, висит внутри навесной замок, второй выход через эту решетку, которая открывается наружу. Санузел. Ранее в аренду не сдавался. Сделан свежий косметический ремонт. Имеется мебель, горячая и холодная вода. Перепланировок неузаконенных не имеет. Высота потолков 2,79, присоединенная мощность 2 кВт. Система вентиляции- короб и три окна с форточками, все открывается. На окнах металлические решетки. Цена снижена. 4,5 млн. руб. Документы -первичная приватизация, более 3-х лет.</w:t>
            </w:r>
          </w:p>
        </w:tc>
        <w:tc>
          <w:tcPr>
            <w:tcW w:w="320" w:type="pct"/>
            <w:shd w:val="clear" w:color="auto" w:fill="auto"/>
            <w:vAlign w:val="center"/>
          </w:tcPr>
          <w:p w:rsidR="00EF395C" w:rsidRPr="00EF395C" w:rsidRDefault="00EF395C" w:rsidP="00EF395C">
            <w:pPr>
              <w:jc w:val="center"/>
              <w:rPr>
                <w:rFonts w:ascii="Cambria" w:hAnsi="Cambria"/>
                <w:sz w:val="16"/>
                <w:szCs w:val="16"/>
              </w:rPr>
            </w:pPr>
            <w:r w:rsidRPr="00EF395C">
              <w:rPr>
                <w:rFonts w:ascii="Cambria" w:hAnsi="Cambria"/>
                <w:sz w:val="16"/>
                <w:szCs w:val="16"/>
              </w:rPr>
              <w:t>06</w:t>
            </w:r>
            <w:r>
              <w:rPr>
                <w:rFonts w:ascii="Cambria" w:hAnsi="Cambria"/>
                <w:sz w:val="16"/>
                <w:szCs w:val="16"/>
              </w:rPr>
              <w:t>.</w:t>
            </w:r>
            <w:r w:rsidRPr="00EF395C">
              <w:rPr>
                <w:rFonts w:ascii="Cambria" w:hAnsi="Cambria"/>
                <w:sz w:val="16"/>
                <w:szCs w:val="16"/>
              </w:rPr>
              <w:t>12</w:t>
            </w:r>
            <w:r>
              <w:rPr>
                <w:rFonts w:ascii="Cambria" w:hAnsi="Cambria"/>
                <w:sz w:val="16"/>
                <w:szCs w:val="16"/>
              </w:rPr>
              <w:t>.</w:t>
            </w:r>
            <w:r w:rsidRPr="00EF395C">
              <w:rPr>
                <w:rFonts w:ascii="Cambria" w:hAnsi="Cambria"/>
                <w:sz w:val="16"/>
                <w:szCs w:val="16"/>
              </w:rPr>
              <w:t>2016</w:t>
            </w:r>
          </w:p>
        </w:tc>
        <w:tc>
          <w:tcPr>
            <w:tcW w:w="320" w:type="pct"/>
            <w:shd w:val="clear" w:color="auto" w:fill="D6E3BC"/>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34</w:t>
            </w:r>
          </w:p>
        </w:tc>
        <w:tc>
          <w:tcPr>
            <w:tcW w:w="365" w:type="pct"/>
            <w:shd w:val="clear" w:color="auto" w:fill="D6E3BC"/>
            <w:vAlign w:val="center"/>
          </w:tcPr>
          <w:p w:rsidR="00EF395C" w:rsidRPr="00EF395C" w:rsidRDefault="00EF395C" w:rsidP="00F26EAC">
            <w:pPr>
              <w:jc w:val="center"/>
              <w:rPr>
                <w:rFonts w:ascii="Cambria" w:hAnsi="Cambria"/>
                <w:sz w:val="16"/>
                <w:szCs w:val="16"/>
              </w:rPr>
            </w:pPr>
            <w:r w:rsidRPr="00EF395C">
              <w:rPr>
                <w:rFonts w:ascii="Cambria" w:hAnsi="Cambria"/>
                <w:sz w:val="16"/>
                <w:szCs w:val="16"/>
              </w:rPr>
              <w:t>4500000</w:t>
            </w:r>
          </w:p>
        </w:tc>
        <w:tc>
          <w:tcPr>
            <w:tcW w:w="366" w:type="pct"/>
            <w:shd w:val="clear" w:color="auto" w:fill="auto"/>
            <w:vAlign w:val="center"/>
          </w:tcPr>
          <w:p w:rsidR="00EF395C" w:rsidRPr="00EF395C" w:rsidRDefault="00EF395C" w:rsidP="00265342">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=h6/g6 \# "0,00" </w:instrText>
            </w:r>
            <w:r w:rsidRPr="00EF395C">
              <w:rPr>
                <w:rFonts w:ascii="Cambria" w:hAnsi="Cambria"/>
                <w:bCs/>
                <w:sz w:val="16"/>
                <w:szCs w:val="16"/>
              </w:rPr>
              <w:fldChar w:fldCharType="separate"/>
            </w:r>
            <w:r w:rsidRPr="00EF395C">
              <w:rPr>
                <w:rFonts w:ascii="Cambria" w:hAnsi="Cambria"/>
                <w:bCs/>
                <w:noProof/>
                <w:sz w:val="16"/>
                <w:szCs w:val="16"/>
              </w:rPr>
              <w:t>132352,94</w:t>
            </w:r>
            <w:r w:rsidRPr="00EF395C">
              <w:rPr>
                <w:rFonts w:ascii="Cambria" w:hAnsi="Cambria"/>
                <w:bCs/>
                <w:sz w:val="16"/>
                <w:szCs w:val="16"/>
              </w:rPr>
              <w:fldChar w:fldCharType="end"/>
            </w:r>
          </w:p>
        </w:tc>
        <w:tc>
          <w:tcPr>
            <w:tcW w:w="320" w:type="pct"/>
            <w:shd w:val="clear" w:color="auto" w:fill="auto"/>
            <w:vAlign w:val="center"/>
          </w:tcPr>
          <w:p w:rsidR="00EF395C" w:rsidRPr="00EF395C" w:rsidRDefault="00EF395C" w:rsidP="00265342">
            <w:pPr>
              <w:jc w:val="center"/>
              <w:rPr>
                <w:rFonts w:ascii="Cambria" w:hAnsi="Cambria"/>
                <w:bCs/>
                <w:sz w:val="16"/>
                <w:szCs w:val="16"/>
              </w:rPr>
            </w:pPr>
            <w:r w:rsidRPr="00EF395C">
              <w:rPr>
                <w:rFonts w:ascii="Cambria" w:hAnsi="Cambria"/>
                <w:bCs/>
                <w:sz w:val="16"/>
                <w:szCs w:val="16"/>
              </w:rPr>
              <w:fldChar w:fldCharType="begin"/>
            </w:r>
            <w:r w:rsidRPr="00EF395C">
              <w:rPr>
                <w:rFonts w:ascii="Cambria" w:hAnsi="Cambria"/>
                <w:bCs/>
                <w:sz w:val="16"/>
                <w:szCs w:val="16"/>
              </w:rPr>
              <w:instrText xml:space="preserve"> =i6*2/100 \# "0,00" </w:instrText>
            </w:r>
            <w:r w:rsidRPr="00EF395C">
              <w:rPr>
                <w:rFonts w:ascii="Cambria" w:hAnsi="Cambria"/>
                <w:bCs/>
                <w:sz w:val="16"/>
                <w:szCs w:val="16"/>
              </w:rPr>
              <w:fldChar w:fldCharType="separate"/>
            </w:r>
            <w:r w:rsidRPr="00EF395C">
              <w:rPr>
                <w:rFonts w:ascii="Cambria" w:hAnsi="Cambria"/>
                <w:bCs/>
                <w:noProof/>
                <w:sz w:val="16"/>
                <w:szCs w:val="16"/>
              </w:rPr>
              <w:t>2647,06</w:t>
            </w:r>
            <w:r w:rsidRPr="00EF395C">
              <w:rPr>
                <w:rFonts w:ascii="Cambria" w:hAnsi="Cambria"/>
                <w:bCs/>
                <w:sz w:val="16"/>
                <w:szCs w:val="16"/>
              </w:rPr>
              <w:fldChar w:fldCharType="end"/>
            </w:r>
          </w:p>
        </w:tc>
        <w:tc>
          <w:tcPr>
            <w:tcW w:w="366" w:type="pct"/>
            <w:shd w:val="clear" w:color="auto" w:fill="auto"/>
            <w:vAlign w:val="center"/>
          </w:tcPr>
          <w:p w:rsidR="00EF395C" w:rsidRPr="00EF395C" w:rsidRDefault="00EF395C" w:rsidP="00265342">
            <w:pPr>
              <w:jc w:val="center"/>
              <w:rPr>
                <w:rFonts w:ascii="Cambria" w:hAnsi="Cambria"/>
                <w:bCs/>
                <w:sz w:val="16"/>
                <w:szCs w:val="16"/>
                <w:lang w:val="en-US"/>
              </w:rPr>
            </w:pPr>
            <w:r w:rsidRPr="00EF395C">
              <w:rPr>
                <w:rFonts w:ascii="Cambria" w:hAnsi="Cambria"/>
                <w:bCs/>
                <w:sz w:val="16"/>
                <w:szCs w:val="16"/>
              </w:rPr>
              <w:fldChar w:fldCharType="begin"/>
            </w:r>
            <w:r w:rsidRPr="00EF395C">
              <w:rPr>
                <w:rFonts w:ascii="Cambria" w:hAnsi="Cambria"/>
                <w:bCs/>
                <w:sz w:val="16"/>
                <w:szCs w:val="16"/>
              </w:rPr>
              <w:instrText xml:space="preserve"> =i6-j6 \# "0,00" </w:instrText>
            </w:r>
            <w:r w:rsidRPr="00EF395C">
              <w:rPr>
                <w:rFonts w:ascii="Cambria" w:hAnsi="Cambria"/>
                <w:bCs/>
                <w:sz w:val="16"/>
                <w:szCs w:val="16"/>
              </w:rPr>
              <w:fldChar w:fldCharType="separate"/>
            </w:r>
            <w:r w:rsidRPr="00EF395C">
              <w:rPr>
                <w:rFonts w:ascii="Cambria" w:hAnsi="Cambria"/>
                <w:bCs/>
                <w:noProof/>
                <w:sz w:val="16"/>
                <w:szCs w:val="16"/>
              </w:rPr>
              <w:t>129705,88</w:t>
            </w:r>
            <w:r w:rsidRPr="00EF395C">
              <w:rPr>
                <w:rFonts w:ascii="Cambria" w:hAnsi="Cambria"/>
                <w:bCs/>
                <w:sz w:val="16"/>
                <w:szCs w:val="16"/>
              </w:rPr>
              <w:fldChar w:fldCharType="end"/>
            </w:r>
          </w:p>
        </w:tc>
        <w:tc>
          <w:tcPr>
            <w:tcW w:w="506" w:type="pct"/>
            <w:vAlign w:val="center"/>
          </w:tcPr>
          <w:p w:rsidR="00EF395C" w:rsidRPr="00EF395C" w:rsidRDefault="00EF395C" w:rsidP="00F26EAC">
            <w:pPr>
              <w:jc w:val="center"/>
              <w:rPr>
                <w:rFonts w:ascii="Cambria" w:hAnsi="Cambria"/>
                <w:bCs/>
                <w:sz w:val="16"/>
                <w:szCs w:val="16"/>
                <w:lang w:val="en-US"/>
              </w:rPr>
            </w:pPr>
            <w:hyperlink r:id="rId76" w:history="1">
              <w:r w:rsidRPr="00EF395C">
                <w:rPr>
                  <w:rStyle w:val="af8"/>
                  <w:rFonts w:ascii="Cambria" w:hAnsi="Cambria"/>
                  <w:bCs/>
                  <w:sz w:val="16"/>
                  <w:szCs w:val="16"/>
                  <w:lang w:val="en-US"/>
                </w:rPr>
                <w:t>http://www.domofond.ru/kommercheskayanedvizhimost-na-prodazhu-moskva-171993637</w:t>
              </w:r>
            </w:hyperlink>
          </w:p>
        </w:tc>
      </w:tr>
    </w:tbl>
    <w:p w:rsidR="00C57B3C" w:rsidRDefault="00533485" w:rsidP="00533485">
      <w:pPr>
        <w:pStyle w:val="afb"/>
        <w:spacing w:after="0"/>
      </w:pPr>
      <w:r w:rsidRPr="00E339F2">
        <w:rPr>
          <w:rFonts w:ascii="Cambria" w:hAnsi="Cambria"/>
        </w:rPr>
        <w:lastRenderedPageBreak/>
        <w:t xml:space="preserve">Таблица </w:t>
      </w:r>
      <w:r>
        <w:rPr>
          <w:rFonts w:ascii="Cambria" w:hAnsi="Cambria"/>
          <w:lang w:val="ru-RU"/>
        </w:rPr>
        <w:t>3</w:t>
      </w:r>
      <w:r w:rsidR="00CF02D2">
        <w:rPr>
          <w:rFonts w:ascii="Cambria" w:hAnsi="Cambria"/>
          <w:lang w:val="ru-RU"/>
        </w:rPr>
        <w:t>2</w:t>
      </w:r>
    </w:p>
    <w:tbl>
      <w:tblPr>
        <w:tblW w:w="14884" w:type="dxa"/>
        <w:tblInd w:w="-34" w:type="dxa"/>
        <w:tblLayout w:type="fixed"/>
        <w:tblLook w:val="04A0" w:firstRow="1" w:lastRow="0" w:firstColumn="1" w:lastColumn="0" w:noHBand="0" w:noVBand="1"/>
      </w:tblPr>
      <w:tblGrid>
        <w:gridCol w:w="426"/>
        <w:gridCol w:w="4252"/>
        <w:gridCol w:w="1418"/>
        <w:gridCol w:w="1276"/>
        <w:gridCol w:w="1559"/>
        <w:gridCol w:w="1417"/>
        <w:gridCol w:w="1418"/>
        <w:gridCol w:w="1559"/>
        <w:gridCol w:w="1559"/>
      </w:tblGrid>
      <w:tr w:rsidR="003434E6" w:rsidRPr="00265342" w:rsidTr="00FE2136">
        <w:trPr>
          <w:trHeight w:val="85"/>
        </w:trPr>
        <w:tc>
          <w:tcPr>
            <w:tcW w:w="426" w:type="dxa"/>
            <w:tcBorders>
              <w:top w:val="single" w:sz="4" w:space="0" w:color="auto"/>
              <w:left w:val="single" w:sz="4" w:space="0" w:color="auto"/>
              <w:bottom w:val="single" w:sz="4" w:space="0" w:color="auto"/>
              <w:right w:val="single" w:sz="4" w:space="0" w:color="auto"/>
            </w:tcBorders>
            <w:shd w:val="clear" w:color="auto" w:fill="D6E3BC"/>
          </w:tcPr>
          <w:p w:rsidR="003434E6" w:rsidRPr="00265342" w:rsidRDefault="003434E6" w:rsidP="00F26EAC">
            <w:pPr>
              <w:contextualSpacing/>
              <w:jc w:val="center"/>
              <w:rPr>
                <w:rFonts w:ascii="Cambria" w:hAnsi="Cambria"/>
                <w:bCs/>
                <w:color w:val="000000"/>
                <w:sz w:val="16"/>
                <w:szCs w:val="16"/>
                <w:lang w:val="en-US"/>
              </w:rPr>
            </w:pPr>
            <w:r w:rsidRPr="00265342">
              <w:rPr>
                <w:rFonts w:ascii="Cambria" w:hAnsi="Cambria"/>
                <w:color w:val="000000"/>
                <w:sz w:val="16"/>
                <w:szCs w:val="16"/>
                <w:lang w:val="en-US"/>
              </w:rPr>
              <w:t>1</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D6E3BC"/>
            <w:hideMark/>
          </w:tcPr>
          <w:p w:rsidR="003434E6" w:rsidRPr="00265342" w:rsidRDefault="003434E6" w:rsidP="00F26EAC">
            <w:pPr>
              <w:contextualSpacing/>
              <w:jc w:val="center"/>
              <w:rPr>
                <w:rFonts w:ascii="Cambria" w:hAnsi="Cambria"/>
                <w:bCs/>
                <w:color w:val="000000"/>
                <w:sz w:val="16"/>
                <w:szCs w:val="16"/>
              </w:rPr>
            </w:pPr>
            <w:r w:rsidRPr="00265342">
              <w:rPr>
                <w:rFonts w:ascii="Cambria" w:hAnsi="Cambria"/>
                <w:color w:val="000000"/>
                <w:sz w:val="16"/>
                <w:szCs w:val="16"/>
              </w:rPr>
              <w:t>Элемент сравнения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6E3BC"/>
            <w:hideMark/>
          </w:tcPr>
          <w:p w:rsidR="003434E6" w:rsidRPr="00265342" w:rsidRDefault="003434E6" w:rsidP="00F26EAC">
            <w:pPr>
              <w:contextualSpacing/>
              <w:jc w:val="center"/>
              <w:rPr>
                <w:rFonts w:ascii="Cambria" w:hAnsi="Cambria"/>
                <w:bCs/>
                <w:color w:val="000000"/>
                <w:sz w:val="16"/>
                <w:szCs w:val="16"/>
              </w:rPr>
            </w:pPr>
            <w:r w:rsidRPr="00265342">
              <w:rPr>
                <w:rFonts w:ascii="Cambria" w:hAnsi="Cambria"/>
                <w:color w:val="000000"/>
                <w:sz w:val="16"/>
                <w:szCs w:val="16"/>
              </w:rPr>
              <w:t>Ед. изм.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6E3BC"/>
            <w:hideMark/>
          </w:tcPr>
          <w:p w:rsidR="003434E6" w:rsidRPr="00265342" w:rsidRDefault="003434E6" w:rsidP="00F26EAC">
            <w:pPr>
              <w:contextualSpacing/>
              <w:jc w:val="center"/>
              <w:rPr>
                <w:rFonts w:ascii="Cambria" w:hAnsi="Cambria"/>
                <w:bCs/>
                <w:color w:val="000000"/>
                <w:sz w:val="16"/>
                <w:szCs w:val="16"/>
              </w:rPr>
            </w:pPr>
            <w:r w:rsidRPr="00265342">
              <w:rPr>
                <w:rFonts w:ascii="Cambria" w:hAnsi="Cambria"/>
                <w:color w:val="000000"/>
                <w:sz w:val="16"/>
                <w:szCs w:val="16"/>
              </w:rPr>
              <w:t>Объект оценки</w:t>
            </w:r>
          </w:p>
        </w:tc>
        <w:tc>
          <w:tcPr>
            <w:tcW w:w="7512" w:type="dxa"/>
            <w:gridSpan w:val="5"/>
            <w:tcBorders>
              <w:top w:val="single" w:sz="4" w:space="0" w:color="auto"/>
              <w:left w:val="nil"/>
              <w:bottom w:val="single" w:sz="4" w:space="0" w:color="auto"/>
              <w:right w:val="single" w:sz="4" w:space="0" w:color="auto"/>
            </w:tcBorders>
            <w:shd w:val="clear" w:color="auto" w:fill="D6E3BC"/>
          </w:tcPr>
          <w:p w:rsidR="003434E6" w:rsidRPr="00265342" w:rsidRDefault="003434E6" w:rsidP="00F26EAC">
            <w:pPr>
              <w:contextualSpacing/>
              <w:jc w:val="center"/>
              <w:rPr>
                <w:rFonts w:ascii="Cambria" w:hAnsi="Cambria"/>
                <w:bCs/>
                <w:color w:val="000000"/>
                <w:sz w:val="16"/>
                <w:szCs w:val="16"/>
              </w:rPr>
            </w:pPr>
            <w:r w:rsidRPr="00265342">
              <w:rPr>
                <w:rFonts w:ascii="Cambria" w:hAnsi="Cambria"/>
                <w:color w:val="000000"/>
                <w:sz w:val="16"/>
                <w:szCs w:val="16"/>
              </w:rPr>
              <w:t>Аналоги</w:t>
            </w:r>
          </w:p>
        </w:tc>
      </w:tr>
      <w:tr w:rsidR="003434E6" w:rsidRPr="00265342" w:rsidTr="00FE2136">
        <w:trPr>
          <w:trHeight w:val="20"/>
        </w:trPr>
        <w:tc>
          <w:tcPr>
            <w:tcW w:w="426" w:type="dxa"/>
            <w:tcBorders>
              <w:top w:val="single" w:sz="4" w:space="0" w:color="auto"/>
              <w:left w:val="single" w:sz="4" w:space="0" w:color="auto"/>
              <w:bottom w:val="single" w:sz="4" w:space="0" w:color="auto"/>
              <w:right w:val="single" w:sz="4" w:space="0" w:color="auto"/>
            </w:tcBorders>
            <w:shd w:val="clear" w:color="auto" w:fill="D6E3BC"/>
          </w:tcPr>
          <w:p w:rsidR="003434E6" w:rsidRPr="00265342" w:rsidRDefault="003434E6" w:rsidP="00F26EAC">
            <w:pPr>
              <w:contextualSpacing/>
              <w:jc w:val="center"/>
              <w:rPr>
                <w:rFonts w:ascii="Cambria" w:hAnsi="Cambria"/>
                <w:bCs/>
                <w:color w:val="000000"/>
                <w:sz w:val="16"/>
                <w:szCs w:val="16"/>
                <w:lang w:val="en-US"/>
              </w:rPr>
            </w:pPr>
            <w:r w:rsidRPr="00265342">
              <w:rPr>
                <w:rFonts w:ascii="Cambria" w:hAnsi="Cambria"/>
                <w:color w:val="000000"/>
                <w:sz w:val="16"/>
                <w:szCs w:val="16"/>
                <w:lang w:val="en-US"/>
              </w:rPr>
              <w:t>2</w:t>
            </w:r>
          </w:p>
        </w:tc>
        <w:tc>
          <w:tcPr>
            <w:tcW w:w="4252" w:type="dxa"/>
            <w:vMerge/>
            <w:tcBorders>
              <w:top w:val="single" w:sz="4" w:space="0" w:color="auto"/>
              <w:left w:val="single" w:sz="4" w:space="0" w:color="auto"/>
              <w:bottom w:val="single" w:sz="4" w:space="0" w:color="auto"/>
              <w:right w:val="single" w:sz="4" w:space="0" w:color="auto"/>
            </w:tcBorders>
            <w:hideMark/>
          </w:tcPr>
          <w:p w:rsidR="003434E6" w:rsidRPr="00265342" w:rsidRDefault="003434E6" w:rsidP="00F26EAC">
            <w:pPr>
              <w:contextualSpacing/>
              <w:jc w:val="center"/>
              <w:rPr>
                <w:rFonts w:ascii="Cambria" w:hAnsi="Cambria"/>
                <w:bCs/>
                <w:color w:val="000000"/>
                <w:sz w:val="16"/>
                <w:szCs w:val="16"/>
              </w:rPr>
            </w:pPr>
          </w:p>
        </w:tc>
        <w:tc>
          <w:tcPr>
            <w:tcW w:w="1418" w:type="dxa"/>
            <w:vMerge/>
            <w:tcBorders>
              <w:top w:val="single" w:sz="4" w:space="0" w:color="auto"/>
              <w:left w:val="single" w:sz="4" w:space="0" w:color="auto"/>
              <w:bottom w:val="single" w:sz="4" w:space="0" w:color="auto"/>
              <w:right w:val="single" w:sz="4" w:space="0" w:color="auto"/>
            </w:tcBorders>
            <w:hideMark/>
          </w:tcPr>
          <w:p w:rsidR="003434E6" w:rsidRPr="00265342" w:rsidRDefault="003434E6" w:rsidP="00F26EAC">
            <w:pPr>
              <w:contextualSpacing/>
              <w:jc w:val="center"/>
              <w:rPr>
                <w:rFonts w:ascii="Cambria" w:hAnsi="Cambria"/>
                <w:bCs/>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hideMark/>
          </w:tcPr>
          <w:p w:rsidR="003434E6" w:rsidRPr="00265342" w:rsidRDefault="003434E6" w:rsidP="00F26EAC">
            <w:pPr>
              <w:contextualSpacing/>
              <w:jc w:val="center"/>
              <w:rPr>
                <w:rFonts w:ascii="Cambria" w:hAnsi="Cambria"/>
                <w:bCs/>
                <w:color w:val="000000"/>
                <w:sz w:val="16"/>
                <w:szCs w:val="16"/>
              </w:rPr>
            </w:pPr>
          </w:p>
        </w:tc>
        <w:tc>
          <w:tcPr>
            <w:tcW w:w="1559" w:type="dxa"/>
            <w:tcBorders>
              <w:top w:val="single" w:sz="4" w:space="0" w:color="auto"/>
              <w:left w:val="nil"/>
              <w:bottom w:val="single" w:sz="4" w:space="0" w:color="auto"/>
              <w:right w:val="single" w:sz="4" w:space="0" w:color="auto"/>
            </w:tcBorders>
            <w:shd w:val="clear" w:color="auto" w:fill="D6E3BC"/>
          </w:tcPr>
          <w:p w:rsidR="003434E6" w:rsidRPr="00265342" w:rsidRDefault="003434E6" w:rsidP="00265342">
            <w:pPr>
              <w:contextualSpacing/>
              <w:jc w:val="center"/>
              <w:rPr>
                <w:rFonts w:ascii="Cambria" w:hAnsi="Cambria"/>
                <w:bCs/>
                <w:color w:val="000000"/>
                <w:sz w:val="16"/>
                <w:szCs w:val="16"/>
              </w:rPr>
            </w:pPr>
            <w:r w:rsidRPr="00265342">
              <w:rPr>
                <w:rFonts w:ascii="Cambria" w:hAnsi="Cambria"/>
                <w:color w:val="000000"/>
                <w:sz w:val="16"/>
                <w:szCs w:val="16"/>
              </w:rPr>
              <w:t>Ан. №1</w:t>
            </w:r>
          </w:p>
        </w:tc>
        <w:tc>
          <w:tcPr>
            <w:tcW w:w="1417" w:type="dxa"/>
            <w:tcBorders>
              <w:top w:val="single" w:sz="4" w:space="0" w:color="auto"/>
              <w:left w:val="single" w:sz="4" w:space="0" w:color="auto"/>
              <w:bottom w:val="single" w:sz="4" w:space="0" w:color="auto"/>
              <w:right w:val="single" w:sz="4" w:space="0" w:color="auto"/>
            </w:tcBorders>
            <w:shd w:val="clear" w:color="auto" w:fill="D6E3BC"/>
            <w:hideMark/>
          </w:tcPr>
          <w:p w:rsidR="003434E6" w:rsidRPr="00265342" w:rsidRDefault="003434E6" w:rsidP="00265342">
            <w:pPr>
              <w:contextualSpacing/>
              <w:jc w:val="center"/>
              <w:rPr>
                <w:rFonts w:ascii="Cambria" w:hAnsi="Cambria"/>
                <w:bCs/>
                <w:color w:val="000000"/>
                <w:sz w:val="16"/>
                <w:szCs w:val="16"/>
              </w:rPr>
            </w:pPr>
            <w:r w:rsidRPr="00265342">
              <w:rPr>
                <w:rFonts w:ascii="Cambria" w:hAnsi="Cambria"/>
                <w:color w:val="000000"/>
                <w:sz w:val="16"/>
                <w:szCs w:val="16"/>
              </w:rPr>
              <w:t>Ан. №2</w:t>
            </w:r>
          </w:p>
        </w:tc>
        <w:tc>
          <w:tcPr>
            <w:tcW w:w="1418" w:type="dxa"/>
            <w:tcBorders>
              <w:top w:val="nil"/>
              <w:left w:val="nil"/>
              <w:bottom w:val="single" w:sz="4" w:space="0" w:color="auto"/>
              <w:right w:val="single" w:sz="4" w:space="0" w:color="auto"/>
            </w:tcBorders>
            <w:shd w:val="clear" w:color="auto" w:fill="D6E3BC"/>
          </w:tcPr>
          <w:p w:rsidR="003434E6" w:rsidRPr="00265342" w:rsidRDefault="003434E6" w:rsidP="00265342">
            <w:pPr>
              <w:contextualSpacing/>
              <w:jc w:val="center"/>
              <w:rPr>
                <w:rFonts w:ascii="Cambria" w:hAnsi="Cambria"/>
                <w:bCs/>
                <w:color w:val="000000"/>
                <w:sz w:val="16"/>
                <w:szCs w:val="16"/>
              </w:rPr>
            </w:pPr>
            <w:r w:rsidRPr="00265342">
              <w:rPr>
                <w:rFonts w:ascii="Cambria" w:hAnsi="Cambria"/>
                <w:color w:val="000000"/>
                <w:sz w:val="16"/>
                <w:szCs w:val="16"/>
              </w:rPr>
              <w:t>Ан. №3</w:t>
            </w:r>
          </w:p>
        </w:tc>
        <w:tc>
          <w:tcPr>
            <w:tcW w:w="1559" w:type="dxa"/>
            <w:tcBorders>
              <w:top w:val="nil"/>
              <w:left w:val="single" w:sz="4" w:space="0" w:color="auto"/>
              <w:bottom w:val="single" w:sz="4" w:space="0" w:color="auto"/>
              <w:right w:val="single" w:sz="4" w:space="0" w:color="auto"/>
            </w:tcBorders>
            <w:shd w:val="clear" w:color="auto" w:fill="D6E3BC"/>
            <w:hideMark/>
          </w:tcPr>
          <w:p w:rsidR="003434E6" w:rsidRPr="00265342" w:rsidRDefault="003434E6" w:rsidP="00265342">
            <w:pPr>
              <w:contextualSpacing/>
              <w:jc w:val="center"/>
              <w:rPr>
                <w:rFonts w:ascii="Cambria" w:hAnsi="Cambria"/>
                <w:bCs/>
                <w:color w:val="000000"/>
                <w:sz w:val="16"/>
                <w:szCs w:val="16"/>
              </w:rPr>
            </w:pPr>
            <w:r w:rsidRPr="00265342">
              <w:rPr>
                <w:rFonts w:ascii="Cambria" w:hAnsi="Cambria"/>
                <w:color w:val="000000"/>
                <w:sz w:val="16"/>
                <w:szCs w:val="16"/>
              </w:rPr>
              <w:t>Ан. №4</w:t>
            </w:r>
          </w:p>
        </w:tc>
        <w:tc>
          <w:tcPr>
            <w:tcW w:w="1559" w:type="dxa"/>
            <w:tcBorders>
              <w:top w:val="nil"/>
              <w:left w:val="nil"/>
              <w:bottom w:val="single" w:sz="4" w:space="0" w:color="auto"/>
              <w:right w:val="single" w:sz="4" w:space="0" w:color="auto"/>
            </w:tcBorders>
            <w:shd w:val="clear" w:color="auto" w:fill="D6E3BC"/>
            <w:hideMark/>
          </w:tcPr>
          <w:p w:rsidR="003434E6" w:rsidRPr="00265342" w:rsidRDefault="003434E6" w:rsidP="00F26EAC">
            <w:pPr>
              <w:contextualSpacing/>
              <w:jc w:val="center"/>
              <w:rPr>
                <w:rFonts w:ascii="Cambria" w:hAnsi="Cambria"/>
                <w:bCs/>
                <w:color w:val="000000"/>
                <w:sz w:val="16"/>
                <w:szCs w:val="16"/>
              </w:rPr>
            </w:pPr>
            <w:r w:rsidRPr="00265342">
              <w:rPr>
                <w:rFonts w:ascii="Cambria" w:hAnsi="Cambria"/>
                <w:color w:val="000000"/>
                <w:sz w:val="16"/>
                <w:szCs w:val="16"/>
              </w:rPr>
              <w:t>Ан. №5</w:t>
            </w:r>
          </w:p>
        </w:tc>
      </w:tr>
      <w:tr w:rsidR="00516483" w:rsidRPr="00265342" w:rsidTr="00FE2136">
        <w:trPr>
          <w:trHeight w:val="20"/>
        </w:trPr>
        <w:tc>
          <w:tcPr>
            <w:tcW w:w="426" w:type="dxa"/>
            <w:tcBorders>
              <w:top w:val="nil"/>
              <w:left w:val="single" w:sz="8" w:space="0" w:color="auto"/>
              <w:bottom w:val="single" w:sz="8" w:space="0" w:color="auto"/>
              <w:right w:val="single" w:sz="8" w:space="0" w:color="auto"/>
            </w:tcBorders>
            <w:vAlign w:val="center"/>
          </w:tcPr>
          <w:p w:rsidR="00516483" w:rsidRPr="00265342" w:rsidRDefault="00516483" w:rsidP="00F26EAC">
            <w:pPr>
              <w:contextualSpacing/>
              <w:jc w:val="center"/>
              <w:rPr>
                <w:rFonts w:ascii="Cambria" w:hAnsi="Cambria"/>
                <w:bCs/>
                <w:color w:val="000000"/>
                <w:sz w:val="16"/>
                <w:szCs w:val="16"/>
                <w:lang w:val="en-US"/>
              </w:rPr>
            </w:pPr>
            <w:r w:rsidRPr="00265342">
              <w:rPr>
                <w:rFonts w:ascii="Cambria" w:hAnsi="Cambria"/>
                <w:color w:val="000000"/>
                <w:sz w:val="16"/>
                <w:szCs w:val="16"/>
                <w:lang w:val="en-US"/>
              </w:rPr>
              <w:t>3</w:t>
            </w:r>
          </w:p>
        </w:tc>
        <w:tc>
          <w:tcPr>
            <w:tcW w:w="4252" w:type="dxa"/>
            <w:tcBorders>
              <w:top w:val="nil"/>
              <w:left w:val="single" w:sz="8" w:space="0" w:color="auto"/>
              <w:bottom w:val="single" w:sz="8" w:space="0" w:color="auto"/>
              <w:right w:val="single" w:sz="8" w:space="0" w:color="auto"/>
            </w:tcBorders>
            <w:shd w:val="clear" w:color="auto" w:fill="auto"/>
            <w:vAlign w:val="center"/>
            <w:hideMark/>
          </w:tcPr>
          <w:p w:rsidR="00516483" w:rsidRPr="00265342" w:rsidRDefault="00516483" w:rsidP="00F26EAC">
            <w:pPr>
              <w:contextualSpacing/>
              <w:jc w:val="center"/>
              <w:rPr>
                <w:rFonts w:ascii="Cambria" w:hAnsi="Cambria"/>
                <w:bCs/>
                <w:color w:val="000000"/>
                <w:sz w:val="16"/>
                <w:szCs w:val="16"/>
              </w:rPr>
            </w:pPr>
            <w:bookmarkStart w:id="213" w:name="RANGE!A3"/>
            <w:r w:rsidRPr="00265342">
              <w:rPr>
                <w:rFonts w:ascii="Cambria" w:hAnsi="Cambria"/>
                <w:color w:val="000000"/>
                <w:sz w:val="16"/>
                <w:szCs w:val="16"/>
              </w:rPr>
              <w:t>Стоимость</w:t>
            </w:r>
            <w:bookmarkEnd w:id="213"/>
          </w:p>
        </w:tc>
        <w:tc>
          <w:tcPr>
            <w:tcW w:w="1418" w:type="dxa"/>
            <w:tcBorders>
              <w:top w:val="nil"/>
              <w:left w:val="nil"/>
              <w:bottom w:val="single" w:sz="8" w:space="0" w:color="auto"/>
              <w:right w:val="single" w:sz="8" w:space="0" w:color="auto"/>
            </w:tcBorders>
            <w:shd w:val="clear" w:color="auto" w:fill="auto"/>
            <w:vAlign w:val="center"/>
            <w:hideMark/>
          </w:tcPr>
          <w:p w:rsidR="00516483" w:rsidRPr="00265342" w:rsidRDefault="00516483"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vAlign w:val="center"/>
            <w:hideMark/>
          </w:tcPr>
          <w:p w:rsidR="00516483" w:rsidRPr="00265342" w:rsidRDefault="00516483"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16483" w:rsidRPr="00E97757" w:rsidRDefault="00516483" w:rsidP="00EF395C">
            <w:pPr>
              <w:jc w:val="center"/>
              <w:rPr>
                <w:rFonts w:ascii="Cambria" w:hAnsi="Cambria"/>
                <w:bCs/>
                <w:sz w:val="16"/>
                <w:szCs w:val="16"/>
                <w:lang w:val="en-US"/>
              </w:rPr>
            </w:pPr>
            <w:r>
              <w:rPr>
                <w:rFonts w:ascii="Cambria" w:hAnsi="Cambria"/>
                <w:bCs/>
                <w:sz w:val="16"/>
                <w:szCs w:val="16"/>
              </w:rPr>
              <w:fldChar w:fldCharType="begin"/>
            </w:r>
            <w:r>
              <w:rPr>
                <w:rFonts w:ascii="Cambria" w:hAnsi="Cambria"/>
                <w:bCs/>
                <w:sz w:val="16"/>
                <w:szCs w:val="16"/>
              </w:rPr>
              <w:instrText xml:space="preserve"> =i2-j2 \# "0,00" </w:instrText>
            </w:r>
            <w:r>
              <w:rPr>
                <w:rFonts w:ascii="Cambria" w:hAnsi="Cambria"/>
                <w:bCs/>
                <w:sz w:val="16"/>
                <w:szCs w:val="16"/>
              </w:rPr>
              <w:fldChar w:fldCharType="separate"/>
            </w:r>
            <w:r>
              <w:rPr>
                <w:rFonts w:ascii="Cambria" w:hAnsi="Cambria"/>
                <w:bCs/>
                <w:noProof/>
                <w:sz w:val="16"/>
                <w:szCs w:val="16"/>
              </w:rPr>
              <w:t>83502,30</w:t>
            </w:r>
            <w:r>
              <w:rPr>
                <w:rFonts w:ascii="Cambria" w:hAnsi="Cambria"/>
                <w:bCs/>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483" w:rsidRPr="00E97757" w:rsidRDefault="00516483" w:rsidP="00EF395C">
            <w:pPr>
              <w:jc w:val="center"/>
              <w:rPr>
                <w:rFonts w:ascii="Cambria" w:hAnsi="Cambria"/>
                <w:bCs/>
                <w:sz w:val="16"/>
                <w:szCs w:val="16"/>
                <w:lang w:val="en-US"/>
              </w:rPr>
            </w:pPr>
            <w:r>
              <w:rPr>
                <w:rFonts w:ascii="Cambria" w:hAnsi="Cambria"/>
                <w:bCs/>
                <w:sz w:val="16"/>
                <w:szCs w:val="16"/>
              </w:rPr>
              <w:fldChar w:fldCharType="begin"/>
            </w:r>
            <w:r>
              <w:rPr>
                <w:rFonts w:ascii="Cambria" w:hAnsi="Cambria"/>
                <w:bCs/>
                <w:sz w:val="16"/>
                <w:szCs w:val="16"/>
              </w:rPr>
              <w:instrText xml:space="preserve"> =i3-j3 \# "0,00" </w:instrText>
            </w:r>
            <w:r>
              <w:rPr>
                <w:rFonts w:ascii="Cambria" w:hAnsi="Cambria"/>
                <w:bCs/>
                <w:sz w:val="16"/>
                <w:szCs w:val="16"/>
              </w:rPr>
              <w:fldChar w:fldCharType="separate"/>
            </w:r>
            <w:r>
              <w:rPr>
                <w:rFonts w:ascii="Cambria" w:hAnsi="Cambria"/>
                <w:bCs/>
                <w:noProof/>
                <w:sz w:val="16"/>
                <w:szCs w:val="16"/>
              </w:rPr>
              <w:t>93103,09</w:t>
            </w:r>
            <w:r>
              <w:rPr>
                <w:rFonts w:ascii="Cambria" w:hAnsi="Cambria"/>
                <w:bCs/>
                <w:sz w:val="16"/>
                <w:szCs w:val="16"/>
              </w:rPr>
              <w:fldChar w:fldCharType="end"/>
            </w:r>
          </w:p>
        </w:tc>
        <w:tc>
          <w:tcPr>
            <w:tcW w:w="1418" w:type="dxa"/>
            <w:tcBorders>
              <w:top w:val="nil"/>
              <w:left w:val="single" w:sz="4" w:space="0" w:color="auto"/>
              <w:bottom w:val="single" w:sz="8" w:space="0" w:color="auto"/>
              <w:right w:val="single" w:sz="4" w:space="0" w:color="auto"/>
            </w:tcBorders>
            <w:vAlign w:val="center"/>
          </w:tcPr>
          <w:p w:rsidR="00516483" w:rsidRPr="00E97757" w:rsidRDefault="00516483" w:rsidP="001F799D">
            <w:pPr>
              <w:jc w:val="center"/>
              <w:rPr>
                <w:rFonts w:ascii="Cambria" w:hAnsi="Cambria"/>
                <w:bCs/>
                <w:sz w:val="16"/>
                <w:szCs w:val="16"/>
                <w:lang w:val="en-US"/>
              </w:rPr>
            </w:pPr>
            <w:r>
              <w:rPr>
                <w:rFonts w:ascii="Cambria" w:hAnsi="Cambria"/>
                <w:bCs/>
                <w:sz w:val="16"/>
                <w:szCs w:val="16"/>
              </w:rPr>
              <w:fldChar w:fldCharType="begin"/>
            </w:r>
            <w:r>
              <w:rPr>
                <w:rFonts w:ascii="Cambria" w:hAnsi="Cambria"/>
                <w:bCs/>
                <w:sz w:val="16"/>
                <w:szCs w:val="16"/>
              </w:rPr>
              <w:instrText xml:space="preserve"> =i4-j4 \# "0,00" </w:instrText>
            </w:r>
            <w:r>
              <w:rPr>
                <w:rFonts w:ascii="Cambria" w:hAnsi="Cambria"/>
                <w:bCs/>
                <w:sz w:val="16"/>
                <w:szCs w:val="16"/>
              </w:rPr>
              <w:fldChar w:fldCharType="separate"/>
            </w:r>
            <w:r>
              <w:rPr>
                <w:rFonts w:ascii="Cambria" w:hAnsi="Cambria"/>
                <w:bCs/>
                <w:noProof/>
                <w:sz w:val="16"/>
                <w:szCs w:val="16"/>
              </w:rPr>
              <w:t>77583,34</w:t>
            </w:r>
            <w:r>
              <w:rPr>
                <w:rFonts w:ascii="Cambria" w:hAnsi="Cambria"/>
                <w:bCs/>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516483" w:rsidRPr="00E97757" w:rsidRDefault="00516483" w:rsidP="001F799D">
            <w:pPr>
              <w:jc w:val="center"/>
              <w:rPr>
                <w:rFonts w:ascii="Cambria" w:hAnsi="Cambria"/>
                <w:bCs/>
                <w:sz w:val="16"/>
                <w:szCs w:val="16"/>
                <w:lang w:val="en-US"/>
              </w:rPr>
            </w:pPr>
            <w:r>
              <w:rPr>
                <w:rFonts w:ascii="Cambria" w:hAnsi="Cambria"/>
                <w:bCs/>
                <w:sz w:val="16"/>
                <w:szCs w:val="16"/>
              </w:rPr>
              <w:fldChar w:fldCharType="begin"/>
            </w:r>
            <w:r>
              <w:rPr>
                <w:rFonts w:ascii="Cambria" w:hAnsi="Cambria"/>
                <w:bCs/>
                <w:sz w:val="16"/>
                <w:szCs w:val="16"/>
              </w:rPr>
              <w:instrText xml:space="preserve"> =i5-j5 \# "0,00" </w:instrText>
            </w:r>
            <w:r>
              <w:rPr>
                <w:rFonts w:ascii="Cambria" w:hAnsi="Cambria"/>
                <w:bCs/>
                <w:sz w:val="16"/>
                <w:szCs w:val="16"/>
              </w:rPr>
              <w:fldChar w:fldCharType="separate"/>
            </w:r>
            <w:r>
              <w:rPr>
                <w:rFonts w:ascii="Cambria" w:hAnsi="Cambria"/>
                <w:bCs/>
                <w:noProof/>
                <w:sz w:val="16"/>
                <w:szCs w:val="16"/>
              </w:rPr>
              <w:t>117750,77</w:t>
            </w:r>
            <w:r>
              <w:rPr>
                <w:rFonts w:ascii="Cambria" w:hAnsi="Cambria"/>
                <w:bCs/>
                <w:sz w:val="16"/>
                <w:szCs w:val="16"/>
              </w:rPr>
              <w:fldChar w:fldCharType="end"/>
            </w:r>
          </w:p>
        </w:tc>
        <w:tc>
          <w:tcPr>
            <w:tcW w:w="1559" w:type="dxa"/>
            <w:tcBorders>
              <w:top w:val="nil"/>
              <w:left w:val="nil"/>
              <w:bottom w:val="single" w:sz="8" w:space="0" w:color="auto"/>
              <w:right w:val="single" w:sz="8" w:space="0" w:color="auto"/>
            </w:tcBorders>
            <w:shd w:val="clear" w:color="auto" w:fill="auto"/>
            <w:vAlign w:val="center"/>
            <w:hideMark/>
          </w:tcPr>
          <w:p w:rsidR="00516483" w:rsidRPr="00E97757" w:rsidRDefault="00516483" w:rsidP="001F799D">
            <w:pPr>
              <w:jc w:val="center"/>
              <w:rPr>
                <w:rFonts w:ascii="Cambria" w:hAnsi="Cambria"/>
                <w:bCs/>
                <w:sz w:val="16"/>
                <w:szCs w:val="16"/>
                <w:lang w:val="en-US"/>
              </w:rPr>
            </w:pPr>
            <w:r>
              <w:rPr>
                <w:rFonts w:ascii="Cambria" w:hAnsi="Cambria"/>
                <w:bCs/>
                <w:sz w:val="16"/>
                <w:szCs w:val="16"/>
              </w:rPr>
              <w:fldChar w:fldCharType="begin"/>
            </w:r>
            <w:r>
              <w:rPr>
                <w:rFonts w:ascii="Cambria" w:hAnsi="Cambria"/>
                <w:bCs/>
                <w:sz w:val="16"/>
                <w:szCs w:val="16"/>
              </w:rPr>
              <w:instrText xml:space="preserve"> =i6-j6 \# "0,00" </w:instrText>
            </w:r>
            <w:r>
              <w:rPr>
                <w:rFonts w:ascii="Cambria" w:hAnsi="Cambria"/>
                <w:bCs/>
                <w:sz w:val="16"/>
                <w:szCs w:val="16"/>
              </w:rPr>
              <w:fldChar w:fldCharType="separate"/>
            </w:r>
            <w:r>
              <w:rPr>
                <w:rFonts w:ascii="Cambria" w:hAnsi="Cambria"/>
                <w:bCs/>
                <w:noProof/>
                <w:sz w:val="16"/>
                <w:szCs w:val="16"/>
              </w:rPr>
              <w:t>129705,88</w:t>
            </w:r>
            <w:r>
              <w:rPr>
                <w:rFonts w:ascii="Cambria" w:hAnsi="Cambria"/>
                <w:bCs/>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bookmarkStart w:id="214" w:name="_Hlk381286055" w:colFirst="1" w:colLast="6"/>
            <w:r w:rsidRPr="00265342">
              <w:rPr>
                <w:rFonts w:ascii="Cambria" w:hAnsi="Cambria"/>
                <w:b/>
                <w:color w:val="000000"/>
                <w:sz w:val="16"/>
                <w:szCs w:val="16"/>
                <w:lang w:val="en-US"/>
              </w:rPr>
              <w:t>4</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1 Право собственности</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Полное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Полное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Полное</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Полное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Полное</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Полное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5</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6</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bookmarkEnd w:id="214"/>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7</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516483" w:rsidP="00A0200B">
            <w:pPr>
              <w:contextualSpacing/>
              <w:jc w:val="center"/>
              <w:rPr>
                <w:rFonts w:ascii="Cambria" w:hAnsi="Cambria"/>
                <w:bCs/>
                <w:color w:val="000000"/>
                <w:sz w:val="16"/>
                <w:szCs w:val="16"/>
              </w:rPr>
            </w:pPr>
            <w:r>
              <w:rPr>
                <w:rFonts w:ascii="Cambria" w:hAnsi="Cambria"/>
                <w:noProof/>
                <w:color w:val="000000"/>
                <w:sz w:val="16"/>
                <w:szCs w:val="16"/>
              </w:rPr>
              <w:t>83502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441" w:rsidRPr="00265342" w:rsidRDefault="00516483" w:rsidP="00265342">
            <w:pPr>
              <w:contextualSpacing/>
              <w:jc w:val="center"/>
              <w:rPr>
                <w:rFonts w:ascii="Cambria" w:hAnsi="Cambria"/>
                <w:bCs/>
                <w:color w:val="000000"/>
                <w:sz w:val="16"/>
                <w:szCs w:val="16"/>
              </w:rPr>
            </w:pPr>
            <w:r>
              <w:rPr>
                <w:rFonts w:ascii="Cambria" w:hAnsi="Cambria"/>
                <w:noProof/>
                <w:color w:val="000000"/>
                <w:sz w:val="16"/>
                <w:szCs w:val="16"/>
              </w:rPr>
              <w:t>93103</w:t>
            </w:r>
          </w:p>
        </w:tc>
        <w:tc>
          <w:tcPr>
            <w:tcW w:w="1418" w:type="dxa"/>
            <w:tcBorders>
              <w:top w:val="nil"/>
              <w:left w:val="single" w:sz="4" w:space="0" w:color="auto"/>
              <w:bottom w:val="single" w:sz="8" w:space="0" w:color="auto"/>
              <w:right w:val="single" w:sz="4" w:space="0" w:color="auto"/>
            </w:tcBorders>
            <w:vAlign w:val="center"/>
          </w:tcPr>
          <w:p w:rsidR="00250441" w:rsidRPr="00265342" w:rsidRDefault="001F799D" w:rsidP="00265342">
            <w:pPr>
              <w:contextualSpacing/>
              <w:jc w:val="center"/>
              <w:rPr>
                <w:rFonts w:ascii="Cambria" w:hAnsi="Cambria"/>
                <w:bCs/>
                <w:color w:val="000000"/>
                <w:sz w:val="16"/>
                <w:szCs w:val="16"/>
              </w:rPr>
            </w:pPr>
            <w:r>
              <w:rPr>
                <w:rFonts w:ascii="Cambria" w:hAnsi="Cambria"/>
                <w:noProof/>
                <w:color w:val="000000"/>
                <w:sz w:val="16"/>
                <w:szCs w:val="16"/>
              </w:rPr>
              <w:t>77583</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250441" w:rsidRPr="00265342" w:rsidRDefault="001F799D" w:rsidP="00265342">
            <w:pPr>
              <w:contextualSpacing/>
              <w:jc w:val="center"/>
              <w:rPr>
                <w:rFonts w:ascii="Cambria" w:hAnsi="Cambria"/>
                <w:bCs/>
                <w:color w:val="000000"/>
                <w:sz w:val="16"/>
                <w:szCs w:val="16"/>
              </w:rPr>
            </w:pPr>
            <w:r>
              <w:rPr>
                <w:rFonts w:ascii="Cambria" w:hAnsi="Cambria"/>
                <w:noProof/>
                <w:color w:val="000000"/>
                <w:sz w:val="16"/>
                <w:szCs w:val="16"/>
              </w:rPr>
              <w:t>117751</w:t>
            </w:r>
          </w:p>
        </w:tc>
        <w:tc>
          <w:tcPr>
            <w:tcW w:w="1559" w:type="dxa"/>
            <w:tcBorders>
              <w:top w:val="nil"/>
              <w:left w:val="nil"/>
              <w:bottom w:val="single" w:sz="8" w:space="0" w:color="auto"/>
              <w:right w:val="single" w:sz="8" w:space="0" w:color="auto"/>
            </w:tcBorders>
            <w:shd w:val="clear" w:color="auto" w:fill="auto"/>
            <w:vAlign w:val="center"/>
            <w:hideMark/>
          </w:tcPr>
          <w:p w:rsidR="00250441" w:rsidRPr="00265342" w:rsidRDefault="001F799D" w:rsidP="00265342">
            <w:pPr>
              <w:contextualSpacing/>
              <w:jc w:val="center"/>
              <w:rPr>
                <w:rFonts w:ascii="Cambria" w:hAnsi="Cambria"/>
                <w:bCs/>
                <w:color w:val="000000"/>
                <w:sz w:val="16"/>
                <w:szCs w:val="16"/>
              </w:rPr>
            </w:pPr>
            <w:r>
              <w:rPr>
                <w:rFonts w:ascii="Cambria" w:hAnsi="Cambria"/>
                <w:noProof/>
                <w:color w:val="000000"/>
                <w:sz w:val="16"/>
                <w:szCs w:val="16"/>
              </w:rPr>
              <w:t>129706</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8</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2 Условия продажи</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Рыночные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Рыночные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Рыночные</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Рыночные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Рыночные</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Рыночные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9</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10</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0,00</w:t>
            </w:r>
          </w:p>
        </w:tc>
      </w:tr>
      <w:tr w:rsidR="00516483" w:rsidRPr="00265342" w:rsidTr="00FE2136">
        <w:trPr>
          <w:trHeight w:val="20"/>
        </w:trPr>
        <w:tc>
          <w:tcPr>
            <w:tcW w:w="426" w:type="dxa"/>
            <w:tcBorders>
              <w:top w:val="nil"/>
              <w:left w:val="single" w:sz="8" w:space="0" w:color="auto"/>
              <w:bottom w:val="single" w:sz="8" w:space="0" w:color="auto"/>
              <w:right w:val="single" w:sz="8" w:space="0" w:color="auto"/>
            </w:tcBorders>
          </w:tcPr>
          <w:p w:rsidR="00516483" w:rsidRPr="00265342" w:rsidRDefault="00516483" w:rsidP="00F26EAC">
            <w:pPr>
              <w:contextualSpacing/>
              <w:rPr>
                <w:rFonts w:ascii="Cambria" w:hAnsi="Cambria"/>
                <w:bCs/>
                <w:color w:val="000000"/>
                <w:sz w:val="16"/>
                <w:szCs w:val="16"/>
                <w:lang w:val="en-US"/>
              </w:rPr>
            </w:pPr>
            <w:r w:rsidRPr="00265342">
              <w:rPr>
                <w:rFonts w:ascii="Cambria" w:hAnsi="Cambria"/>
                <w:color w:val="000000"/>
                <w:sz w:val="16"/>
                <w:szCs w:val="16"/>
                <w:lang w:val="en-US"/>
              </w:rPr>
              <w:t>11</w:t>
            </w:r>
          </w:p>
        </w:tc>
        <w:tc>
          <w:tcPr>
            <w:tcW w:w="4252" w:type="dxa"/>
            <w:tcBorders>
              <w:top w:val="nil"/>
              <w:left w:val="single" w:sz="8" w:space="0" w:color="auto"/>
              <w:bottom w:val="single" w:sz="8" w:space="0" w:color="auto"/>
              <w:right w:val="single" w:sz="8" w:space="0" w:color="auto"/>
            </w:tcBorders>
            <w:shd w:val="clear" w:color="auto" w:fill="auto"/>
            <w:hideMark/>
          </w:tcPr>
          <w:p w:rsidR="00516483" w:rsidRPr="00265342" w:rsidRDefault="00516483"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516483" w:rsidRPr="00265342" w:rsidRDefault="00516483"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516483" w:rsidRPr="00265342" w:rsidRDefault="00516483"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16483" w:rsidRPr="00265342" w:rsidRDefault="00516483" w:rsidP="00EF395C">
            <w:pPr>
              <w:contextualSpacing/>
              <w:jc w:val="center"/>
              <w:rPr>
                <w:rFonts w:ascii="Cambria" w:hAnsi="Cambria"/>
                <w:bCs/>
                <w:color w:val="000000"/>
                <w:sz w:val="16"/>
                <w:szCs w:val="16"/>
              </w:rPr>
            </w:pPr>
            <w:r>
              <w:rPr>
                <w:rFonts w:ascii="Cambria" w:hAnsi="Cambria"/>
                <w:noProof/>
                <w:color w:val="000000"/>
                <w:sz w:val="16"/>
                <w:szCs w:val="16"/>
              </w:rPr>
              <w:t>83502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483" w:rsidRPr="00265342" w:rsidRDefault="00516483" w:rsidP="00EF395C">
            <w:pPr>
              <w:contextualSpacing/>
              <w:jc w:val="center"/>
              <w:rPr>
                <w:rFonts w:ascii="Cambria" w:hAnsi="Cambria"/>
                <w:bCs/>
                <w:color w:val="000000"/>
                <w:sz w:val="16"/>
                <w:szCs w:val="16"/>
              </w:rPr>
            </w:pPr>
            <w:r>
              <w:rPr>
                <w:rFonts w:ascii="Cambria" w:hAnsi="Cambria"/>
                <w:noProof/>
                <w:color w:val="000000"/>
                <w:sz w:val="16"/>
                <w:szCs w:val="16"/>
              </w:rPr>
              <w:t>93103</w:t>
            </w:r>
          </w:p>
        </w:tc>
        <w:tc>
          <w:tcPr>
            <w:tcW w:w="1418" w:type="dxa"/>
            <w:tcBorders>
              <w:top w:val="nil"/>
              <w:left w:val="single" w:sz="4" w:space="0" w:color="auto"/>
              <w:bottom w:val="single" w:sz="8" w:space="0" w:color="auto"/>
              <w:right w:val="single" w:sz="4" w:space="0" w:color="auto"/>
            </w:tcBorders>
            <w:vAlign w:val="center"/>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77583</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117751</w:t>
            </w:r>
          </w:p>
        </w:tc>
        <w:tc>
          <w:tcPr>
            <w:tcW w:w="1559" w:type="dxa"/>
            <w:tcBorders>
              <w:top w:val="nil"/>
              <w:left w:val="nil"/>
              <w:bottom w:val="single" w:sz="8" w:space="0" w:color="auto"/>
              <w:right w:val="single" w:sz="8" w:space="0" w:color="auto"/>
            </w:tcBorders>
            <w:shd w:val="clear" w:color="auto" w:fill="auto"/>
            <w:vAlign w:val="center"/>
            <w:hideMark/>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129706</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12</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3 Целевое назначение</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Нежилое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Нежилое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Нежилое</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Нежилое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Нежилое</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Нежилое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13</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14</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0,00</w:t>
            </w:r>
          </w:p>
        </w:tc>
      </w:tr>
      <w:tr w:rsidR="00516483" w:rsidRPr="00265342" w:rsidTr="00FE2136">
        <w:trPr>
          <w:trHeight w:val="20"/>
        </w:trPr>
        <w:tc>
          <w:tcPr>
            <w:tcW w:w="426" w:type="dxa"/>
            <w:tcBorders>
              <w:top w:val="nil"/>
              <w:left w:val="single" w:sz="8" w:space="0" w:color="auto"/>
              <w:bottom w:val="single" w:sz="8" w:space="0" w:color="auto"/>
              <w:right w:val="single" w:sz="8" w:space="0" w:color="auto"/>
            </w:tcBorders>
          </w:tcPr>
          <w:p w:rsidR="00516483" w:rsidRPr="00265342" w:rsidRDefault="00516483" w:rsidP="00F26EAC">
            <w:pPr>
              <w:contextualSpacing/>
              <w:rPr>
                <w:rFonts w:ascii="Cambria" w:hAnsi="Cambria"/>
                <w:bCs/>
                <w:color w:val="000000"/>
                <w:sz w:val="16"/>
                <w:szCs w:val="16"/>
                <w:lang w:val="en-US"/>
              </w:rPr>
            </w:pPr>
            <w:r w:rsidRPr="00265342">
              <w:rPr>
                <w:rFonts w:ascii="Cambria" w:hAnsi="Cambria"/>
                <w:color w:val="000000"/>
                <w:sz w:val="16"/>
                <w:szCs w:val="16"/>
                <w:lang w:val="en-US"/>
              </w:rPr>
              <w:t>15</w:t>
            </w:r>
          </w:p>
        </w:tc>
        <w:tc>
          <w:tcPr>
            <w:tcW w:w="4252" w:type="dxa"/>
            <w:tcBorders>
              <w:top w:val="nil"/>
              <w:left w:val="single" w:sz="8" w:space="0" w:color="auto"/>
              <w:bottom w:val="single" w:sz="8" w:space="0" w:color="auto"/>
              <w:right w:val="single" w:sz="8" w:space="0" w:color="auto"/>
            </w:tcBorders>
            <w:shd w:val="clear" w:color="auto" w:fill="auto"/>
            <w:hideMark/>
          </w:tcPr>
          <w:p w:rsidR="00516483" w:rsidRPr="00265342" w:rsidRDefault="00516483"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516483" w:rsidRPr="00265342" w:rsidRDefault="00516483"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516483" w:rsidRPr="00265342" w:rsidRDefault="00516483"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16483" w:rsidRPr="00265342" w:rsidRDefault="00516483" w:rsidP="00EF395C">
            <w:pPr>
              <w:contextualSpacing/>
              <w:jc w:val="center"/>
              <w:rPr>
                <w:rFonts w:ascii="Cambria" w:hAnsi="Cambria"/>
                <w:bCs/>
                <w:color w:val="000000"/>
                <w:sz w:val="16"/>
                <w:szCs w:val="16"/>
              </w:rPr>
            </w:pPr>
            <w:r>
              <w:rPr>
                <w:rFonts w:ascii="Cambria" w:hAnsi="Cambria"/>
                <w:noProof/>
                <w:color w:val="000000"/>
                <w:sz w:val="16"/>
                <w:szCs w:val="16"/>
              </w:rPr>
              <w:t>83502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483" w:rsidRPr="00265342" w:rsidRDefault="00516483" w:rsidP="00EF395C">
            <w:pPr>
              <w:contextualSpacing/>
              <w:jc w:val="center"/>
              <w:rPr>
                <w:rFonts w:ascii="Cambria" w:hAnsi="Cambria"/>
                <w:bCs/>
                <w:color w:val="000000"/>
                <w:sz w:val="16"/>
                <w:szCs w:val="16"/>
              </w:rPr>
            </w:pPr>
            <w:r>
              <w:rPr>
                <w:rFonts w:ascii="Cambria" w:hAnsi="Cambria"/>
                <w:noProof/>
                <w:color w:val="000000"/>
                <w:sz w:val="16"/>
                <w:szCs w:val="16"/>
              </w:rPr>
              <w:t>93103</w:t>
            </w:r>
          </w:p>
        </w:tc>
        <w:tc>
          <w:tcPr>
            <w:tcW w:w="1418" w:type="dxa"/>
            <w:tcBorders>
              <w:top w:val="nil"/>
              <w:left w:val="single" w:sz="4" w:space="0" w:color="auto"/>
              <w:bottom w:val="single" w:sz="8" w:space="0" w:color="auto"/>
              <w:right w:val="single" w:sz="4" w:space="0" w:color="auto"/>
            </w:tcBorders>
            <w:vAlign w:val="center"/>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77583</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117751</w:t>
            </w:r>
          </w:p>
        </w:tc>
        <w:tc>
          <w:tcPr>
            <w:tcW w:w="1559" w:type="dxa"/>
            <w:tcBorders>
              <w:top w:val="nil"/>
              <w:left w:val="nil"/>
              <w:bottom w:val="single" w:sz="8" w:space="0" w:color="auto"/>
              <w:right w:val="single" w:sz="8" w:space="0" w:color="auto"/>
            </w:tcBorders>
            <w:shd w:val="clear" w:color="auto" w:fill="auto"/>
            <w:vAlign w:val="center"/>
            <w:hideMark/>
          </w:tcPr>
          <w:p w:rsidR="00516483" w:rsidRPr="00265342" w:rsidRDefault="00516483" w:rsidP="001F799D">
            <w:pPr>
              <w:contextualSpacing/>
              <w:jc w:val="center"/>
              <w:rPr>
                <w:rFonts w:ascii="Cambria" w:hAnsi="Cambria"/>
                <w:bCs/>
                <w:color w:val="000000"/>
                <w:sz w:val="16"/>
                <w:szCs w:val="16"/>
              </w:rPr>
            </w:pPr>
            <w:r>
              <w:rPr>
                <w:rFonts w:ascii="Cambria" w:hAnsi="Cambria"/>
                <w:noProof/>
                <w:color w:val="000000"/>
                <w:sz w:val="16"/>
                <w:szCs w:val="16"/>
              </w:rPr>
              <w:t>129706</w:t>
            </w:r>
          </w:p>
        </w:tc>
      </w:tr>
      <w:tr w:rsidR="00250441" w:rsidRPr="00265342" w:rsidTr="00FE2136">
        <w:trPr>
          <w:trHeight w:val="365"/>
        </w:trPr>
        <w:tc>
          <w:tcPr>
            <w:tcW w:w="426" w:type="dxa"/>
            <w:tcBorders>
              <w:top w:val="nil"/>
              <w:left w:val="single" w:sz="8" w:space="0" w:color="auto"/>
              <w:bottom w:val="single" w:sz="8" w:space="0" w:color="000000"/>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16</w:t>
            </w:r>
          </w:p>
        </w:tc>
        <w:tc>
          <w:tcPr>
            <w:tcW w:w="4252"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4 Местоположение</w:t>
            </w:r>
          </w:p>
        </w:tc>
        <w:tc>
          <w:tcPr>
            <w:tcW w:w="1418"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single" w:sz="8" w:space="0" w:color="auto"/>
              <w:bottom w:val="single" w:sz="8" w:space="0" w:color="000000"/>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Отличное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Отличное</w:t>
            </w:r>
          </w:p>
        </w:tc>
        <w:tc>
          <w:tcPr>
            <w:tcW w:w="1418" w:type="dxa"/>
            <w:tcBorders>
              <w:top w:val="nil"/>
              <w:left w:val="single" w:sz="4" w:space="0" w:color="auto"/>
              <w:bottom w:val="single" w:sz="4" w:space="0" w:color="auto"/>
              <w:right w:val="single" w:sz="4" w:space="0" w:color="auto"/>
            </w:tcBorders>
          </w:tcPr>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nil"/>
              <w:left w:val="single" w:sz="4" w:space="0" w:color="auto"/>
              <w:bottom w:val="single" w:sz="8" w:space="0" w:color="000000"/>
              <w:right w:val="single" w:sz="8" w:space="0" w:color="auto"/>
            </w:tcBorders>
            <w:shd w:val="clear" w:color="auto" w:fill="auto"/>
            <w:hideMark/>
          </w:tcPr>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г.Москва</w:t>
            </w:r>
            <w:r w:rsidRPr="00265342">
              <w:rPr>
                <w:rFonts w:ascii="Cambria" w:hAnsi="Cambria"/>
                <w:color w:val="000000"/>
                <w:sz w:val="16"/>
                <w:szCs w:val="16"/>
              </w:rPr>
              <w:t xml:space="preserve"> </w:t>
            </w:r>
          </w:p>
          <w:p w:rsidR="00250441" w:rsidRPr="00265342" w:rsidRDefault="00250441" w:rsidP="003434E6">
            <w:pPr>
              <w:contextualSpacing/>
              <w:jc w:val="center"/>
              <w:rPr>
                <w:rFonts w:ascii="Cambria" w:hAnsi="Cambria"/>
                <w:bCs/>
                <w:color w:val="000000"/>
                <w:sz w:val="16"/>
                <w:szCs w:val="16"/>
              </w:rPr>
            </w:pPr>
            <w:r>
              <w:rPr>
                <w:rFonts w:ascii="Cambria" w:hAnsi="Cambria"/>
                <w:color w:val="000000"/>
                <w:sz w:val="16"/>
                <w:szCs w:val="16"/>
              </w:rPr>
              <w:t>Отличное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17</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single" w:sz="4" w:space="0" w:color="auto"/>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18</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=e15*0 \# "0,00" </w:instrText>
            </w:r>
            <w:r>
              <w:rPr>
                <w:rFonts w:ascii="Cambria" w:hAnsi="Cambria"/>
                <w:bCs/>
                <w:color w:val="000000"/>
                <w:sz w:val="16"/>
                <w:szCs w:val="16"/>
              </w:rPr>
              <w:fldChar w:fldCharType="separate"/>
            </w:r>
            <w:r>
              <w:rPr>
                <w:rFonts w:ascii="Cambria" w:hAnsi="Cambria"/>
                <w:bCs/>
                <w:noProof/>
                <w:color w:val="000000"/>
                <w:sz w:val="16"/>
                <w:szCs w:val="16"/>
              </w:rPr>
              <w:t>0,00</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=f15*0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=g15*0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=h15*0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=h15*0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19</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=e15-e18 </w:instrText>
            </w:r>
            <w:r>
              <w:rPr>
                <w:rFonts w:ascii="Cambria" w:hAnsi="Cambria"/>
                <w:bCs/>
                <w:color w:val="000000"/>
                <w:sz w:val="16"/>
                <w:szCs w:val="16"/>
              </w:rPr>
              <w:fldChar w:fldCharType="separate"/>
            </w:r>
            <w:r>
              <w:rPr>
                <w:rFonts w:ascii="Cambria" w:hAnsi="Cambria"/>
                <w:bCs/>
                <w:noProof/>
                <w:color w:val="000000"/>
                <w:sz w:val="16"/>
                <w:szCs w:val="16"/>
              </w:rPr>
              <w:t>83502</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=f15-f18 </w:instrText>
            </w:r>
            <w:r>
              <w:rPr>
                <w:rFonts w:ascii="Cambria" w:hAnsi="Cambria"/>
                <w:bCs/>
                <w:color w:val="000000"/>
                <w:sz w:val="16"/>
                <w:szCs w:val="16"/>
              </w:rPr>
              <w:fldChar w:fldCharType="separate"/>
            </w:r>
            <w:r>
              <w:rPr>
                <w:rFonts w:ascii="Cambria" w:hAnsi="Cambria"/>
                <w:bCs/>
                <w:noProof/>
                <w:color w:val="000000"/>
                <w:sz w:val="16"/>
                <w:szCs w:val="16"/>
              </w:rPr>
              <w:t>93103</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=g15-g18 </w:instrText>
            </w:r>
            <w:r>
              <w:rPr>
                <w:rFonts w:ascii="Cambria" w:hAnsi="Cambria"/>
                <w:bCs/>
                <w:color w:val="000000"/>
                <w:sz w:val="16"/>
                <w:szCs w:val="16"/>
              </w:rPr>
              <w:fldChar w:fldCharType="separate"/>
            </w:r>
            <w:r>
              <w:rPr>
                <w:rFonts w:ascii="Cambria" w:hAnsi="Cambria"/>
                <w:bCs/>
                <w:noProof/>
                <w:color w:val="000000"/>
                <w:sz w:val="16"/>
                <w:szCs w:val="16"/>
              </w:rPr>
              <w:t>77583</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=h15-h18 </w:instrText>
            </w:r>
            <w:r>
              <w:rPr>
                <w:rFonts w:ascii="Cambria" w:hAnsi="Cambria"/>
                <w:bCs/>
                <w:color w:val="000000"/>
                <w:sz w:val="16"/>
                <w:szCs w:val="16"/>
              </w:rPr>
              <w:fldChar w:fldCharType="separate"/>
            </w:r>
            <w:r>
              <w:rPr>
                <w:rFonts w:ascii="Cambria" w:hAnsi="Cambria"/>
                <w:bCs/>
                <w:noProof/>
                <w:color w:val="000000"/>
                <w:sz w:val="16"/>
                <w:szCs w:val="16"/>
              </w:rPr>
              <w:t>117751</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=i15-i18 </w:instrText>
            </w:r>
            <w:r>
              <w:rPr>
                <w:rFonts w:ascii="Cambria" w:hAnsi="Cambria"/>
                <w:bCs/>
                <w:color w:val="000000"/>
                <w:sz w:val="16"/>
                <w:szCs w:val="16"/>
              </w:rPr>
              <w:fldChar w:fldCharType="separate"/>
            </w:r>
            <w:r>
              <w:rPr>
                <w:rFonts w:ascii="Cambria" w:hAnsi="Cambria"/>
                <w:bCs/>
                <w:noProof/>
                <w:color w:val="000000"/>
                <w:sz w:val="16"/>
                <w:szCs w:val="16"/>
              </w:rPr>
              <w:t>129706</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20</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 Доступ к оживленным магистр.</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Отличное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21</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22</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=e19*0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=f19*0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=g19*0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=h19*0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=i19*0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23</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=e19-e22 </w:instrText>
            </w:r>
            <w:r>
              <w:rPr>
                <w:rFonts w:ascii="Cambria" w:hAnsi="Cambria"/>
                <w:bCs/>
                <w:color w:val="000000"/>
                <w:sz w:val="16"/>
                <w:szCs w:val="16"/>
              </w:rPr>
              <w:fldChar w:fldCharType="separate"/>
            </w:r>
            <w:r>
              <w:rPr>
                <w:rFonts w:ascii="Cambria" w:hAnsi="Cambria"/>
                <w:bCs/>
                <w:noProof/>
                <w:color w:val="000000"/>
                <w:sz w:val="16"/>
                <w:szCs w:val="16"/>
              </w:rPr>
              <w:t>83502</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=f19-f22 </w:instrText>
            </w:r>
            <w:r>
              <w:rPr>
                <w:rFonts w:ascii="Cambria" w:hAnsi="Cambria"/>
                <w:bCs/>
                <w:color w:val="000000"/>
                <w:sz w:val="16"/>
                <w:szCs w:val="16"/>
              </w:rPr>
              <w:fldChar w:fldCharType="separate"/>
            </w:r>
            <w:r>
              <w:rPr>
                <w:rFonts w:ascii="Cambria" w:hAnsi="Cambria"/>
                <w:bCs/>
                <w:noProof/>
                <w:color w:val="000000"/>
                <w:sz w:val="16"/>
                <w:szCs w:val="16"/>
              </w:rPr>
              <w:t>93103</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=g19-g22 </w:instrText>
            </w:r>
            <w:r>
              <w:rPr>
                <w:rFonts w:ascii="Cambria" w:hAnsi="Cambria"/>
                <w:bCs/>
                <w:color w:val="000000"/>
                <w:sz w:val="16"/>
                <w:szCs w:val="16"/>
              </w:rPr>
              <w:fldChar w:fldCharType="separate"/>
            </w:r>
            <w:r>
              <w:rPr>
                <w:rFonts w:ascii="Cambria" w:hAnsi="Cambria"/>
                <w:bCs/>
                <w:noProof/>
                <w:color w:val="000000"/>
                <w:sz w:val="16"/>
                <w:szCs w:val="16"/>
              </w:rPr>
              <w:t>77583</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=h19-h22 </w:instrText>
            </w:r>
            <w:r>
              <w:rPr>
                <w:rFonts w:ascii="Cambria" w:hAnsi="Cambria"/>
                <w:bCs/>
                <w:color w:val="000000"/>
                <w:sz w:val="16"/>
                <w:szCs w:val="16"/>
              </w:rPr>
              <w:fldChar w:fldCharType="separate"/>
            </w:r>
            <w:r>
              <w:rPr>
                <w:rFonts w:ascii="Cambria" w:hAnsi="Cambria"/>
                <w:bCs/>
                <w:noProof/>
                <w:color w:val="000000"/>
                <w:sz w:val="16"/>
                <w:szCs w:val="16"/>
              </w:rPr>
              <w:t>117751</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=i19-i22 </w:instrText>
            </w:r>
            <w:r>
              <w:rPr>
                <w:rFonts w:ascii="Cambria" w:hAnsi="Cambria"/>
                <w:bCs/>
                <w:color w:val="000000"/>
                <w:sz w:val="16"/>
                <w:szCs w:val="16"/>
              </w:rPr>
              <w:fldChar w:fldCharType="separate"/>
            </w:r>
            <w:r>
              <w:rPr>
                <w:rFonts w:ascii="Cambria" w:hAnsi="Cambria"/>
                <w:bCs/>
                <w:noProof/>
                <w:color w:val="000000"/>
                <w:sz w:val="16"/>
                <w:szCs w:val="16"/>
              </w:rPr>
              <w:t>129706</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24</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 Транспортная доступность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Отличное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Pr>
                <w:rFonts w:ascii="Cambria" w:hAnsi="Cambria"/>
                <w:color w:val="000000"/>
                <w:sz w:val="16"/>
                <w:szCs w:val="16"/>
              </w:rPr>
              <w:t>Отличное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25</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lang w:val="en-US"/>
              </w:rPr>
              <w:t>0</w:t>
            </w:r>
            <w:r w:rsidRPr="00265342">
              <w:rPr>
                <w:rFonts w:ascii="Cambria" w:hAnsi="Cambria"/>
                <w:color w:val="000000"/>
                <w:sz w:val="16"/>
                <w:szCs w:val="16"/>
              </w:rPr>
              <w:t>%</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26</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=e23*0 \# "0,00" </w:instrText>
            </w:r>
            <w:r>
              <w:rPr>
                <w:rFonts w:ascii="Cambria" w:hAnsi="Cambria"/>
                <w:bCs/>
                <w:color w:val="000000"/>
                <w:sz w:val="16"/>
                <w:szCs w:val="16"/>
              </w:rPr>
              <w:fldChar w:fldCharType="separate"/>
            </w:r>
            <w:r>
              <w:rPr>
                <w:rFonts w:ascii="Cambria" w:hAnsi="Cambria"/>
                <w:bCs/>
                <w:noProof/>
                <w:color w:val="000000"/>
                <w:sz w:val="16"/>
                <w:szCs w:val="16"/>
              </w:rPr>
              <w:t>0,00</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=f23*0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=g23*0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=h23*0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bCs/>
                <w:color w:val="000000"/>
                <w:sz w:val="16"/>
                <w:szCs w:val="16"/>
              </w:rPr>
              <w:fldChar w:fldCharType="begin"/>
            </w:r>
            <w:r w:rsidRPr="00265342">
              <w:rPr>
                <w:rFonts w:ascii="Cambria" w:hAnsi="Cambria"/>
                <w:bCs/>
                <w:color w:val="000000"/>
                <w:sz w:val="16"/>
                <w:szCs w:val="16"/>
              </w:rPr>
              <w:instrText xml:space="preserve"> =i23*0 \# "0,00" </w:instrText>
            </w:r>
            <w:r w:rsidRPr="00265342">
              <w:rPr>
                <w:rFonts w:ascii="Cambria" w:hAnsi="Cambria"/>
                <w:bCs/>
                <w:color w:val="000000"/>
                <w:sz w:val="16"/>
                <w:szCs w:val="16"/>
              </w:rPr>
              <w:fldChar w:fldCharType="separate"/>
            </w:r>
            <w:r w:rsidRPr="00265342">
              <w:rPr>
                <w:rFonts w:ascii="Cambria" w:hAnsi="Cambria"/>
                <w:bCs/>
                <w:noProof/>
                <w:color w:val="000000"/>
                <w:sz w:val="16"/>
                <w:szCs w:val="16"/>
              </w:rPr>
              <w:t>0,00</w:t>
            </w:r>
            <w:r w:rsidRPr="00265342">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27</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=e23-e26 </w:instrText>
            </w:r>
            <w:r>
              <w:rPr>
                <w:rFonts w:ascii="Cambria" w:hAnsi="Cambria"/>
                <w:bCs/>
                <w:color w:val="000000"/>
                <w:sz w:val="16"/>
                <w:szCs w:val="16"/>
              </w:rPr>
              <w:fldChar w:fldCharType="separate"/>
            </w:r>
            <w:r>
              <w:rPr>
                <w:rFonts w:ascii="Cambria" w:hAnsi="Cambria"/>
                <w:bCs/>
                <w:noProof/>
                <w:color w:val="000000"/>
                <w:sz w:val="16"/>
                <w:szCs w:val="16"/>
              </w:rPr>
              <w:t>83502</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=f23-f26 </w:instrText>
            </w:r>
            <w:r>
              <w:rPr>
                <w:rFonts w:ascii="Cambria" w:hAnsi="Cambria"/>
                <w:bCs/>
                <w:color w:val="000000"/>
                <w:sz w:val="16"/>
                <w:szCs w:val="16"/>
              </w:rPr>
              <w:fldChar w:fldCharType="separate"/>
            </w:r>
            <w:r>
              <w:rPr>
                <w:rFonts w:ascii="Cambria" w:hAnsi="Cambria"/>
                <w:bCs/>
                <w:noProof/>
                <w:color w:val="000000"/>
                <w:sz w:val="16"/>
                <w:szCs w:val="16"/>
              </w:rPr>
              <w:t>93103</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=g23-g26 </w:instrText>
            </w:r>
            <w:r>
              <w:rPr>
                <w:rFonts w:ascii="Cambria" w:hAnsi="Cambria"/>
                <w:bCs/>
                <w:color w:val="000000"/>
                <w:sz w:val="16"/>
                <w:szCs w:val="16"/>
              </w:rPr>
              <w:fldChar w:fldCharType="separate"/>
            </w:r>
            <w:r>
              <w:rPr>
                <w:rFonts w:ascii="Cambria" w:hAnsi="Cambria"/>
                <w:bCs/>
                <w:noProof/>
                <w:color w:val="000000"/>
                <w:sz w:val="16"/>
                <w:szCs w:val="16"/>
              </w:rPr>
              <w:t>77583</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=h23-h26 </w:instrText>
            </w:r>
            <w:r>
              <w:rPr>
                <w:rFonts w:ascii="Cambria" w:hAnsi="Cambria"/>
                <w:bCs/>
                <w:color w:val="000000"/>
                <w:sz w:val="16"/>
                <w:szCs w:val="16"/>
              </w:rPr>
              <w:fldChar w:fldCharType="separate"/>
            </w:r>
            <w:r>
              <w:rPr>
                <w:rFonts w:ascii="Cambria" w:hAnsi="Cambria"/>
                <w:bCs/>
                <w:noProof/>
                <w:color w:val="000000"/>
                <w:sz w:val="16"/>
                <w:szCs w:val="16"/>
              </w:rPr>
              <w:t>117751</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FC6AD9"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=i23-i26 </w:instrText>
            </w:r>
            <w:r>
              <w:rPr>
                <w:rFonts w:ascii="Cambria" w:hAnsi="Cambria"/>
                <w:bCs/>
                <w:color w:val="000000"/>
                <w:sz w:val="16"/>
                <w:szCs w:val="16"/>
              </w:rPr>
              <w:fldChar w:fldCharType="separate"/>
            </w:r>
            <w:r>
              <w:rPr>
                <w:rFonts w:ascii="Cambria" w:hAnsi="Cambria"/>
                <w:bCs/>
                <w:noProof/>
                <w:color w:val="000000"/>
                <w:sz w:val="16"/>
                <w:szCs w:val="16"/>
              </w:rPr>
              <w:t>129706</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28</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5 Физические характеристики:</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
                <w:bCs/>
                <w:color w:val="000000"/>
                <w:sz w:val="16"/>
                <w:szCs w:val="16"/>
              </w:rPr>
            </w:pPr>
            <w:r w:rsidRPr="00265342">
              <w:rPr>
                <w:rFonts w:ascii="Cambria" w:hAnsi="Cambria"/>
                <w:b/>
                <w:color w:val="000000"/>
                <w:sz w:val="16"/>
                <w:szCs w:val="16"/>
              </w:rPr>
              <w:t>Площадь, 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1F799D" w:rsidP="00F26EAC">
            <w:pPr>
              <w:contextualSpacing/>
              <w:jc w:val="center"/>
              <w:rPr>
                <w:rFonts w:ascii="Cambria" w:hAnsi="Cambria"/>
                <w:bCs/>
                <w:color w:val="000000"/>
                <w:sz w:val="16"/>
                <w:szCs w:val="16"/>
              </w:rPr>
            </w:pPr>
            <w:r>
              <w:rPr>
                <w:rFonts w:ascii="Cambria" w:hAnsi="Cambria"/>
                <w:color w:val="000000"/>
                <w:sz w:val="16"/>
                <w:szCs w:val="16"/>
              </w:rPr>
              <w:t>163,9</w:t>
            </w:r>
          </w:p>
        </w:tc>
        <w:tc>
          <w:tcPr>
            <w:tcW w:w="1559" w:type="dxa"/>
            <w:tcBorders>
              <w:top w:val="single" w:sz="4" w:space="0" w:color="auto"/>
              <w:left w:val="single" w:sz="4" w:space="0" w:color="auto"/>
              <w:bottom w:val="single" w:sz="4" w:space="0" w:color="auto"/>
              <w:right w:val="single" w:sz="4" w:space="0" w:color="auto"/>
            </w:tcBorders>
          </w:tcPr>
          <w:p w:rsidR="00250441" w:rsidRPr="002806CC" w:rsidRDefault="00516483" w:rsidP="00265342">
            <w:pPr>
              <w:contextualSpacing/>
              <w:jc w:val="center"/>
              <w:rPr>
                <w:rFonts w:ascii="Cambria" w:hAnsi="Cambria"/>
                <w:bCs/>
                <w:color w:val="000000"/>
                <w:sz w:val="16"/>
                <w:szCs w:val="16"/>
              </w:rPr>
            </w:pPr>
            <w:r>
              <w:rPr>
                <w:rFonts w:ascii="Cambria" w:hAnsi="Cambria"/>
                <w:color w:val="000000"/>
                <w:sz w:val="16"/>
                <w:szCs w:val="16"/>
              </w:rPr>
              <w:t>700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1F799D" w:rsidRDefault="00516483" w:rsidP="00265342">
            <w:pPr>
              <w:contextualSpacing/>
              <w:jc w:val="center"/>
              <w:rPr>
                <w:rFonts w:ascii="Cambria" w:hAnsi="Cambria"/>
                <w:bCs/>
                <w:color w:val="000000"/>
                <w:sz w:val="16"/>
                <w:szCs w:val="16"/>
              </w:rPr>
            </w:pPr>
            <w:r>
              <w:rPr>
                <w:rFonts w:ascii="Cambria" w:hAnsi="Cambria"/>
                <w:color w:val="000000"/>
                <w:sz w:val="16"/>
                <w:szCs w:val="16"/>
              </w:rPr>
              <w:t>368</w:t>
            </w:r>
          </w:p>
        </w:tc>
        <w:tc>
          <w:tcPr>
            <w:tcW w:w="1418" w:type="dxa"/>
            <w:tcBorders>
              <w:top w:val="nil"/>
              <w:left w:val="single" w:sz="4" w:space="0" w:color="auto"/>
              <w:bottom w:val="single" w:sz="8" w:space="0" w:color="auto"/>
              <w:right w:val="single" w:sz="4" w:space="0" w:color="auto"/>
            </w:tcBorders>
          </w:tcPr>
          <w:p w:rsidR="00250441" w:rsidRPr="001F799D" w:rsidRDefault="001F799D" w:rsidP="00265342">
            <w:pPr>
              <w:contextualSpacing/>
              <w:jc w:val="center"/>
              <w:rPr>
                <w:rFonts w:ascii="Cambria" w:hAnsi="Cambria"/>
                <w:bCs/>
                <w:color w:val="000000"/>
                <w:sz w:val="16"/>
                <w:szCs w:val="16"/>
              </w:rPr>
            </w:pPr>
            <w:r>
              <w:rPr>
                <w:rFonts w:ascii="Cambria" w:hAnsi="Cambria"/>
                <w:color w:val="000000"/>
                <w:sz w:val="16"/>
                <w:szCs w:val="16"/>
              </w:rPr>
              <w:t>36</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1F799D" w:rsidRDefault="001F799D" w:rsidP="00265342">
            <w:pPr>
              <w:contextualSpacing/>
              <w:jc w:val="center"/>
              <w:rPr>
                <w:rFonts w:ascii="Cambria" w:hAnsi="Cambria"/>
                <w:bCs/>
                <w:color w:val="000000"/>
                <w:sz w:val="16"/>
                <w:szCs w:val="16"/>
              </w:rPr>
            </w:pPr>
            <w:r>
              <w:rPr>
                <w:rFonts w:ascii="Cambria" w:hAnsi="Cambria"/>
                <w:color w:val="000000"/>
                <w:sz w:val="16"/>
                <w:szCs w:val="16"/>
              </w:rPr>
              <w:t>156</w:t>
            </w:r>
          </w:p>
        </w:tc>
        <w:tc>
          <w:tcPr>
            <w:tcW w:w="1559" w:type="dxa"/>
            <w:tcBorders>
              <w:top w:val="nil"/>
              <w:left w:val="nil"/>
              <w:bottom w:val="single" w:sz="8" w:space="0" w:color="auto"/>
              <w:right w:val="single" w:sz="8" w:space="0" w:color="auto"/>
            </w:tcBorders>
            <w:shd w:val="clear" w:color="auto" w:fill="auto"/>
            <w:hideMark/>
          </w:tcPr>
          <w:p w:rsidR="00250441" w:rsidRPr="001F799D" w:rsidRDefault="001F799D" w:rsidP="00F26EAC">
            <w:pPr>
              <w:contextualSpacing/>
              <w:jc w:val="center"/>
              <w:rPr>
                <w:rFonts w:ascii="Cambria" w:hAnsi="Cambria"/>
                <w:bCs/>
                <w:color w:val="000000"/>
                <w:sz w:val="16"/>
                <w:szCs w:val="16"/>
              </w:rPr>
            </w:pPr>
            <w:r>
              <w:rPr>
                <w:rFonts w:ascii="Cambria" w:hAnsi="Cambria"/>
                <w:color w:val="000000"/>
                <w:sz w:val="16"/>
                <w:szCs w:val="16"/>
              </w:rPr>
              <w:t>34</w:t>
            </w:r>
          </w:p>
        </w:tc>
      </w:tr>
      <w:tr w:rsidR="00516483" w:rsidRPr="00887C10" w:rsidTr="00FE2136">
        <w:trPr>
          <w:trHeight w:val="75"/>
        </w:trPr>
        <w:tc>
          <w:tcPr>
            <w:tcW w:w="426" w:type="dxa"/>
            <w:tcBorders>
              <w:top w:val="nil"/>
              <w:left w:val="single" w:sz="8" w:space="0" w:color="auto"/>
              <w:bottom w:val="single" w:sz="8" w:space="0" w:color="auto"/>
              <w:right w:val="single" w:sz="8" w:space="0" w:color="auto"/>
            </w:tcBorders>
          </w:tcPr>
          <w:p w:rsidR="00516483" w:rsidRPr="00887C10" w:rsidRDefault="00516483" w:rsidP="00F26EAC">
            <w:pPr>
              <w:contextualSpacing/>
              <w:rPr>
                <w:rFonts w:ascii="Cambria" w:hAnsi="Cambria"/>
                <w:bCs/>
                <w:color w:val="000000"/>
                <w:sz w:val="16"/>
                <w:szCs w:val="16"/>
                <w:lang w:val="en-US"/>
              </w:rPr>
            </w:pPr>
            <w:r w:rsidRPr="00887C10">
              <w:rPr>
                <w:rFonts w:ascii="Cambria" w:hAnsi="Cambria"/>
                <w:color w:val="000000"/>
                <w:sz w:val="16"/>
                <w:szCs w:val="16"/>
                <w:lang w:val="en-US"/>
              </w:rPr>
              <w:t>29</w:t>
            </w:r>
          </w:p>
        </w:tc>
        <w:tc>
          <w:tcPr>
            <w:tcW w:w="4252" w:type="dxa"/>
            <w:tcBorders>
              <w:top w:val="nil"/>
              <w:left w:val="single" w:sz="8" w:space="0" w:color="auto"/>
              <w:bottom w:val="single" w:sz="8" w:space="0" w:color="auto"/>
              <w:right w:val="single" w:sz="8" w:space="0" w:color="auto"/>
            </w:tcBorders>
            <w:shd w:val="clear" w:color="auto" w:fill="auto"/>
            <w:hideMark/>
          </w:tcPr>
          <w:p w:rsidR="00516483" w:rsidRPr="00887C10" w:rsidRDefault="00516483" w:rsidP="00F26EAC">
            <w:pPr>
              <w:contextualSpacing/>
              <w:rPr>
                <w:rFonts w:ascii="Cambria" w:hAnsi="Cambria"/>
                <w:bCs/>
                <w:color w:val="000000"/>
                <w:sz w:val="16"/>
                <w:szCs w:val="16"/>
              </w:rPr>
            </w:pPr>
            <w:r w:rsidRPr="00887C10">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516483" w:rsidRPr="00887C10" w:rsidRDefault="00516483" w:rsidP="00F26EAC">
            <w:pPr>
              <w:contextualSpacing/>
              <w:jc w:val="center"/>
              <w:rPr>
                <w:rFonts w:ascii="Cambria" w:hAnsi="Cambria"/>
                <w:bCs/>
                <w:color w:val="000000"/>
                <w:sz w:val="16"/>
                <w:szCs w:val="16"/>
              </w:rPr>
            </w:pPr>
            <w:r w:rsidRPr="00887C10">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516483" w:rsidRPr="00887C10" w:rsidRDefault="00516483"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516483" w:rsidRPr="00516483" w:rsidRDefault="00516483" w:rsidP="00EF395C">
            <w:pPr>
              <w:jc w:val="center"/>
              <w:rPr>
                <w:rFonts w:ascii="Cambria" w:hAnsi="Cambria"/>
                <w:color w:val="000000"/>
                <w:sz w:val="16"/>
                <w:szCs w:val="16"/>
              </w:rPr>
            </w:pPr>
            <w:r w:rsidRPr="00516483">
              <w:rPr>
                <w:rFonts w:ascii="Cambria" w:hAnsi="Cambria"/>
                <w:color w:val="000000"/>
                <w:sz w:val="16"/>
                <w:szCs w:val="16"/>
              </w:rPr>
              <w:fldChar w:fldCharType="begin"/>
            </w:r>
            <w:r w:rsidRPr="00516483">
              <w:rPr>
                <w:rFonts w:ascii="Cambria" w:hAnsi="Cambria"/>
                <w:color w:val="000000"/>
                <w:sz w:val="16"/>
                <w:szCs w:val="16"/>
              </w:rPr>
              <w:instrText xml:space="preserve"> =(1-b4^0,10)*100 \# "0,00" </w:instrText>
            </w:r>
            <w:r w:rsidRPr="00516483">
              <w:rPr>
                <w:rFonts w:ascii="Cambria" w:hAnsi="Cambria"/>
                <w:color w:val="000000"/>
                <w:sz w:val="16"/>
                <w:szCs w:val="16"/>
              </w:rPr>
              <w:fldChar w:fldCharType="separate"/>
            </w:r>
            <w:r w:rsidRPr="00516483">
              <w:rPr>
                <w:rFonts w:ascii="Cambria" w:hAnsi="Cambria"/>
                <w:noProof/>
                <w:color w:val="000000"/>
                <w:sz w:val="16"/>
                <w:szCs w:val="16"/>
              </w:rPr>
              <w:t>13,67</w:t>
            </w:r>
            <w:r w:rsidRPr="00516483">
              <w:rPr>
                <w:rFonts w:ascii="Cambria" w:hAnsi="Cambria"/>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483" w:rsidRPr="00516483" w:rsidRDefault="00516483" w:rsidP="00EF395C">
            <w:pPr>
              <w:jc w:val="center"/>
              <w:rPr>
                <w:rFonts w:ascii="Cambria" w:hAnsi="Cambria"/>
                <w:color w:val="000000"/>
                <w:sz w:val="16"/>
                <w:szCs w:val="16"/>
              </w:rPr>
            </w:pPr>
            <w:r w:rsidRPr="00516483">
              <w:rPr>
                <w:rFonts w:ascii="Cambria" w:hAnsi="Cambria"/>
                <w:color w:val="000000"/>
                <w:sz w:val="16"/>
                <w:szCs w:val="16"/>
              </w:rPr>
              <w:fldChar w:fldCharType="begin"/>
            </w:r>
            <w:r w:rsidRPr="00516483">
              <w:rPr>
                <w:rFonts w:ascii="Cambria" w:hAnsi="Cambria"/>
                <w:color w:val="000000"/>
                <w:sz w:val="16"/>
                <w:szCs w:val="16"/>
              </w:rPr>
              <w:instrText xml:space="preserve"> =(1-c4^0,10)*100 \# "0,00" </w:instrText>
            </w:r>
            <w:r w:rsidRPr="00516483">
              <w:rPr>
                <w:rFonts w:ascii="Cambria" w:hAnsi="Cambria"/>
                <w:color w:val="000000"/>
                <w:sz w:val="16"/>
                <w:szCs w:val="16"/>
              </w:rPr>
              <w:fldChar w:fldCharType="separate"/>
            </w:r>
            <w:r w:rsidRPr="00516483">
              <w:rPr>
                <w:rFonts w:ascii="Cambria" w:hAnsi="Cambria"/>
                <w:noProof/>
                <w:color w:val="000000"/>
                <w:sz w:val="16"/>
                <w:szCs w:val="16"/>
              </w:rPr>
              <w:t>7,67</w:t>
            </w:r>
            <w:r w:rsidRPr="00516483">
              <w:rPr>
                <w:rFonts w:ascii="Cambria" w:hAnsi="Cambria"/>
                <w:color w:val="000000"/>
                <w:sz w:val="16"/>
                <w:szCs w:val="16"/>
              </w:rPr>
              <w:fldChar w:fldCharType="end"/>
            </w:r>
          </w:p>
        </w:tc>
        <w:tc>
          <w:tcPr>
            <w:tcW w:w="1418" w:type="dxa"/>
            <w:tcBorders>
              <w:top w:val="nil"/>
              <w:left w:val="single" w:sz="4" w:space="0" w:color="auto"/>
              <w:bottom w:val="single" w:sz="8" w:space="0" w:color="auto"/>
              <w:right w:val="single" w:sz="4" w:space="0" w:color="auto"/>
            </w:tcBorders>
            <w:vAlign w:val="center"/>
          </w:tcPr>
          <w:p w:rsidR="00516483" w:rsidRPr="00107CE6" w:rsidRDefault="00516483" w:rsidP="00EF395C">
            <w:pPr>
              <w:jc w:val="center"/>
              <w:rPr>
                <w:rFonts w:ascii="Cambria" w:hAnsi="Cambria"/>
                <w:color w:val="000000"/>
                <w:sz w:val="16"/>
                <w:szCs w:val="16"/>
              </w:rPr>
            </w:pPr>
            <w:r w:rsidRPr="00107CE6">
              <w:rPr>
                <w:rFonts w:ascii="Cambria" w:hAnsi="Cambria"/>
                <w:color w:val="000000"/>
                <w:sz w:val="16"/>
                <w:szCs w:val="16"/>
              </w:rPr>
              <w:fldChar w:fldCharType="begin"/>
            </w:r>
            <w:r w:rsidRPr="00107CE6">
              <w:rPr>
                <w:rFonts w:ascii="Cambria" w:hAnsi="Cambria"/>
                <w:color w:val="000000"/>
                <w:sz w:val="16"/>
                <w:szCs w:val="16"/>
              </w:rPr>
              <w:instrText xml:space="preserve"> =(1-d4^0,10)*100 \# "0,00" </w:instrText>
            </w:r>
            <w:r w:rsidRPr="00107CE6">
              <w:rPr>
                <w:rFonts w:ascii="Cambria" w:hAnsi="Cambria"/>
                <w:color w:val="000000"/>
                <w:sz w:val="16"/>
                <w:szCs w:val="16"/>
              </w:rPr>
              <w:fldChar w:fldCharType="separate"/>
            </w:r>
            <w:r w:rsidRPr="00107CE6">
              <w:rPr>
                <w:rFonts w:ascii="Cambria" w:hAnsi="Cambria"/>
                <w:noProof/>
                <w:color w:val="000000"/>
                <w:sz w:val="16"/>
                <w:szCs w:val="16"/>
              </w:rPr>
              <w:t>-16,36</w:t>
            </w:r>
            <w:r w:rsidRPr="00107CE6">
              <w:rPr>
                <w:rFonts w:ascii="Cambria" w:hAnsi="Cambria"/>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516483" w:rsidRPr="00107CE6" w:rsidRDefault="00516483" w:rsidP="00EF395C">
            <w:pPr>
              <w:jc w:val="center"/>
              <w:rPr>
                <w:rFonts w:ascii="Cambria" w:hAnsi="Cambria"/>
                <w:color w:val="000000"/>
                <w:sz w:val="16"/>
                <w:szCs w:val="16"/>
              </w:rPr>
            </w:pPr>
            <w:r w:rsidRPr="00107CE6">
              <w:rPr>
                <w:rFonts w:ascii="Cambria" w:hAnsi="Cambria"/>
                <w:color w:val="000000"/>
                <w:sz w:val="16"/>
                <w:szCs w:val="16"/>
              </w:rPr>
              <w:fldChar w:fldCharType="begin"/>
            </w:r>
            <w:r w:rsidRPr="00107CE6">
              <w:rPr>
                <w:rFonts w:ascii="Cambria" w:hAnsi="Cambria"/>
                <w:color w:val="000000"/>
                <w:sz w:val="16"/>
                <w:szCs w:val="16"/>
              </w:rPr>
              <w:instrText xml:space="preserve"> =(1-e4^0,10)*100 \# "0,00" </w:instrText>
            </w:r>
            <w:r w:rsidRPr="00107CE6">
              <w:rPr>
                <w:rFonts w:ascii="Cambria" w:hAnsi="Cambria"/>
                <w:color w:val="000000"/>
                <w:sz w:val="16"/>
                <w:szCs w:val="16"/>
              </w:rPr>
              <w:fldChar w:fldCharType="separate"/>
            </w:r>
            <w:r w:rsidRPr="00107CE6">
              <w:rPr>
                <w:rFonts w:ascii="Cambria" w:hAnsi="Cambria"/>
                <w:noProof/>
                <w:color w:val="000000"/>
                <w:sz w:val="16"/>
                <w:szCs w:val="16"/>
              </w:rPr>
              <w:t>-0,49</w:t>
            </w:r>
            <w:r w:rsidRPr="00107CE6">
              <w:rPr>
                <w:rFonts w:ascii="Cambria" w:hAnsi="Cambria"/>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vAlign w:val="center"/>
            <w:hideMark/>
          </w:tcPr>
          <w:p w:rsidR="00516483" w:rsidRPr="00107CE6" w:rsidRDefault="00516483" w:rsidP="00EF395C">
            <w:pPr>
              <w:jc w:val="center"/>
              <w:rPr>
                <w:rFonts w:ascii="Cambria" w:hAnsi="Cambria"/>
                <w:color w:val="000000"/>
                <w:sz w:val="16"/>
                <w:szCs w:val="16"/>
              </w:rPr>
            </w:pPr>
            <w:r w:rsidRPr="00107CE6">
              <w:rPr>
                <w:rFonts w:ascii="Cambria" w:hAnsi="Cambria"/>
                <w:color w:val="000000"/>
                <w:sz w:val="16"/>
                <w:szCs w:val="16"/>
              </w:rPr>
              <w:fldChar w:fldCharType="begin"/>
            </w:r>
            <w:r w:rsidRPr="00107CE6">
              <w:rPr>
                <w:rFonts w:ascii="Cambria" w:hAnsi="Cambria"/>
                <w:color w:val="000000"/>
                <w:sz w:val="16"/>
                <w:szCs w:val="16"/>
              </w:rPr>
              <w:instrText xml:space="preserve"> =(1-f4^0,10)*100 \# "0,00" </w:instrText>
            </w:r>
            <w:r w:rsidRPr="00107CE6">
              <w:rPr>
                <w:rFonts w:ascii="Cambria" w:hAnsi="Cambria"/>
                <w:color w:val="000000"/>
                <w:sz w:val="16"/>
                <w:szCs w:val="16"/>
              </w:rPr>
              <w:fldChar w:fldCharType="separate"/>
            </w:r>
            <w:r w:rsidRPr="00107CE6">
              <w:rPr>
                <w:rFonts w:ascii="Cambria" w:hAnsi="Cambria"/>
                <w:noProof/>
                <w:color w:val="000000"/>
                <w:sz w:val="16"/>
                <w:szCs w:val="16"/>
              </w:rPr>
              <w:t>-17,03</w:t>
            </w:r>
            <w:r w:rsidRPr="00107CE6">
              <w:rPr>
                <w:rFonts w:ascii="Cambria" w:hAnsi="Cambria"/>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30</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=e27*e29/100 </w:instrText>
            </w:r>
            <w:r>
              <w:rPr>
                <w:rFonts w:ascii="Cambria" w:hAnsi="Cambria"/>
                <w:bCs/>
                <w:color w:val="000000"/>
                <w:sz w:val="16"/>
                <w:szCs w:val="16"/>
              </w:rPr>
              <w:fldChar w:fldCharType="separate"/>
            </w:r>
            <w:r>
              <w:rPr>
                <w:rFonts w:ascii="Cambria" w:hAnsi="Cambria"/>
                <w:bCs/>
                <w:noProof/>
                <w:color w:val="000000"/>
                <w:sz w:val="16"/>
                <w:szCs w:val="16"/>
              </w:rPr>
              <w:t>11414,72</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=f27*f29/100 </w:instrText>
            </w:r>
            <w:r>
              <w:rPr>
                <w:rFonts w:ascii="Cambria" w:hAnsi="Cambria"/>
                <w:bCs/>
                <w:color w:val="000000"/>
                <w:sz w:val="16"/>
                <w:szCs w:val="16"/>
              </w:rPr>
              <w:fldChar w:fldCharType="separate"/>
            </w:r>
            <w:r>
              <w:rPr>
                <w:rFonts w:ascii="Cambria" w:hAnsi="Cambria"/>
                <w:bCs/>
                <w:noProof/>
                <w:color w:val="000000"/>
                <w:sz w:val="16"/>
                <w:szCs w:val="16"/>
              </w:rPr>
              <w:t>7141</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=g27*g29/100 </w:instrText>
            </w:r>
            <w:r>
              <w:rPr>
                <w:rFonts w:ascii="Cambria" w:hAnsi="Cambria"/>
                <w:bCs/>
                <w:color w:val="000000"/>
                <w:sz w:val="16"/>
                <w:szCs w:val="16"/>
              </w:rPr>
              <w:fldChar w:fldCharType="separate"/>
            </w:r>
            <w:r>
              <w:rPr>
                <w:rFonts w:ascii="Cambria" w:hAnsi="Cambria"/>
                <w:bCs/>
                <w:noProof/>
                <w:color w:val="000000"/>
                <w:sz w:val="16"/>
                <w:szCs w:val="16"/>
              </w:rPr>
              <w:t>-12692,58</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=h27*h29/100 </w:instrText>
            </w:r>
            <w:r>
              <w:rPr>
                <w:rFonts w:ascii="Cambria" w:hAnsi="Cambria"/>
                <w:bCs/>
                <w:color w:val="000000"/>
                <w:sz w:val="16"/>
                <w:szCs w:val="16"/>
              </w:rPr>
              <w:fldChar w:fldCharType="separate"/>
            </w:r>
            <w:r>
              <w:rPr>
                <w:rFonts w:ascii="Cambria" w:hAnsi="Cambria"/>
                <w:bCs/>
                <w:noProof/>
                <w:color w:val="000000"/>
                <w:sz w:val="16"/>
                <w:szCs w:val="16"/>
              </w:rPr>
              <w:t>-576,98</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120246" w:rsidP="00F26EAC">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=i27*i29/100 </w:instrText>
            </w:r>
            <w:r>
              <w:rPr>
                <w:rFonts w:ascii="Cambria" w:hAnsi="Cambria"/>
                <w:bCs/>
                <w:color w:val="000000"/>
                <w:sz w:val="16"/>
                <w:szCs w:val="16"/>
              </w:rPr>
              <w:fldChar w:fldCharType="separate"/>
            </w:r>
            <w:r>
              <w:rPr>
                <w:rFonts w:ascii="Cambria" w:hAnsi="Cambria"/>
                <w:bCs/>
                <w:noProof/>
                <w:color w:val="000000"/>
                <w:sz w:val="16"/>
                <w:szCs w:val="16"/>
              </w:rPr>
              <w:t>-22088,93</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31</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bookmarkStart w:id="215" w:name="RANGE!A32"/>
            <w:r w:rsidRPr="00265342">
              <w:rPr>
                <w:rFonts w:ascii="Cambria" w:hAnsi="Cambria"/>
                <w:color w:val="000000"/>
                <w:sz w:val="16"/>
                <w:szCs w:val="16"/>
              </w:rPr>
              <w:t>Скорректированная стоимость</w:t>
            </w:r>
            <w:bookmarkEnd w:id="215"/>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=e27+e30 \# "0" </w:instrText>
            </w:r>
            <w:r>
              <w:rPr>
                <w:rFonts w:ascii="Cambria" w:hAnsi="Cambria"/>
                <w:bCs/>
                <w:color w:val="000000"/>
                <w:sz w:val="16"/>
                <w:szCs w:val="16"/>
              </w:rPr>
              <w:fldChar w:fldCharType="separate"/>
            </w:r>
            <w:r>
              <w:rPr>
                <w:rFonts w:ascii="Cambria" w:hAnsi="Cambria"/>
                <w:bCs/>
                <w:noProof/>
                <w:color w:val="000000"/>
                <w:sz w:val="16"/>
                <w:szCs w:val="16"/>
              </w:rPr>
              <w:t>94917</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=f27+f30 </w:instrText>
            </w:r>
            <w:r>
              <w:rPr>
                <w:rFonts w:ascii="Cambria" w:hAnsi="Cambria"/>
                <w:bCs/>
                <w:color w:val="000000"/>
                <w:sz w:val="16"/>
                <w:szCs w:val="16"/>
              </w:rPr>
              <w:fldChar w:fldCharType="separate"/>
            </w:r>
            <w:r>
              <w:rPr>
                <w:rFonts w:ascii="Cambria" w:hAnsi="Cambria"/>
                <w:bCs/>
                <w:noProof/>
                <w:color w:val="000000"/>
                <w:sz w:val="16"/>
                <w:szCs w:val="16"/>
              </w:rPr>
              <w:t>100244</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=g27+g30 </w:instrText>
            </w:r>
            <w:r>
              <w:rPr>
                <w:rFonts w:ascii="Cambria" w:hAnsi="Cambria"/>
                <w:bCs/>
                <w:color w:val="000000"/>
                <w:sz w:val="16"/>
                <w:szCs w:val="16"/>
              </w:rPr>
              <w:fldChar w:fldCharType="separate"/>
            </w:r>
            <w:r>
              <w:rPr>
                <w:rFonts w:ascii="Cambria" w:hAnsi="Cambria"/>
                <w:bCs/>
                <w:noProof/>
                <w:color w:val="000000"/>
                <w:sz w:val="16"/>
                <w:szCs w:val="16"/>
              </w:rPr>
              <w:t>64890,42</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=h27+h30 </w:instrText>
            </w:r>
            <w:r>
              <w:rPr>
                <w:rFonts w:ascii="Cambria" w:hAnsi="Cambria"/>
                <w:bCs/>
                <w:color w:val="000000"/>
                <w:sz w:val="16"/>
                <w:szCs w:val="16"/>
              </w:rPr>
              <w:fldChar w:fldCharType="separate"/>
            </w:r>
            <w:r>
              <w:rPr>
                <w:rFonts w:ascii="Cambria" w:hAnsi="Cambria"/>
                <w:bCs/>
                <w:noProof/>
                <w:color w:val="000000"/>
                <w:sz w:val="16"/>
                <w:szCs w:val="16"/>
              </w:rPr>
              <w:t>117174,02</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120246" w:rsidP="00F26EAC">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=i27+i30 </w:instrText>
            </w:r>
            <w:r>
              <w:rPr>
                <w:rFonts w:ascii="Cambria" w:hAnsi="Cambria"/>
                <w:bCs/>
                <w:color w:val="000000"/>
                <w:sz w:val="16"/>
                <w:szCs w:val="16"/>
              </w:rPr>
              <w:fldChar w:fldCharType="separate"/>
            </w:r>
            <w:r>
              <w:rPr>
                <w:rFonts w:ascii="Cambria" w:hAnsi="Cambria"/>
                <w:bCs/>
                <w:noProof/>
                <w:color w:val="000000"/>
                <w:sz w:val="16"/>
                <w:szCs w:val="16"/>
              </w:rPr>
              <w:t>107617,07</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bookmarkStart w:id="216" w:name="_Hlk381284161" w:colFirst="1" w:colLast="6"/>
            <w:r w:rsidRPr="00265342">
              <w:rPr>
                <w:rFonts w:ascii="Cambria" w:hAnsi="Cambria"/>
                <w:b/>
                <w:color w:val="000000"/>
                <w:sz w:val="16"/>
                <w:szCs w:val="16"/>
                <w:lang w:val="en-US"/>
              </w:rPr>
              <w:t>32</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bookmarkStart w:id="217" w:name="RANGE!A33"/>
            <w:bookmarkEnd w:id="216"/>
            <w:r w:rsidRPr="00265342">
              <w:rPr>
                <w:rFonts w:ascii="Cambria" w:hAnsi="Cambria"/>
                <w:b/>
                <w:color w:val="000000"/>
                <w:sz w:val="16"/>
                <w:szCs w:val="16"/>
              </w:rPr>
              <w:t>- физическое состояние</w:t>
            </w:r>
            <w:bookmarkEnd w:id="217"/>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FC6AD9" w:rsidRDefault="00EF395C" w:rsidP="00FC6AD9">
            <w:pPr>
              <w:contextualSpacing/>
              <w:jc w:val="center"/>
              <w:rPr>
                <w:rFonts w:ascii="Cambria" w:hAnsi="Cambria"/>
                <w:bCs/>
                <w:color w:val="000000"/>
                <w:sz w:val="16"/>
                <w:szCs w:val="16"/>
              </w:rPr>
            </w:pPr>
            <w:r>
              <w:rPr>
                <w:rFonts w:ascii="Cambria" w:hAnsi="Cambria"/>
                <w:color w:val="000000"/>
                <w:sz w:val="16"/>
                <w:szCs w:val="16"/>
              </w:rPr>
              <w:t>Удовлетв.</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color w:val="000000"/>
                <w:sz w:val="16"/>
                <w:szCs w:val="16"/>
              </w:rPr>
              <w:t>Отличное</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120246" w:rsidP="00265342">
            <w:pPr>
              <w:contextualSpacing/>
              <w:jc w:val="center"/>
              <w:rPr>
                <w:rFonts w:ascii="Cambria" w:hAnsi="Cambria"/>
                <w:bCs/>
                <w:color w:val="000000"/>
                <w:sz w:val="16"/>
                <w:szCs w:val="16"/>
              </w:rPr>
            </w:pPr>
            <w:r>
              <w:rPr>
                <w:rFonts w:ascii="Cambria" w:hAnsi="Cambria"/>
                <w:color w:val="000000"/>
                <w:sz w:val="16"/>
                <w:szCs w:val="16"/>
              </w:rPr>
              <w:t>Отличное</w:t>
            </w:r>
          </w:p>
        </w:tc>
        <w:tc>
          <w:tcPr>
            <w:tcW w:w="1418" w:type="dxa"/>
            <w:tcBorders>
              <w:top w:val="nil"/>
              <w:left w:val="single" w:sz="4" w:space="0" w:color="auto"/>
              <w:bottom w:val="single" w:sz="8" w:space="0" w:color="auto"/>
              <w:right w:val="single" w:sz="4" w:space="0" w:color="auto"/>
            </w:tcBorders>
          </w:tcPr>
          <w:p w:rsidR="00250441" w:rsidRPr="00265342" w:rsidRDefault="00120246" w:rsidP="00265342">
            <w:pPr>
              <w:contextualSpacing/>
              <w:jc w:val="center"/>
              <w:rPr>
                <w:rFonts w:ascii="Cambria" w:hAnsi="Cambria"/>
                <w:bCs/>
                <w:color w:val="000000"/>
                <w:sz w:val="16"/>
                <w:szCs w:val="16"/>
              </w:rPr>
            </w:pPr>
            <w:r>
              <w:rPr>
                <w:rFonts w:ascii="Cambria" w:hAnsi="Cambria"/>
                <w:color w:val="000000"/>
                <w:sz w:val="16"/>
                <w:szCs w:val="16"/>
              </w:rPr>
              <w:t>Отличное</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EF395C" w:rsidP="00A0200B">
            <w:pPr>
              <w:contextualSpacing/>
              <w:jc w:val="center"/>
              <w:rPr>
                <w:rFonts w:ascii="Cambria" w:hAnsi="Cambria"/>
                <w:bCs/>
                <w:color w:val="000000"/>
                <w:sz w:val="16"/>
                <w:szCs w:val="16"/>
              </w:rPr>
            </w:pPr>
            <w:r>
              <w:rPr>
                <w:rFonts w:ascii="Cambria" w:hAnsi="Cambria"/>
                <w:color w:val="000000"/>
                <w:sz w:val="16"/>
                <w:szCs w:val="16"/>
              </w:rPr>
              <w:t>Удовлетв.</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120246" w:rsidP="00A0200B">
            <w:pPr>
              <w:contextualSpacing/>
              <w:jc w:val="center"/>
              <w:rPr>
                <w:rFonts w:ascii="Cambria" w:hAnsi="Cambria"/>
                <w:bCs/>
                <w:color w:val="000000"/>
                <w:sz w:val="16"/>
                <w:szCs w:val="16"/>
              </w:rPr>
            </w:pPr>
            <w:r>
              <w:rPr>
                <w:rFonts w:ascii="Cambria" w:hAnsi="Cambria"/>
                <w:color w:val="000000"/>
                <w:sz w:val="16"/>
                <w:szCs w:val="16"/>
              </w:rPr>
              <w:t>Отличное</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bookmarkStart w:id="218" w:name="_Hlk381285389" w:colFirst="1" w:colLast="6"/>
            <w:r w:rsidRPr="00265342">
              <w:rPr>
                <w:rFonts w:ascii="Cambria" w:hAnsi="Cambria"/>
                <w:color w:val="000000"/>
                <w:sz w:val="16"/>
                <w:szCs w:val="16"/>
                <w:lang w:val="en-US"/>
              </w:rPr>
              <w:t>33</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bookmarkStart w:id="219" w:name="RANGE!A34"/>
            <w:bookmarkStart w:id="220" w:name="_Hlk381286438" w:colFirst="1" w:colLast="6"/>
            <w:bookmarkEnd w:id="218"/>
            <w:r w:rsidRPr="00265342">
              <w:rPr>
                <w:rFonts w:ascii="Cambria" w:hAnsi="Cambria"/>
                <w:color w:val="000000"/>
                <w:sz w:val="16"/>
                <w:szCs w:val="16"/>
              </w:rPr>
              <w:t>Корректировка</w:t>
            </w:r>
            <w:bookmarkEnd w:id="219"/>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120246" w:rsidP="00FC6AD9">
            <w:pPr>
              <w:contextualSpacing/>
              <w:jc w:val="center"/>
              <w:rPr>
                <w:rFonts w:ascii="Cambria" w:hAnsi="Cambria"/>
                <w:bCs/>
                <w:color w:val="000000"/>
                <w:sz w:val="16"/>
                <w:szCs w:val="16"/>
              </w:rPr>
            </w:pPr>
            <w:r>
              <w:rPr>
                <w:rFonts w:ascii="Cambria" w:hAnsi="Cambria"/>
                <w:color w:val="000000"/>
                <w:sz w:val="16"/>
                <w:szCs w:val="16"/>
              </w:rPr>
              <w:t>-</w:t>
            </w:r>
            <w:r w:rsidR="00FC6AD9">
              <w:rPr>
                <w:rFonts w:ascii="Cambria" w:hAnsi="Cambria"/>
                <w:color w:val="000000"/>
                <w:sz w:val="16"/>
                <w:szCs w:val="16"/>
              </w:rPr>
              <w:t>10</w:t>
            </w:r>
            <w:r w:rsidR="00250441" w:rsidRPr="00265342">
              <w:rPr>
                <w:rFonts w:ascii="Cambria" w:hAnsi="Cambria"/>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FC6AD9" w:rsidP="00265342">
            <w:pPr>
              <w:contextualSpacing/>
              <w:jc w:val="center"/>
              <w:rPr>
                <w:rFonts w:ascii="Cambria" w:hAnsi="Cambria"/>
                <w:bCs/>
                <w:color w:val="000000"/>
                <w:sz w:val="16"/>
                <w:szCs w:val="16"/>
              </w:rPr>
            </w:pPr>
            <w:r>
              <w:rPr>
                <w:rFonts w:ascii="Cambria" w:hAnsi="Cambria"/>
                <w:color w:val="000000"/>
                <w:sz w:val="16"/>
                <w:szCs w:val="16"/>
              </w:rPr>
              <w:t>-10</w:t>
            </w:r>
            <w:r w:rsidRPr="00265342">
              <w:rPr>
                <w:rFonts w:ascii="Cambria" w:hAnsi="Cambria"/>
                <w:color w:val="000000"/>
                <w:sz w:val="16"/>
                <w:szCs w:val="16"/>
              </w:rPr>
              <w:t>%</w:t>
            </w:r>
          </w:p>
        </w:tc>
        <w:tc>
          <w:tcPr>
            <w:tcW w:w="1418" w:type="dxa"/>
            <w:tcBorders>
              <w:top w:val="nil"/>
              <w:left w:val="single" w:sz="4" w:space="0" w:color="auto"/>
              <w:bottom w:val="single" w:sz="8" w:space="0" w:color="auto"/>
              <w:right w:val="single" w:sz="4" w:space="0" w:color="auto"/>
            </w:tcBorders>
          </w:tcPr>
          <w:p w:rsidR="00250441" w:rsidRPr="00265342" w:rsidRDefault="00FC6AD9" w:rsidP="00265342">
            <w:pPr>
              <w:contextualSpacing/>
              <w:jc w:val="center"/>
              <w:rPr>
                <w:rFonts w:ascii="Cambria" w:hAnsi="Cambria"/>
                <w:bCs/>
                <w:color w:val="000000"/>
                <w:sz w:val="16"/>
                <w:szCs w:val="16"/>
              </w:rPr>
            </w:pPr>
            <w:r>
              <w:rPr>
                <w:rFonts w:ascii="Cambria" w:hAnsi="Cambria"/>
                <w:color w:val="000000"/>
                <w:sz w:val="16"/>
                <w:szCs w:val="16"/>
              </w:rPr>
              <w:t>-10</w:t>
            </w:r>
            <w:r w:rsidRPr="00265342">
              <w:rPr>
                <w:rFonts w:ascii="Cambria" w:hAnsi="Cambria"/>
                <w:color w:val="000000"/>
                <w:sz w:val="16"/>
                <w:szCs w:val="16"/>
              </w:rPr>
              <w:t>%</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FC6AD9" w:rsidP="00265342">
            <w:pPr>
              <w:contextualSpacing/>
              <w:jc w:val="center"/>
              <w:rPr>
                <w:rFonts w:ascii="Cambria" w:hAnsi="Cambria"/>
                <w:bCs/>
                <w:color w:val="000000"/>
                <w:sz w:val="16"/>
                <w:szCs w:val="16"/>
              </w:rPr>
            </w:pPr>
            <w:r>
              <w:rPr>
                <w:rFonts w:ascii="Cambria" w:hAnsi="Cambria"/>
                <w:color w:val="000000"/>
                <w:sz w:val="16"/>
                <w:szCs w:val="16"/>
              </w:rPr>
              <w:t>0</w:t>
            </w:r>
            <w:r w:rsidRPr="00265342">
              <w:rPr>
                <w:rFonts w:ascii="Cambria" w:hAnsi="Cambria"/>
                <w:color w:val="000000"/>
                <w:sz w:val="16"/>
                <w:szCs w:val="16"/>
              </w:rPr>
              <w:t>%</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FC6AD9" w:rsidP="00F26EAC">
            <w:pPr>
              <w:contextualSpacing/>
              <w:jc w:val="center"/>
              <w:rPr>
                <w:rFonts w:ascii="Cambria" w:hAnsi="Cambria"/>
                <w:bCs/>
                <w:color w:val="000000"/>
                <w:sz w:val="16"/>
                <w:szCs w:val="16"/>
              </w:rPr>
            </w:pPr>
            <w:r>
              <w:rPr>
                <w:rFonts w:ascii="Cambria" w:hAnsi="Cambria"/>
                <w:color w:val="000000"/>
                <w:sz w:val="16"/>
                <w:szCs w:val="16"/>
              </w:rPr>
              <w:t>-10</w:t>
            </w:r>
            <w:r w:rsidRPr="00265342">
              <w:rPr>
                <w:rFonts w:ascii="Cambria" w:hAnsi="Cambria"/>
                <w:color w:val="000000"/>
                <w:sz w:val="16"/>
                <w:szCs w:val="16"/>
              </w:rPr>
              <w:t>%</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34</w:t>
            </w:r>
          </w:p>
        </w:tc>
        <w:bookmarkEnd w:id="220"/>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=e31*0,10 \# "0,00" </w:instrText>
            </w:r>
            <w:r>
              <w:rPr>
                <w:rFonts w:ascii="Cambria" w:hAnsi="Cambria"/>
                <w:bCs/>
                <w:color w:val="000000"/>
                <w:sz w:val="16"/>
                <w:szCs w:val="16"/>
              </w:rPr>
              <w:fldChar w:fldCharType="separate"/>
            </w:r>
            <w:r>
              <w:rPr>
                <w:rFonts w:ascii="Cambria" w:hAnsi="Cambria"/>
                <w:bCs/>
                <w:noProof/>
                <w:color w:val="000000"/>
                <w:sz w:val="16"/>
                <w:szCs w:val="16"/>
              </w:rPr>
              <w:t>9491,70</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=f31*0,10 \# "0,00" </w:instrText>
            </w:r>
            <w:r>
              <w:rPr>
                <w:rFonts w:ascii="Cambria" w:hAnsi="Cambria"/>
                <w:bCs/>
                <w:color w:val="000000"/>
                <w:sz w:val="16"/>
                <w:szCs w:val="16"/>
              </w:rPr>
              <w:fldChar w:fldCharType="separate"/>
            </w:r>
            <w:r>
              <w:rPr>
                <w:rFonts w:ascii="Cambria" w:hAnsi="Cambria"/>
                <w:bCs/>
                <w:noProof/>
                <w:color w:val="000000"/>
                <w:sz w:val="16"/>
                <w:szCs w:val="16"/>
              </w:rPr>
              <w:t>10024,40</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FC6AD9"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=g31*0,10 \# "0,00" </w:instrText>
            </w:r>
            <w:r>
              <w:rPr>
                <w:rFonts w:ascii="Cambria" w:hAnsi="Cambria"/>
                <w:bCs/>
                <w:color w:val="000000"/>
                <w:sz w:val="16"/>
                <w:szCs w:val="16"/>
              </w:rPr>
              <w:fldChar w:fldCharType="separate"/>
            </w:r>
            <w:r>
              <w:rPr>
                <w:rFonts w:ascii="Cambria" w:hAnsi="Cambria"/>
                <w:bCs/>
                <w:noProof/>
                <w:color w:val="000000"/>
                <w:sz w:val="16"/>
                <w:szCs w:val="16"/>
              </w:rPr>
              <w:t>6489,04</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EF395C"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=h31*0,0 \# "0,00" </w:instrText>
            </w:r>
            <w:r>
              <w:rPr>
                <w:rFonts w:ascii="Cambria" w:hAnsi="Cambria"/>
                <w:bCs/>
                <w:color w:val="000000"/>
                <w:sz w:val="16"/>
                <w:szCs w:val="16"/>
              </w:rPr>
              <w:fldChar w:fldCharType="separate"/>
            </w:r>
            <w:r>
              <w:rPr>
                <w:rFonts w:ascii="Cambria" w:hAnsi="Cambria"/>
                <w:bCs/>
                <w:noProof/>
                <w:color w:val="000000"/>
                <w:sz w:val="16"/>
                <w:szCs w:val="16"/>
              </w:rPr>
              <w:t>0,00</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FC6AD9" w:rsidP="00F26EAC">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=i31*0,10 \# "0,00" </w:instrText>
            </w:r>
            <w:r>
              <w:rPr>
                <w:rFonts w:ascii="Cambria" w:hAnsi="Cambria"/>
                <w:bCs/>
                <w:color w:val="000000"/>
                <w:sz w:val="16"/>
                <w:szCs w:val="16"/>
              </w:rPr>
              <w:fldChar w:fldCharType="separate"/>
            </w:r>
            <w:r>
              <w:rPr>
                <w:rFonts w:ascii="Cambria" w:hAnsi="Cambria"/>
                <w:bCs/>
                <w:noProof/>
                <w:color w:val="000000"/>
                <w:sz w:val="16"/>
                <w:szCs w:val="16"/>
              </w:rPr>
              <w:t>10761,71</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35</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bookmarkStart w:id="221" w:name="RANGE!A36"/>
            <w:bookmarkStart w:id="222" w:name="_Hlk381285497" w:colFirst="1" w:colLast="6"/>
            <w:r w:rsidRPr="00265342">
              <w:rPr>
                <w:rFonts w:ascii="Cambria" w:hAnsi="Cambria"/>
                <w:color w:val="000000"/>
                <w:sz w:val="16"/>
                <w:szCs w:val="16"/>
              </w:rPr>
              <w:t>Скорректированная стоимость</w:t>
            </w:r>
            <w:bookmarkEnd w:id="221"/>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=e31-e34 </w:instrText>
            </w:r>
            <w:r>
              <w:rPr>
                <w:rFonts w:ascii="Cambria" w:hAnsi="Cambria"/>
                <w:bCs/>
                <w:color w:val="000000"/>
                <w:sz w:val="16"/>
                <w:szCs w:val="16"/>
              </w:rPr>
              <w:fldChar w:fldCharType="separate"/>
            </w:r>
            <w:r>
              <w:rPr>
                <w:rFonts w:ascii="Cambria" w:hAnsi="Cambria"/>
                <w:bCs/>
                <w:noProof/>
                <w:color w:val="000000"/>
                <w:sz w:val="16"/>
                <w:szCs w:val="16"/>
              </w:rPr>
              <w:t>85425,3</w:t>
            </w:r>
            <w:r>
              <w:rPr>
                <w:rFonts w:ascii="Cambria" w:hAnsi="Cambria"/>
                <w:bCs/>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516483"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=f31-f34 </w:instrText>
            </w:r>
            <w:r>
              <w:rPr>
                <w:rFonts w:ascii="Cambria" w:hAnsi="Cambria"/>
                <w:bCs/>
                <w:color w:val="000000"/>
                <w:sz w:val="16"/>
                <w:szCs w:val="16"/>
              </w:rPr>
              <w:fldChar w:fldCharType="separate"/>
            </w:r>
            <w:r>
              <w:rPr>
                <w:rFonts w:ascii="Cambria" w:hAnsi="Cambria"/>
                <w:bCs/>
                <w:noProof/>
                <w:color w:val="000000"/>
                <w:sz w:val="16"/>
                <w:szCs w:val="16"/>
              </w:rPr>
              <w:t>90219,6</w:t>
            </w:r>
            <w:r>
              <w:rPr>
                <w:rFonts w:ascii="Cambria" w:hAnsi="Cambria"/>
                <w:bCs/>
                <w:color w:val="000000"/>
                <w:sz w:val="16"/>
                <w:szCs w:val="16"/>
              </w:rPr>
              <w:fldChar w:fldCharType="end"/>
            </w:r>
          </w:p>
        </w:tc>
        <w:tc>
          <w:tcPr>
            <w:tcW w:w="1418" w:type="dxa"/>
            <w:tcBorders>
              <w:top w:val="nil"/>
              <w:left w:val="single" w:sz="4" w:space="0" w:color="auto"/>
              <w:bottom w:val="single" w:sz="8" w:space="0" w:color="auto"/>
              <w:right w:val="single" w:sz="4" w:space="0" w:color="auto"/>
            </w:tcBorders>
          </w:tcPr>
          <w:p w:rsidR="00250441" w:rsidRPr="00265342" w:rsidRDefault="00FC6AD9"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=g31-g34 </w:instrText>
            </w:r>
            <w:r>
              <w:rPr>
                <w:rFonts w:ascii="Cambria" w:hAnsi="Cambria"/>
                <w:bCs/>
                <w:color w:val="000000"/>
                <w:sz w:val="16"/>
                <w:szCs w:val="16"/>
              </w:rPr>
              <w:fldChar w:fldCharType="separate"/>
            </w:r>
            <w:r>
              <w:rPr>
                <w:rFonts w:ascii="Cambria" w:hAnsi="Cambria"/>
                <w:bCs/>
                <w:noProof/>
                <w:color w:val="000000"/>
                <w:sz w:val="16"/>
                <w:szCs w:val="16"/>
              </w:rPr>
              <w:t>58401,38</w:t>
            </w:r>
            <w:r>
              <w:rPr>
                <w:rFonts w:ascii="Cambria" w:hAnsi="Cambria"/>
                <w:bCs/>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EF395C" w:rsidP="00265342">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=h31-h34 </w:instrText>
            </w:r>
            <w:r>
              <w:rPr>
                <w:rFonts w:ascii="Cambria" w:hAnsi="Cambria"/>
                <w:bCs/>
                <w:color w:val="000000"/>
                <w:sz w:val="16"/>
                <w:szCs w:val="16"/>
              </w:rPr>
              <w:fldChar w:fldCharType="separate"/>
            </w:r>
            <w:r>
              <w:rPr>
                <w:rFonts w:ascii="Cambria" w:hAnsi="Cambria"/>
                <w:bCs/>
                <w:noProof/>
                <w:color w:val="000000"/>
                <w:sz w:val="16"/>
                <w:szCs w:val="16"/>
              </w:rPr>
              <w:t>117174,02</w:t>
            </w:r>
            <w:r>
              <w:rPr>
                <w:rFonts w:ascii="Cambria" w:hAnsi="Cambria"/>
                <w:bCs/>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hideMark/>
          </w:tcPr>
          <w:p w:rsidR="00250441" w:rsidRPr="00265342" w:rsidRDefault="00FC6AD9" w:rsidP="00F26EAC">
            <w:pPr>
              <w:contextualSpacing/>
              <w:jc w:val="center"/>
              <w:rPr>
                <w:rFonts w:ascii="Cambria" w:hAnsi="Cambria"/>
                <w:bCs/>
                <w:color w:val="000000"/>
                <w:sz w:val="16"/>
                <w:szCs w:val="16"/>
              </w:rPr>
            </w:pPr>
            <w:r>
              <w:rPr>
                <w:rFonts w:ascii="Cambria" w:hAnsi="Cambria"/>
                <w:bCs/>
                <w:color w:val="000000"/>
                <w:sz w:val="16"/>
                <w:szCs w:val="16"/>
              </w:rPr>
              <w:fldChar w:fldCharType="begin"/>
            </w:r>
            <w:r>
              <w:rPr>
                <w:rFonts w:ascii="Cambria" w:hAnsi="Cambria"/>
                <w:bCs/>
                <w:color w:val="000000"/>
                <w:sz w:val="16"/>
                <w:szCs w:val="16"/>
              </w:rPr>
              <w:instrText xml:space="preserve"> =i31+i34 </w:instrText>
            </w:r>
            <w:r>
              <w:rPr>
                <w:rFonts w:ascii="Cambria" w:hAnsi="Cambria"/>
                <w:bCs/>
                <w:color w:val="000000"/>
                <w:sz w:val="16"/>
                <w:szCs w:val="16"/>
              </w:rPr>
              <w:fldChar w:fldCharType="separate"/>
            </w:r>
            <w:r>
              <w:rPr>
                <w:rFonts w:ascii="Cambria" w:hAnsi="Cambria"/>
                <w:bCs/>
                <w:noProof/>
                <w:color w:val="000000"/>
                <w:sz w:val="16"/>
                <w:szCs w:val="16"/>
              </w:rPr>
              <w:t>118378,78</w:t>
            </w:r>
            <w:r>
              <w:rPr>
                <w:rFonts w:ascii="Cambria" w:hAnsi="Cambria"/>
                <w:bCs/>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36</w:t>
            </w:r>
          </w:p>
        </w:tc>
        <w:bookmarkEnd w:id="222"/>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6 Удобство подъездных путей, в баллах</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250441" w:rsidP="00265342">
            <w:pPr>
              <w:jc w:val="center"/>
              <w:rPr>
                <w:rFonts w:ascii="Cambria" w:hAnsi="Cambria"/>
                <w:color w:val="000000"/>
                <w:sz w:val="16"/>
                <w:szCs w:val="16"/>
              </w:rPr>
            </w:pPr>
            <w:r w:rsidRPr="00265342">
              <w:rPr>
                <w:rFonts w:ascii="Cambria" w:hAnsi="Cambria"/>
                <w:color w:val="000000"/>
                <w:sz w:val="16"/>
                <w:szCs w:val="16"/>
              </w:rPr>
              <w:t>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5</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5</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lang w:val="en-US"/>
              </w:rPr>
            </w:pPr>
            <w:r w:rsidRPr="00265342">
              <w:rPr>
                <w:rFonts w:ascii="Cambria" w:hAnsi="Cambria"/>
                <w:color w:val="000000"/>
                <w:sz w:val="16"/>
                <w:szCs w:val="16"/>
                <w:lang w:val="en-US"/>
              </w:rPr>
              <w:t>5</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lang w:val="en-US"/>
              </w:rPr>
            </w:pPr>
            <w:r w:rsidRPr="00265342">
              <w:rPr>
                <w:rFonts w:ascii="Cambria" w:hAnsi="Cambria"/>
                <w:color w:val="000000"/>
                <w:sz w:val="16"/>
                <w:szCs w:val="16"/>
                <w:lang w:val="en-US"/>
              </w:rPr>
              <w:t>5</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37</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250441" w:rsidP="00265342">
            <w:pPr>
              <w:jc w:val="center"/>
              <w:rPr>
                <w:rFonts w:ascii="Cambria" w:hAnsi="Cambria"/>
                <w:color w:val="000000"/>
                <w:sz w:val="16"/>
                <w:szCs w:val="16"/>
              </w:rPr>
            </w:pPr>
            <w:r w:rsidRPr="00265342">
              <w:rPr>
                <w:rFonts w:ascii="Cambria" w:hAnsi="Cambria"/>
                <w:color w:val="000000"/>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38</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Корректировка</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250441" w:rsidP="00265342">
            <w:pPr>
              <w:jc w:val="center"/>
              <w:rPr>
                <w:rFonts w:ascii="Cambria" w:hAnsi="Cambria"/>
                <w:color w:val="000000"/>
                <w:sz w:val="16"/>
                <w:szCs w:val="16"/>
              </w:rPr>
            </w:pPr>
            <w:r w:rsidRPr="00265342">
              <w:rPr>
                <w:rFonts w:ascii="Cambria" w:hAnsi="Cambria"/>
                <w:color w:val="000000"/>
                <w:sz w:val="16"/>
                <w:szCs w:val="16"/>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0,00</w:t>
            </w: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0,00</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39</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Скорректированная стоимость</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r w:rsidRPr="00265342">
              <w:rPr>
                <w:rFonts w:ascii="Cambria" w:hAnsi="Cambria"/>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516483"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=e35-e38 \# "0,00" </w:instrText>
            </w:r>
            <w:r>
              <w:rPr>
                <w:rFonts w:ascii="Cambria" w:hAnsi="Cambria"/>
                <w:color w:val="000000"/>
                <w:sz w:val="16"/>
                <w:szCs w:val="16"/>
              </w:rPr>
              <w:fldChar w:fldCharType="separate"/>
            </w:r>
            <w:r>
              <w:rPr>
                <w:rFonts w:ascii="Cambria" w:hAnsi="Cambria"/>
                <w:noProof/>
                <w:color w:val="000000"/>
                <w:sz w:val="16"/>
                <w:szCs w:val="16"/>
              </w:rPr>
              <w:t>85425,30</w:t>
            </w:r>
            <w:r>
              <w:rPr>
                <w:rFonts w:ascii="Cambria" w:hAnsi="Cambria"/>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441" w:rsidRPr="00265342" w:rsidRDefault="00516483"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=f35-f38 \# "0,00" </w:instrText>
            </w:r>
            <w:r>
              <w:rPr>
                <w:rFonts w:ascii="Cambria" w:hAnsi="Cambria"/>
                <w:color w:val="000000"/>
                <w:sz w:val="16"/>
                <w:szCs w:val="16"/>
              </w:rPr>
              <w:fldChar w:fldCharType="separate"/>
            </w:r>
            <w:r>
              <w:rPr>
                <w:rFonts w:ascii="Cambria" w:hAnsi="Cambria"/>
                <w:noProof/>
                <w:color w:val="000000"/>
                <w:sz w:val="16"/>
                <w:szCs w:val="16"/>
              </w:rPr>
              <w:t>90219,60</w:t>
            </w:r>
            <w:r>
              <w:rPr>
                <w:rFonts w:ascii="Cambria" w:hAnsi="Cambria"/>
                <w:color w:val="000000"/>
                <w:sz w:val="16"/>
                <w:szCs w:val="16"/>
              </w:rPr>
              <w:fldChar w:fldCharType="end"/>
            </w:r>
          </w:p>
        </w:tc>
        <w:tc>
          <w:tcPr>
            <w:tcW w:w="1418" w:type="dxa"/>
            <w:tcBorders>
              <w:top w:val="nil"/>
              <w:left w:val="single" w:sz="4" w:space="0" w:color="auto"/>
              <w:bottom w:val="single" w:sz="8" w:space="0" w:color="auto"/>
              <w:right w:val="single" w:sz="4" w:space="0" w:color="auto"/>
            </w:tcBorders>
            <w:vAlign w:val="center"/>
          </w:tcPr>
          <w:p w:rsidR="00250441" w:rsidRPr="00265342" w:rsidRDefault="00FC6AD9"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=g35-g38 \# "0,00" </w:instrText>
            </w:r>
            <w:r>
              <w:rPr>
                <w:rFonts w:ascii="Cambria" w:hAnsi="Cambria"/>
                <w:color w:val="000000"/>
                <w:sz w:val="16"/>
                <w:szCs w:val="16"/>
              </w:rPr>
              <w:fldChar w:fldCharType="separate"/>
            </w:r>
            <w:r>
              <w:rPr>
                <w:rFonts w:ascii="Cambria" w:hAnsi="Cambria"/>
                <w:noProof/>
                <w:color w:val="000000"/>
                <w:sz w:val="16"/>
                <w:szCs w:val="16"/>
              </w:rPr>
              <w:t>58401,38</w:t>
            </w:r>
            <w:r>
              <w:rPr>
                <w:rFonts w:ascii="Cambria" w:hAnsi="Cambria"/>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250441" w:rsidRPr="00265342" w:rsidRDefault="00EF395C"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=h35-h38 \# "0,00" </w:instrText>
            </w:r>
            <w:r>
              <w:rPr>
                <w:rFonts w:ascii="Cambria" w:hAnsi="Cambria"/>
                <w:color w:val="000000"/>
                <w:sz w:val="16"/>
                <w:szCs w:val="16"/>
              </w:rPr>
              <w:fldChar w:fldCharType="separate"/>
            </w:r>
            <w:r>
              <w:rPr>
                <w:rFonts w:ascii="Cambria" w:hAnsi="Cambria"/>
                <w:noProof/>
                <w:color w:val="000000"/>
                <w:sz w:val="16"/>
                <w:szCs w:val="16"/>
              </w:rPr>
              <w:t>117174,02</w:t>
            </w:r>
            <w:r>
              <w:rPr>
                <w:rFonts w:ascii="Cambria" w:hAnsi="Cambria"/>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vAlign w:val="center"/>
            <w:hideMark/>
          </w:tcPr>
          <w:p w:rsidR="00250441" w:rsidRPr="00265342" w:rsidRDefault="00FC6AD9" w:rsidP="00F26EAC">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=i35-i38 \# "0,00" </w:instrText>
            </w:r>
            <w:r>
              <w:rPr>
                <w:rFonts w:ascii="Cambria" w:hAnsi="Cambria"/>
                <w:color w:val="000000"/>
                <w:sz w:val="16"/>
                <w:szCs w:val="16"/>
              </w:rPr>
              <w:fldChar w:fldCharType="separate"/>
            </w:r>
            <w:r>
              <w:rPr>
                <w:rFonts w:ascii="Cambria" w:hAnsi="Cambria"/>
                <w:noProof/>
                <w:color w:val="000000"/>
                <w:sz w:val="16"/>
                <w:szCs w:val="16"/>
              </w:rPr>
              <w:t>118378,78</w:t>
            </w:r>
            <w:r>
              <w:rPr>
                <w:rFonts w:ascii="Cambria" w:hAnsi="Cambria"/>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40</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Cs/>
                <w:color w:val="000000"/>
                <w:sz w:val="16"/>
                <w:szCs w:val="16"/>
              </w:rPr>
            </w:pPr>
            <w:r w:rsidRPr="00265342">
              <w:rPr>
                <w:rFonts w:ascii="Cambria" w:hAnsi="Cambria"/>
                <w:color w:val="000000"/>
                <w:sz w:val="16"/>
                <w:szCs w:val="16"/>
              </w:rPr>
              <w:t>Вес (рейтинг надёжности)</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250441" w:rsidP="00265342">
            <w:pPr>
              <w:jc w:val="center"/>
              <w:rPr>
                <w:rFonts w:ascii="Cambria" w:hAnsi="Cambria"/>
                <w:color w:val="000000"/>
                <w:sz w:val="16"/>
                <w:szCs w:val="16"/>
              </w:rPr>
            </w:pPr>
            <w:r w:rsidRPr="00265342">
              <w:rPr>
                <w:rFonts w:ascii="Cambria" w:hAnsi="Cambria"/>
                <w:color w:val="000000"/>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1</w:t>
            </w:r>
          </w:p>
        </w:tc>
        <w:tc>
          <w:tcPr>
            <w:tcW w:w="1418" w:type="dxa"/>
            <w:tcBorders>
              <w:top w:val="nil"/>
              <w:left w:val="single" w:sz="4" w:space="0" w:color="auto"/>
              <w:bottom w:val="single" w:sz="8" w:space="0" w:color="auto"/>
              <w:right w:val="single" w:sz="4" w:space="0" w:color="auto"/>
            </w:tcBorders>
          </w:tcPr>
          <w:p w:rsidR="00250441" w:rsidRPr="00265342" w:rsidRDefault="00250441" w:rsidP="00265342">
            <w:pPr>
              <w:contextualSpacing/>
              <w:jc w:val="center"/>
              <w:rPr>
                <w:rFonts w:ascii="Cambria" w:hAnsi="Cambria"/>
                <w:bCs/>
                <w:color w:val="000000"/>
                <w:sz w:val="16"/>
                <w:szCs w:val="16"/>
              </w:rPr>
            </w:pPr>
            <w:r w:rsidRPr="00265342">
              <w:rPr>
                <w:rFonts w:ascii="Cambria" w:hAnsi="Cambria"/>
                <w:color w:val="000000"/>
                <w:sz w:val="16"/>
                <w:szCs w:val="16"/>
              </w:rPr>
              <w:t>1</w:t>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250441" w:rsidRPr="00265342" w:rsidRDefault="00250441" w:rsidP="00265342">
            <w:pPr>
              <w:jc w:val="center"/>
              <w:rPr>
                <w:rFonts w:ascii="Cambria" w:hAnsi="Cambria"/>
                <w:color w:val="000000"/>
                <w:sz w:val="16"/>
                <w:szCs w:val="16"/>
              </w:rPr>
            </w:pPr>
            <w:r w:rsidRPr="00265342">
              <w:rPr>
                <w:rFonts w:ascii="Cambria" w:hAnsi="Cambria"/>
                <w:color w:val="000000"/>
                <w:sz w:val="16"/>
                <w:szCs w:val="16"/>
              </w:rPr>
              <w:t>1</w:t>
            </w:r>
          </w:p>
        </w:tc>
        <w:tc>
          <w:tcPr>
            <w:tcW w:w="1559" w:type="dxa"/>
            <w:tcBorders>
              <w:top w:val="nil"/>
              <w:left w:val="nil"/>
              <w:bottom w:val="single" w:sz="8" w:space="0" w:color="auto"/>
              <w:right w:val="single" w:sz="8" w:space="0" w:color="auto"/>
            </w:tcBorders>
            <w:shd w:val="clear" w:color="auto" w:fill="auto"/>
            <w:vAlign w:val="center"/>
            <w:hideMark/>
          </w:tcPr>
          <w:p w:rsidR="00250441" w:rsidRPr="00265342" w:rsidRDefault="00250441" w:rsidP="00F26EAC">
            <w:pPr>
              <w:jc w:val="center"/>
              <w:rPr>
                <w:rFonts w:ascii="Cambria" w:hAnsi="Cambria"/>
                <w:color w:val="000000"/>
                <w:sz w:val="16"/>
                <w:szCs w:val="16"/>
              </w:rPr>
            </w:pPr>
            <w:r w:rsidRPr="00265342">
              <w:rPr>
                <w:rFonts w:ascii="Cambria" w:hAnsi="Cambria"/>
                <w:color w:val="000000"/>
                <w:sz w:val="16"/>
                <w:szCs w:val="16"/>
              </w:rPr>
              <w:t>1</w:t>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Cs/>
                <w:color w:val="000000"/>
                <w:sz w:val="16"/>
                <w:szCs w:val="16"/>
                <w:lang w:val="en-US"/>
              </w:rPr>
            </w:pPr>
            <w:r w:rsidRPr="00265342">
              <w:rPr>
                <w:rFonts w:ascii="Cambria" w:hAnsi="Cambria"/>
                <w:color w:val="000000"/>
                <w:sz w:val="16"/>
                <w:szCs w:val="16"/>
                <w:lang w:val="en-US"/>
              </w:rPr>
              <w:t>41</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C57B3C">
            <w:pPr>
              <w:contextualSpacing/>
              <w:rPr>
                <w:rFonts w:ascii="Cambria" w:hAnsi="Cambria"/>
                <w:bCs/>
                <w:color w:val="000000"/>
                <w:sz w:val="16"/>
                <w:szCs w:val="16"/>
              </w:rPr>
            </w:pPr>
            <w:r w:rsidRPr="00265342">
              <w:rPr>
                <w:rFonts w:ascii="Cambria" w:hAnsi="Cambria"/>
                <w:color w:val="000000"/>
                <w:sz w:val="16"/>
                <w:szCs w:val="16"/>
              </w:rPr>
              <w:t>Взвешенная стоимость (Стоимость х Вес)</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276" w:type="dxa"/>
            <w:tcBorders>
              <w:top w:val="nil"/>
              <w:left w:val="nil"/>
              <w:bottom w:val="single" w:sz="8" w:space="0" w:color="auto"/>
              <w:right w:val="single" w:sz="4" w:space="0" w:color="auto"/>
            </w:tcBorders>
            <w:shd w:val="clear" w:color="000000" w:fill="E5B8B7"/>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250441" w:rsidRPr="00265342" w:rsidRDefault="00516483"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=e39*e40 \# "0,00" </w:instrText>
            </w:r>
            <w:r>
              <w:rPr>
                <w:rFonts w:ascii="Cambria" w:hAnsi="Cambria"/>
                <w:color w:val="000000"/>
                <w:sz w:val="16"/>
                <w:szCs w:val="16"/>
              </w:rPr>
              <w:fldChar w:fldCharType="separate"/>
            </w:r>
            <w:r>
              <w:rPr>
                <w:rFonts w:ascii="Cambria" w:hAnsi="Cambria"/>
                <w:noProof/>
                <w:color w:val="000000"/>
                <w:sz w:val="16"/>
                <w:szCs w:val="16"/>
              </w:rPr>
              <w:t>85425,30</w:t>
            </w:r>
            <w:r>
              <w:rPr>
                <w:rFonts w:ascii="Cambria" w:hAnsi="Cambria"/>
                <w:color w:val="000000"/>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0441" w:rsidRPr="00265342" w:rsidRDefault="00516483"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=f39*f40 \# "0,00" </w:instrText>
            </w:r>
            <w:r>
              <w:rPr>
                <w:rFonts w:ascii="Cambria" w:hAnsi="Cambria"/>
                <w:color w:val="000000"/>
                <w:sz w:val="16"/>
                <w:szCs w:val="16"/>
              </w:rPr>
              <w:fldChar w:fldCharType="separate"/>
            </w:r>
            <w:r>
              <w:rPr>
                <w:rFonts w:ascii="Cambria" w:hAnsi="Cambria"/>
                <w:noProof/>
                <w:color w:val="000000"/>
                <w:sz w:val="16"/>
                <w:szCs w:val="16"/>
              </w:rPr>
              <w:t>90219,60</w:t>
            </w:r>
            <w:r>
              <w:rPr>
                <w:rFonts w:ascii="Cambria" w:hAnsi="Cambria"/>
                <w:color w:val="000000"/>
                <w:sz w:val="16"/>
                <w:szCs w:val="16"/>
              </w:rPr>
              <w:fldChar w:fldCharType="end"/>
            </w:r>
          </w:p>
        </w:tc>
        <w:tc>
          <w:tcPr>
            <w:tcW w:w="1418" w:type="dxa"/>
            <w:tcBorders>
              <w:top w:val="nil"/>
              <w:left w:val="single" w:sz="4" w:space="0" w:color="auto"/>
              <w:bottom w:val="single" w:sz="8" w:space="0" w:color="auto"/>
              <w:right w:val="single" w:sz="4" w:space="0" w:color="auto"/>
            </w:tcBorders>
            <w:vAlign w:val="center"/>
          </w:tcPr>
          <w:p w:rsidR="00250441" w:rsidRPr="00265342" w:rsidRDefault="00FC6AD9"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=g39*g40 \# "0,00" </w:instrText>
            </w:r>
            <w:r>
              <w:rPr>
                <w:rFonts w:ascii="Cambria" w:hAnsi="Cambria"/>
                <w:color w:val="000000"/>
                <w:sz w:val="16"/>
                <w:szCs w:val="16"/>
              </w:rPr>
              <w:fldChar w:fldCharType="separate"/>
            </w:r>
            <w:r>
              <w:rPr>
                <w:rFonts w:ascii="Cambria" w:hAnsi="Cambria"/>
                <w:noProof/>
                <w:color w:val="000000"/>
                <w:sz w:val="16"/>
                <w:szCs w:val="16"/>
              </w:rPr>
              <w:t>58401,38</w:t>
            </w:r>
            <w:r>
              <w:rPr>
                <w:rFonts w:ascii="Cambria" w:hAnsi="Cambria"/>
                <w:color w:val="000000"/>
                <w:sz w:val="16"/>
                <w:szCs w:val="16"/>
              </w:rPr>
              <w:fldChar w:fldCharType="end"/>
            </w:r>
          </w:p>
        </w:tc>
        <w:tc>
          <w:tcPr>
            <w:tcW w:w="1559" w:type="dxa"/>
            <w:tcBorders>
              <w:top w:val="nil"/>
              <w:left w:val="single" w:sz="4" w:space="0" w:color="auto"/>
              <w:bottom w:val="single" w:sz="8" w:space="0" w:color="auto"/>
              <w:right w:val="single" w:sz="8" w:space="0" w:color="auto"/>
            </w:tcBorders>
            <w:shd w:val="clear" w:color="auto" w:fill="auto"/>
            <w:vAlign w:val="center"/>
            <w:hideMark/>
          </w:tcPr>
          <w:p w:rsidR="00250441" w:rsidRPr="00265342" w:rsidRDefault="00EF395C" w:rsidP="00265342">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=h39*h40 \# "0,00" </w:instrText>
            </w:r>
            <w:r>
              <w:rPr>
                <w:rFonts w:ascii="Cambria" w:hAnsi="Cambria"/>
                <w:color w:val="000000"/>
                <w:sz w:val="16"/>
                <w:szCs w:val="16"/>
              </w:rPr>
              <w:fldChar w:fldCharType="separate"/>
            </w:r>
            <w:r>
              <w:rPr>
                <w:rFonts w:ascii="Cambria" w:hAnsi="Cambria"/>
                <w:noProof/>
                <w:color w:val="000000"/>
                <w:sz w:val="16"/>
                <w:szCs w:val="16"/>
              </w:rPr>
              <w:t>117174,02</w:t>
            </w:r>
            <w:r>
              <w:rPr>
                <w:rFonts w:ascii="Cambria" w:hAnsi="Cambria"/>
                <w:color w:val="000000"/>
                <w:sz w:val="16"/>
                <w:szCs w:val="16"/>
              </w:rPr>
              <w:fldChar w:fldCharType="end"/>
            </w:r>
          </w:p>
        </w:tc>
        <w:tc>
          <w:tcPr>
            <w:tcW w:w="1559" w:type="dxa"/>
            <w:tcBorders>
              <w:top w:val="nil"/>
              <w:left w:val="nil"/>
              <w:bottom w:val="single" w:sz="8" w:space="0" w:color="auto"/>
              <w:right w:val="single" w:sz="8" w:space="0" w:color="auto"/>
            </w:tcBorders>
            <w:shd w:val="clear" w:color="auto" w:fill="auto"/>
            <w:vAlign w:val="center"/>
            <w:hideMark/>
          </w:tcPr>
          <w:p w:rsidR="00250441" w:rsidRPr="00265342" w:rsidRDefault="00FC6AD9" w:rsidP="00F26EAC">
            <w:pPr>
              <w:jc w:val="center"/>
              <w:rPr>
                <w:rFonts w:ascii="Cambria" w:hAnsi="Cambria"/>
                <w:color w:val="000000"/>
                <w:sz w:val="16"/>
                <w:szCs w:val="16"/>
              </w:rPr>
            </w:pPr>
            <w:r>
              <w:rPr>
                <w:rFonts w:ascii="Cambria" w:hAnsi="Cambria"/>
                <w:color w:val="000000"/>
                <w:sz w:val="16"/>
                <w:szCs w:val="16"/>
              </w:rPr>
              <w:fldChar w:fldCharType="begin"/>
            </w:r>
            <w:r>
              <w:rPr>
                <w:rFonts w:ascii="Cambria" w:hAnsi="Cambria"/>
                <w:color w:val="000000"/>
                <w:sz w:val="16"/>
                <w:szCs w:val="16"/>
              </w:rPr>
              <w:instrText xml:space="preserve"> =i39*i40 \# "0,00" </w:instrText>
            </w:r>
            <w:r>
              <w:rPr>
                <w:rFonts w:ascii="Cambria" w:hAnsi="Cambria"/>
                <w:color w:val="000000"/>
                <w:sz w:val="16"/>
                <w:szCs w:val="16"/>
              </w:rPr>
              <w:fldChar w:fldCharType="separate"/>
            </w:r>
            <w:r>
              <w:rPr>
                <w:rFonts w:ascii="Cambria" w:hAnsi="Cambria"/>
                <w:noProof/>
                <w:color w:val="000000"/>
                <w:sz w:val="16"/>
                <w:szCs w:val="16"/>
              </w:rPr>
              <w:t>118378,78</w:t>
            </w:r>
            <w:r>
              <w:rPr>
                <w:rFonts w:ascii="Cambria" w:hAnsi="Cambria"/>
                <w:color w:val="000000"/>
                <w:sz w:val="16"/>
                <w:szCs w:val="16"/>
              </w:rPr>
              <w:fldChar w:fldCharType="end"/>
            </w: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42</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Сумма взвешенных стоимостей</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
                <w:color w:val="000000"/>
                <w:sz w:val="16"/>
                <w:szCs w:val="16"/>
              </w:rPr>
            </w:pPr>
            <w:r w:rsidRPr="00265342">
              <w:rPr>
                <w:rFonts w:ascii="Cambria" w:hAnsi="Cambria"/>
                <w:b/>
                <w:color w:val="000000"/>
                <w:sz w:val="16"/>
                <w:szCs w:val="16"/>
              </w:rPr>
              <w:t>руб/кв.м.</w:t>
            </w:r>
          </w:p>
        </w:tc>
        <w:tc>
          <w:tcPr>
            <w:tcW w:w="1276" w:type="dxa"/>
            <w:tcBorders>
              <w:top w:val="nil"/>
              <w:left w:val="nil"/>
              <w:bottom w:val="single" w:sz="8" w:space="0" w:color="auto"/>
              <w:right w:val="single" w:sz="4" w:space="0" w:color="auto"/>
            </w:tcBorders>
            <w:shd w:val="clear" w:color="000000" w:fill="E5B8B7"/>
            <w:vAlign w:val="center"/>
            <w:hideMark/>
          </w:tcPr>
          <w:p w:rsidR="00250441" w:rsidRPr="00265342" w:rsidRDefault="00EF395C" w:rsidP="001E0373">
            <w:pPr>
              <w:jc w:val="center"/>
              <w:rPr>
                <w:rFonts w:ascii="Cambria" w:hAnsi="Cambria"/>
                <w:b/>
                <w:color w:val="000000"/>
                <w:sz w:val="16"/>
                <w:szCs w:val="16"/>
              </w:rPr>
            </w:pPr>
            <w:r>
              <w:rPr>
                <w:rFonts w:ascii="Cambria" w:hAnsi="Cambria"/>
                <w:b/>
                <w:color w:val="000000"/>
                <w:sz w:val="16"/>
                <w:szCs w:val="16"/>
              </w:rPr>
              <w:fldChar w:fldCharType="begin"/>
            </w:r>
            <w:r>
              <w:rPr>
                <w:rFonts w:ascii="Cambria" w:hAnsi="Cambria"/>
                <w:b/>
                <w:color w:val="000000"/>
                <w:sz w:val="16"/>
                <w:szCs w:val="16"/>
              </w:rPr>
              <w:instrText xml:space="preserve"> =e41+f41+g41+h41+i41 \# "0,00" </w:instrText>
            </w:r>
            <w:r>
              <w:rPr>
                <w:rFonts w:ascii="Cambria" w:hAnsi="Cambria"/>
                <w:b/>
                <w:color w:val="000000"/>
                <w:sz w:val="16"/>
                <w:szCs w:val="16"/>
              </w:rPr>
              <w:fldChar w:fldCharType="separate"/>
            </w:r>
            <w:r>
              <w:rPr>
                <w:rFonts w:ascii="Cambria" w:hAnsi="Cambria"/>
                <w:b/>
                <w:noProof/>
                <w:color w:val="000000"/>
                <w:sz w:val="16"/>
                <w:szCs w:val="16"/>
              </w:rPr>
              <w:t>469599,08</w:t>
            </w:r>
            <w:r>
              <w:rPr>
                <w:rFonts w:ascii="Cambria" w:hAnsi="Cambria"/>
                <w:b/>
                <w:color w:val="000000"/>
                <w:sz w:val="16"/>
                <w:szCs w:val="16"/>
              </w:rPr>
              <w:fldChar w:fldCharType="end"/>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F26EAC">
            <w:pPr>
              <w:contextualSpacing/>
              <w:jc w:val="center"/>
              <w:rPr>
                <w:rFonts w:ascii="Cambria" w:hAnsi="Cambria"/>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418" w:type="dxa"/>
            <w:tcBorders>
              <w:top w:val="nil"/>
              <w:left w:val="single" w:sz="4" w:space="0" w:color="auto"/>
              <w:bottom w:val="single" w:sz="8" w:space="0" w:color="auto"/>
              <w:right w:val="single" w:sz="4" w:space="0" w:color="auto"/>
            </w:tcBorders>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r>
      <w:tr w:rsidR="00250441" w:rsidRPr="00265342" w:rsidTr="00FE2136">
        <w:trPr>
          <w:trHeight w:val="20"/>
        </w:trPr>
        <w:tc>
          <w:tcPr>
            <w:tcW w:w="426" w:type="dxa"/>
            <w:tcBorders>
              <w:top w:val="nil"/>
              <w:left w:val="single" w:sz="8" w:space="0" w:color="auto"/>
              <w:bottom w:val="single" w:sz="8"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43</w:t>
            </w:r>
          </w:p>
        </w:tc>
        <w:tc>
          <w:tcPr>
            <w:tcW w:w="4252" w:type="dxa"/>
            <w:tcBorders>
              <w:top w:val="nil"/>
              <w:left w:val="single" w:sz="8" w:space="0" w:color="auto"/>
              <w:bottom w:val="single" w:sz="8"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Общий вес</w:t>
            </w:r>
          </w:p>
        </w:tc>
        <w:tc>
          <w:tcPr>
            <w:tcW w:w="1418"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
                <w:color w:val="000000"/>
                <w:sz w:val="16"/>
                <w:szCs w:val="16"/>
              </w:rPr>
            </w:pPr>
          </w:p>
        </w:tc>
        <w:tc>
          <w:tcPr>
            <w:tcW w:w="1276" w:type="dxa"/>
            <w:tcBorders>
              <w:top w:val="nil"/>
              <w:left w:val="nil"/>
              <w:bottom w:val="single" w:sz="8" w:space="0" w:color="auto"/>
              <w:right w:val="single" w:sz="4" w:space="0" w:color="auto"/>
            </w:tcBorders>
            <w:shd w:val="clear" w:color="000000" w:fill="E5B8B7"/>
            <w:vAlign w:val="center"/>
            <w:hideMark/>
          </w:tcPr>
          <w:p w:rsidR="00250441" w:rsidRPr="00265342" w:rsidRDefault="00250441" w:rsidP="001E0373">
            <w:pPr>
              <w:jc w:val="center"/>
              <w:rPr>
                <w:rFonts w:ascii="Cambria" w:hAnsi="Cambria"/>
                <w:b/>
                <w:color w:val="000000"/>
                <w:sz w:val="16"/>
                <w:szCs w:val="16"/>
              </w:rPr>
            </w:pPr>
            <w:r w:rsidRPr="00265342">
              <w:rPr>
                <w:rFonts w:ascii="Cambria" w:hAnsi="Cambria"/>
                <w:b/>
                <w:color w:val="000000"/>
                <w:sz w:val="16"/>
                <w:szCs w:val="16"/>
              </w:rPr>
              <w:t>5</w:t>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F26EAC">
            <w:pPr>
              <w:contextualSpacing/>
              <w:jc w:val="center"/>
              <w:rPr>
                <w:rFonts w:ascii="Cambria" w:hAnsi="Cambria"/>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418" w:type="dxa"/>
            <w:tcBorders>
              <w:top w:val="nil"/>
              <w:left w:val="single" w:sz="4" w:space="0" w:color="auto"/>
              <w:bottom w:val="single" w:sz="8" w:space="0" w:color="auto"/>
              <w:right w:val="single" w:sz="4" w:space="0" w:color="auto"/>
            </w:tcBorders>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single" w:sz="4" w:space="0" w:color="auto"/>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nil"/>
              <w:bottom w:val="single" w:sz="8" w:space="0" w:color="auto"/>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r>
      <w:tr w:rsidR="00250441" w:rsidRPr="00265342" w:rsidTr="00FE2136">
        <w:trPr>
          <w:trHeight w:val="20"/>
        </w:trPr>
        <w:tc>
          <w:tcPr>
            <w:tcW w:w="426" w:type="dxa"/>
            <w:tcBorders>
              <w:top w:val="single" w:sz="8" w:space="0" w:color="auto"/>
              <w:left w:val="single" w:sz="8" w:space="0" w:color="auto"/>
              <w:bottom w:val="single" w:sz="4" w:space="0" w:color="auto"/>
              <w:right w:val="single" w:sz="8" w:space="0" w:color="auto"/>
            </w:tcBorders>
          </w:tcPr>
          <w:p w:rsidR="00250441" w:rsidRPr="00265342" w:rsidRDefault="00250441" w:rsidP="00F26EAC">
            <w:pPr>
              <w:contextualSpacing/>
              <w:rPr>
                <w:rFonts w:ascii="Cambria" w:hAnsi="Cambria"/>
                <w:b/>
                <w:color w:val="000000"/>
                <w:sz w:val="16"/>
                <w:szCs w:val="16"/>
                <w:lang w:val="en-US"/>
              </w:rPr>
            </w:pPr>
            <w:r w:rsidRPr="00265342">
              <w:rPr>
                <w:rFonts w:ascii="Cambria" w:hAnsi="Cambria"/>
                <w:b/>
                <w:color w:val="000000"/>
                <w:sz w:val="16"/>
                <w:szCs w:val="16"/>
                <w:lang w:val="en-US"/>
              </w:rPr>
              <w:t>44</w:t>
            </w:r>
          </w:p>
        </w:tc>
        <w:tc>
          <w:tcPr>
            <w:tcW w:w="4252" w:type="dxa"/>
            <w:tcBorders>
              <w:top w:val="single" w:sz="8" w:space="0" w:color="auto"/>
              <w:left w:val="single" w:sz="8" w:space="0" w:color="auto"/>
              <w:bottom w:val="single" w:sz="4" w:space="0" w:color="auto"/>
              <w:right w:val="single" w:sz="8" w:space="0" w:color="auto"/>
            </w:tcBorders>
            <w:shd w:val="clear" w:color="auto" w:fill="auto"/>
            <w:hideMark/>
          </w:tcPr>
          <w:p w:rsidR="00250441" w:rsidRPr="00265342" w:rsidRDefault="00250441" w:rsidP="00F26EAC">
            <w:pPr>
              <w:contextualSpacing/>
              <w:rPr>
                <w:rFonts w:ascii="Cambria" w:hAnsi="Cambria"/>
                <w:b/>
                <w:color w:val="000000"/>
                <w:sz w:val="16"/>
                <w:szCs w:val="16"/>
              </w:rPr>
            </w:pPr>
            <w:r w:rsidRPr="00265342">
              <w:rPr>
                <w:rFonts w:ascii="Cambria" w:hAnsi="Cambria"/>
                <w:b/>
                <w:color w:val="000000"/>
                <w:sz w:val="16"/>
                <w:szCs w:val="16"/>
              </w:rPr>
              <w:t>Стоимость объекта</w:t>
            </w:r>
          </w:p>
        </w:tc>
        <w:tc>
          <w:tcPr>
            <w:tcW w:w="1418"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F26EAC">
            <w:pPr>
              <w:contextualSpacing/>
              <w:jc w:val="center"/>
              <w:rPr>
                <w:rFonts w:ascii="Cambria" w:hAnsi="Cambria"/>
                <w:b/>
                <w:color w:val="000000"/>
                <w:sz w:val="16"/>
                <w:szCs w:val="16"/>
              </w:rPr>
            </w:pPr>
            <w:r w:rsidRPr="00265342">
              <w:rPr>
                <w:rFonts w:ascii="Cambria" w:hAnsi="Cambria"/>
                <w:b/>
                <w:color w:val="000000"/>
                <w:sz w:val="16"/>
                <w:szCs w:val="16"/>
              </w:rPr>
              <w:t>руб/кв.м.</w:t>
            </w:r>
          </w:p>
        </w:tc>
        <w:tc>
          <w:tcPr>
            <w:tcW w:w="1276" w:type="dxa"/>
            <w:tcBorders>
              <w:top w:val="nil"/>
              <w:left w:val="single" w:sz="8" w:space="0" w:color="auto"/>
              <w:bottom w:val="single" w:sz="8" w:space="0" w:color="000000"/>
              <w:right w:val="single" w:sz="4" w:space="0" w:color="auto"/>
            </w:tcBorders>
            <w:shd w:val="clear" w:color="000000" w:fill="E5B8B7"/>
            <w:vAlign w:val="center"/>
            <w:hideMark/>
          </w:tcPr>
          <w:p w:rsidR="00250441" w:rsidRPr="00265342" w:rsidRDefault="00EF395C" w:rsidP="001E0373">
            <w:pPr>
              <w:jc w:val="center"/>
              <w:rPr>
                <w:rFonts w:ascii="Cambria" w:hAnsi="Cambria"/>
                <w:b/>
                <w:color w:val="000000"/>
                <w:sz w:val="16"/>
                <w:szCs w:val="16"/>
              </w:rPr>
            </w:pPr>
            <w:r>
              <w:rPr>
                <w:rFonts w:ascii="Cambria" w:hAnsi="Cambria"/>
                <w:b/>
                <w:color w:val="000000"/>
                <w:sz w:val="16"/>
                <w:szCs w:val="16"/>
              </w:rPr>
              <w:fldChar w:fldCharType="begin"/>
            </w:r>
            <w:r>
              <w:rPr>
                <w:rFonts w:ascii="Cambria" w:hAnsi="Cambria"/>
                <w:b/>
                <w:color w:val="000000"/>
                <w:sz w:val="16"/>
                <w:szCs w:val="16"/>
              </w:rPr>
              <w:instrText xml:space="preserve"> =d42/d43 \# "0,00" </w:instrText>
            </w:r>
            <w:r>
              <w:rPr>
                <w:rFonts w:ascii="Cambria" w:hAnsi="Cambria"/>
                <w:b/>
                <w:color w:val="000000"/>
                <w:sz w:val="16"/>
                <w:szCs w:val="16"/>
              </w:rPr>
              <w:fldChar w:fldCharType="separate"/>
            </w:r>
            <w:r>
              <w:rPr>
                <w:rFonts w:ascii="Cambria" w:hAnsi="Cambria"/>
                <w:b/>
                <w:noProof/>
                <w:color w:val="000000"/>
                <w:sz w:val="16"/>
                <w:szCs w:val="16"/>
              </w:rPr>
              <w:t>93919,82</w:t>
            </w:r>
            <w:r>
              <w:rPr>
                <w:rFonts w:ascii="Cambria" w:hAnsi="Cambria"/>
                <w:b/>
                <w:color w:val="000000"/>
                <w:sz w:val="16"/>
                <w:szCs w:val="16"/>
              </w:rPr>
              <w:fldChar w:fldCharType="end"/>
            </w:r>
          </w:p>
        </w:tc>
        <w:tc>
          <w:tcPr>
            <w:tcW w:w="1559" w:type="dxa"/>
            <w:tcBorders>
              <w:top w:val="single" w:sz="4" w:space="0" w:color="auto"/>
              <w:left w:val="single" w:sz="4" w:space="0" w:color="auto"/>
              <w:bottom w:val="single" w:sz="4" w:space="0" w:color="auto"/>
              <w:right w:val="single" w:sz="4" w:space="0" w:color="auto"/>
            </w:tcBorders>
          </w:tcPr>
          <w:p w:rsidR="00250441" w:rsidRPr="00265342" w:rsidRDefault="00250441" w:rsidP="00F26EAC">
            <w:pPr>
              <w:contextualSpacing/>
              <w:jc w:val="center"/>
              <w:rPr>
                <w:rFonts w:ascii="Cambria" w:hAnsi="Cambria"/>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418" w:type="dxa"/>
            <w:tcBorders>
              <w:top w:val="nil"/>
              <w:left w:val="single" w:sz="4" w:space="0" w:color="auto"/>
              <w:bottom w:val="single" w:sz="8" w:space="0" w:color="000000"/>
              <w:right w:val="single" w:sz="8" w:space="0" w:color="auto"/>
            </w:tcBorders>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c>
          <w:tcPr>
            <w:tcW w:w="1559" w:type="dxa"/>
            <w:tcBorders>
              <w:top w:val="nil"/>
              <w:left w:val="single" w:sz="8" w:space="0" w:color="auto"/>
              <w:bottom w:val="single" w:sz="8" w:space="0" w:color="000000"/>
              <w:right w:val="single" w:sz="8" w:space="0" w:color="auto"/>
            </w:tcBorders>
            <w:shd w:val="clear" w:color="auto" w:fill="auto"/>
            <w:hideMark/>
          </w:tcPr>
          <w:p w:rsidR="00250441" w:rsidRPr="00265342" w:rsidRDefault="00250441" w:rsidP="00F26EAC">
            <w:pPr>
              <w:contextualSpacing/>
              <w:jc w:val="center"/>
              <w:rPr>
                <w:rFonts w:ascii="Cambria" w:hAnsi="Cambria"/>
                <w:bCs/>
                <w:color w:val="000000"/>
                <w:sz w:val="16"/>
                <w:szCs w:val="16"/>
              </w:rPr>
            </w:pPr>
          </w:p>
        </w:tc>
      </w:tr>
    </w:tbl>
    <w:p w:rsidR="00F26EAC" w:rsidRPr="00084B80" w:rsidRDefault="00F26EAC" w:rsidP="00F26EAC">
      <w:pPr>
        <w:ind w:firstLine="851"/>
        <w:jc w:val="both"/>
        <w:rPr>
          <w:bCs/>
          <w:i/>
          <w:iCs/>
          <w:sz w:val="20"/>
          <w:szCs w:val="20"/>
        </w:rPr>
        <w:sectPr w:rsidR="00F26EAC" w:rsidRPr="00084B80" w:rsidSect="00C57B3C">
          <w:pgSz w:w="16838" w:h="11906" w:orient="landscape" w:code="9"/>
          <w:pgMar w:top="851" w:right="1134" w:bottom="567" w:left="1134" w:header="567" w:footer="257" w:gutter="0"/>
          <w:cols w:space="708"/>
          <w:docGrid w:linePitch="360"/>
        </w:sectPr>
      </w:pPr>
    </w:p>
    <w:p w:rsidR="00F26EAC" w:rsidRPr="003B4885" w:rsidRDefault="00F26EAC" w:rsidP="00F26EAC">
      <w:pPr>
        <w:jc w:val="center"/>
        <w:rPr>
          <w:rFonts w:ascii="Cambria" w:hAnsi="Cambria"/>
          <w:b/>
        </w:rPr>
      </w:pPr>
      <w:r w:rsidRPr="003B4885">
        <w:rPr>
          <w:rFonts w:ascii="Cambria" w:hAnsi="Cambria"/>
          <w:b/>
        </w:rPr>
        <w:lastRenderedPageBreak/>
        <w:t>Объяснение корректировок</w:t>
      </w:r>
    </w:p>
    <w:p w:rsidR="00F26EAC" w:rsidRPr="003B4885" w:rsidRDefault="00F26EAC" w:rsidP="00F26EAC">
      <w:pPr>
        <w:jc w:val="both"/>
        <w:rPr>
          <w:rFonts w:ascii="Cambria" w:hAnsi="Cambria"/>
          <w:sz w:val="16"/>
          <w:szCs w:val="16"/>
        </w:rPr>
      </w:pPr>
    </w:p>
    <w:p w:rsidR="00F26EAC" w:rsidRPr="003B4885" w:rsidRDefault="00F26EAC" w:rsidP="00F26EAC">
      <w:pPr>
        <w:ind w:firstLine="708"/>
        <w:jc w:val="both"/>
        <w:rPr>
          <w:rFonts w:ascii="Cambria" w:hAnsi="Cambria"/>
        </w:rPr>
      </w:pPr>
      <w:r w:rsidRPr="003B4885">
        <w:rPr>
          <w:rFonts w:ascii="Cambria" w:hAnsi="Cambria"/>
        </w:rPr>
        <w:t>Каждая продажа сопоставимого помещения анализировалась на основе цены, запрашиваемой за квадратный метр. Рассматриваемые корректировки включают в себя переданные права, финансирование, условия продажи, рыночные условия, местоположение (район), уровень развития инфраструктуры и другие уместные характеристики. В следующих пунктах проводится расчет корректировок по сопоставимым продажам.</w:t>
      </w:r>
    </w:p>
    <w:p w:rsidR="00F26EAC" w:rsidRPr="003B4885" w:rsidRDefault="00F26EAC" w:rsidP="00F26EAC">
      <w:pPr>
        <w:jc w:val="both"/>
        <w:rPr>
          <w:rFonts w:ascii="Cambria" w:hAnsi="Cambria"/>
        </w:rPr>
      </w:pPr>
      <w:r w:rsidRPr="003B4885">
        <w:rPr>
          <w:rFonts w:ascii="Cambria" w:hAnsi="Cambria"/>
        </w:rPr>
        <w:t>Последовательно проводимые корректировки.</w:t>
      </w:r>
    </w:p>
    <w:p w:rsidR="00F26EAC" w:rsidRPr="003B4885" w:rsidRDefault="00F26EAC" w:rsidP="00F26EAC">
      <w:pPr>
        <w:jc w:val="both"/>
        <w:rPr>
          <w:rFonts w:ascii="Cambria" w:hAnsi="Cambria"/>
        </w:rPr>
      </w:pPr>
      <w:r w:rsidRPr="003B4885">
        <w:rPr>
          <w:rFonts w:ascii="Cambria" w:hAnsi="Cambria"/>
        </w:rPr>
        <w:t>Переданные права</w:t>
      </w:r>
    </w:p>
    <w:p w:rsidR="00F26EAC" w:rsidRPr="003B4885" w:rsidRDefault="00F26EAC" w:rsidP="00F26EAC">
      <w:pPr>
        <w:ind w:firstLine="708"/>
        <w:jc w:val="both"/>
        <w:rPr>
          <w:rFonts w:ascii="Cambria" w:hAnsi="Cambria"/>
        </w:rPr>
      </w:pPr>
      <w:r w:rsidRPr="003B4885">
        <w:rPr>
          <w:rFonts w:ascii="Cambria" w:hAnsi="Cambria"/>
        </w:rPr>
        <w:t>Корректировка по переданным правам относится к последовательным корректировкам и учитывает разницу в юридическом статусе (набор прав) оцениваемого объекта и сопоставимого. В данном анализе она не проводится ввиду отсутствия различий в переданных правах для всех объектов сравнения и оцениваемого объекта. Везде передается полное право собственности на объекты недвижимости.</w:t>
      </w:r>
    </w:p>
    <w:p w:rsidR="00F26EAC" w:rsidRPr="003B4885" w:rsidRDefault="00F26EAC" w:rsidP="00F26EAC">
      <w:pPr>
        <w:jc w:val="both"/>
        <w:rPr>
          <w:rFonts w:ascii="Cambria" w:hAnsi="Cambria"/>
        </w:rPr>
      </w:pPr>
      <w:r w:rsidRPr="003B4885">
        <w:rPr>
          <w:rFonts w:ascii="Cambria" w:hAnsi="Cambria"/>
        </w:rPr>
        <w:t>Финансирование.</w:t>
      </w:r>
    </w:p>
    <w:p w:rsidR="00F26EAC" w:rsidRPr="003B4885" w:rsidRDefault="00F26EAC" w:rsidP="00F26EAC">
      <w:pPr>
        <w:ind w:firstLine="708"/>
        <w:jc w:val="both"/>
        <w:rPr>
          <w:rFonts w:ascii="Cambria" w:hAnsi="Cambria"/>
        </w:rPr>
      </w:pPr>
      <w:r w:rsidRPr="003B4885">
        <w:rPr>
          <w:rFonts w:ascii="Cambria" w:hAnsi="Cambria"/>
        </w:rPr>
        <w:t>Третья из последовательных корректировок, которая конвертирует цену сделки сопоставимого объекта в ее денежный эквивалент или модифицирует ее для увязки с условиями финансирования оцениваемой недвижимости.</w:t>
      </w:r>
    </w:p>
    <w:p w:rsidR="00F26EAC" w:rsidRPr="003B4885" w:rsidRDefault="00F26EAC" w:rsidP="00F26EAC">
      <w:pPr>
        <w:ind w:firstLine="708"/>
        <w:jc w:val="both"/>
        <w:rPr>
          <w:rFonts w:ascii="Cambria" w:hAnsi="Cambria"/>
        </w:rPr>
      </w:pPr>
      <w:r w:rsidRPr="003B4885">
        <w:rPr>
          <w:rFonts w:ascii="Cambria" w:hAnsi="Cambria"/>
        </w:rPr>
        <w:t>По всем сопоставимым объектам финансирование предполагает осуществление в денежных средствах, как и для объекта оценки, что характерно для нынешнего Российского рынка.</w:t>
      </w:r>
    </w:p>
    <w:p w:rsidR="00F26EAC" w:rsidRPr="003B4885" w:rsidRDefault="00F26EAC" w:rsidP="00F26EAC">
      <w:pPr>
        <w:jc w:val="both"/>
        <w:rPr>
          <w:rFonts w:ascii="Cambria" w:hAnsi="Cambria"/>
        </w:rPr>
      </w:pPr>
      <w:r w:rsidRPr="003B4885">
        <w:rPr>
          <w:rFonts w:ascii="Cambria" w:hAnsi="Cambria"/>
        </w:rPr>
        <w:t>Следовательно, корректировка на финансирование в данном случае не требуется.</w:t>
      </w:r>
    </w:p>
    <w:p w:rsidR="00F26EAC" w:rsidRPr="003B4885" w:rsidRDefault="00F26EAC" w:rsidP="00F26EAC">
      <w:pPr>
        <w:jc w:val="both"/>
        <w:rPr>
          <w:rFonts w:ascii="Cambria" w:hAnsi="Cambria"/>
        </w:rPr>
      </w:pPr>
      <w:r w:rsidRPr="003B4885">
        <w:rPr>
          <w:rFonts w:ascii="Cambria" w:hAnsi="Cambria"/>
        </w:rPr>
        <w:t>Условия продажи.</w:t>
      </w:r>
    </w:p>
    <w:p w:rsidR="00F26EAC" w:rsidRPr="003B4885" w:rsidRDefault="00F26EAC" w:rsidP="00F26EAC">
      <w:pPr>
        <w:ind w:firstLine="708"/>
        <w:jc w:val="both"/>
        <w:rPr>
          <w:rFonts w:ascii="Cambria" w:hAnsi="Cambria"/>
        </w:rPr>
      </w:pPr>
      <w:r w:rsidRPr="003B4885">
        <w:rPr>
          <w:rFonts w:ascii="Cambria" w:hAnsi="Cambria"/>
        </w:rPr>
        <w:t>Данная корректировка проводится третьей среди последовательных корректировок и используется для фиксации степени чистоты сделки, то есть отмечает факторы особых отношений между продавцом и покупателем. Сделки, требующие корректировки по условиям продажи не должны использоваться в исследовании при существовании достаточного количества информации о "чистых" сделках. Следовательно, корректировка на условия продажи в данном случае не проводится.</w:t>
      </w:r>
    </w:p>
    <w:p w:rsidR="00F26EAC" w:rsidRPr="003B4885" w:rsidRDefault="00F26EAC" w:rsidP="00F26EAC">
      <w:pPr>
        <w:jc w:val="both"/>
        <w:rPr>
          <w:rFonts w:ascii="Cambria" w:hAnsi="Cambria"/>
        </w:rPr>
      </w:pPr>
      <w:r w:rsidRPr="003B4885">
        <w:rPr>
          <w:rFonts w:ascii="Cambria" w:hAnsi="Cambria"/>
        </w:rPr>
        <w:t>Рыночные условия.</w:t>
      </w:r>
    </w:p>
    <w:p w:rsidR="00F26EAC" w:rsidRPr="003B4885" w:rsidRDefault="00F26EAC" w:rsidP="00F26EAC">
      <w:pPr>
        <w:ind w:firstLine="708"/>
        <w:jc w:val="both"/>
        <w:rPr>
          <w:rFonts w:ascii="Cambria" w:hAnsi="Cambria"/>
        </w:rPr>
      </w:pPr>
      <w:r w:rsidRPr="003B4885">
        <w:rPr>
          <w:rFonts w:ascii="Cambria" w:hAnsi="Cambria"/>
        </w:rPr>
        <w:t>Данная корректировка является последней из последовательных корректировок. Она отражает изменение стоимости объекта недвижимости за определенный период времени под действием факторов рынка.</w:t>
      </w:r>
    </w:p>
    <w:p w:rsidR="00F26EAC" w:rsidRPr="003B4885" w:rsidRDefault="00F26EAC" w:rsidP="00F26EAC">
      <w:pPr>
        <w:jc w:val="both"/>
        <w:rPr>
          <w:rFonts w:ascii="Cambria" w:hAnsi="Cambria"/>
        </w:rPr>
      </w:pPr>
      <w:r w:rsidRPr="003B4885">
        <w:rPr>
          <w:rFonts w:ascii="Cambria" w:hAnsi="Cambria"/>
        </w:rPr>
        <w:t>Причинами, обуславливающими необходимость проведения данной корректировки, являются:</w:t>
      </w:r>
    </w:p>
    <w:p w:rsidR="00F26EAC" w:rsidRPr="003B4885" w:rsidRDefault="00F26EAC" w:rsidP="00312BFF">
      <w:pPr>
        <w:numPr>
          <w:ilvl w:val="0"/>
          <w:numId w:val="27"/>
        </w:numPr>
        <w:jc w:val="both"/>
        <w:rPr>
          <w:rFonts w:ascii="Cambria" w:hAnsi="Cambria"/>
        </w:rPr>
      </w:pPr>
      <w:r w:rsidRPr="003B4885">
        <w:rPr>
          <w:rFonts w:ascii="Cambria" w:hAnsi="Cambria"/>
        </w:rPr>
        <w:t>изменение цен на недвижимость из-за изменения активности рынка;</w:t>
      </w:r>
    </w:p>
    <w:p w:rsidR="00F26EAC" w:rsidRPr="003B4885" w:rsidRDefault="00F26EAC" w:rsidP="00312BFF">
      <w:pPr>
        <w:numPr>
          <w:ilvl w:val="0"/>
          <w:numId w:val="27"/>
        </w:numPr>
        <w:jc w:val="both"/>
        <w:rPr>
          <w:rFonts w:ascii="Cambria" w:hAnsi="Cambria"/>
        </w:rPr>
      </w:pPr>
      <w:r w:rsidRPr="003B4885">
        <w:rPr>
          <w:rFonts w:ascii="Cambria" w:hAnsi="Cambria"/>
        </w:rPr>
        <w:t>изменения в законодательстве, влияющие на стоимость объекта недвижимости;</w:t>
      </w:r>
    </w:p>
    <w:p w:rsidR="00F26EAC" w:rsidRPr="003B4885" w:rsidRDefault="00F26EAC" w:rsidP="00312BFF">
      <w:pPr>
        <w:numPr>
          <w:ilvl w:val="0"/>
          <w:numId w:val="27"/>
        </w:numPr>
        <w:jc w:val="both"/>
        <w:rPr>
          <w:rFonts w:ascii="Cambria" w:hAnsi="Cambria"/>
        </w:rPr>
      </w:pPr>
      <w:r w:rsidRPr="003B4885">
        <w:rPr>
          <w:rFonts w:ascii="Cambria" w:hAnsi="Cambria"/>
        </w:rPr>
        <w:t xml:space="preserve">инфляционные процессы, предположение о торге с продавцом, и др. </w:t>
      </w:r>
    </w:p>
    <w:p w:rsidR="00F26EAC" w:rsidRPr="003B4885" w:rsidRDefault="00F26EAC" w:rsidP="00F26EAC">
      <w:pPr>
        <w:jc w:val="both"/>
        <w:rPr>
          <w:rFonts w:ascii="Cambria" w:hAnsi="Cambria"/>
        </w:rPr>
      </w:pPr>
      <w:r w:rsidRPr="003B4885">
        <w:rPr>
          <w:rFonts w:ascii="Cambria" w:hAnsi="Cambria"/>
        </w:rPr>
        <w:t>В данном случае эта поправка не применяется.</w:t>
      </w:r>
    </w:p>
    <w:p w:rsidR="00F26EAC" w:rsidRPr="003B4885" w:rsidRDefault="00F26EAC" w:rsidP="00F26EAC">
      <w:pPr>
        <w:jc w:val="both"/>
        <w:rPr>
          <w:rFonts w:ascii="Cambria" w:hAnsi="Cambria"/>
        </w:rPr>
      </w:pPr>
    </w:p>
    <w:p w:rsidR="00F26EAC" w:rsidRPr="003B4885" w:rsidRDefault="00F26EAC" w:rsidP="00F26EAC">
      <w:pPr>
        <w:jc w:val="both"/>
        <w:rPr>
          <w:rFonts w:ascii="Cambria" w:hAnsi="Cambria"/>
          <w:b/>
        </w:rPr>
      </w:pPr>
      <w:r w:rsidRPr="003B4885">
        <w:rPr>
          <w:rFonts w:ascii="Cambria" w:hAnsi="Cambria"/>
          <w:b/>
        </w:rPr>
        <w:t>Независимые корректировки.</w:t>
      </w:r>
    </w:p>
    <w:p w:rsidR="00F26EAC" w:rsidRPr="003B4885" w:rsidRDefault="00F26EAC" w:rsidP="00F26EAC">
      <w:pPr>
        <w:jc w:val="center"/>
        <w:rPr>
          <w:rFonts w:ascii="Cambria" w:hAnsi="Cambria"/>
          <w:b/>
        </w:rPr>
      </w:pPr>
      <w:r w:rsidRPr="003B4885">
        <w:rPr>
          <w:rFonts w:ascii="Cambria" w:hAnsi="Cambria"/>
          <w:b/>
        </w:rPr>
        <w:t>Местоположение.</w:t>
      </w:r>
    </w:p>
    <w:p w:rsidR="00F26EAC" w:rsidRPr="003B4885" w:rsidRDefault="00F26EAC" w:rsidP="00F26EAC">
      <w:pPr>
        <w:ind w:firstLine="567"/>
        <w:jc w:val="both"/>
        <w:rPr>
          <w:rFonts w:ascii="Cambria" w:hAnsi="Cambria"/>
        </w:rPr>
      </w:pPr>
      <w:r w:rsidRPr="003B4885">
        <w:rPr>
          <w:rFonts w:ascii="Cambria" w:hAnsi="Cambria"/>
        </w:rPr>
        <w:t xml:space="preserve">Поскольку местоположение объекта недвижимости является очень важным фактором, определяющим его стоимость - учет любых различий в стоимости, связанных с местоположением, требует внесения поправок. </w:t>
      </w:r>
    </w:p>
    <w:p w:rsidR="00F26EAC" w:rsidRPr="003B4885" w:rsidRDefault="00F26EAC" w:rsidP="00F26EAC">
      <w:pPr>
        <w:ind w:firstLine="567"/>
        <w:jc w:val="both"/>
        <w:rPr>
          <w:rFonts w:ascii="Cambria" w:hAnsi="Cambria"/>
        </w:rPr>
      </w:pPr>
      <w:r w:rsidRPr="003B4885">
        <w:rPr>
          <w:rFonts w:ascii="Cambria" w:hAnsi="Cambria"/>
        </w:rPr>
        <w:t xml:space="preserve">Под местоположением имеется в виду степень привлекательности участка для использования помещений под коммерческие объекты, удобство подъезда, близость деловых центров, транспортных потоков. В соответствии с этим выделено три типа местоположения: </w:t>
      </w:r>
    </w:p>
    <w:p w:rsidR="00F26EAC" w:rsidRPr="003B4885" w:rsidRDefault="00F26EAC" w:rsidP="00F26EAC">
      <w:pPr>
        <w:ind w:firstLine="567"/>
        <w:jc w:val="both"/>
        <w:rPr>
          <w:rFonts w:ascii="Cambria" w:hAnsi="Cambria"/>
        </w:rPr>
      </w:pPr>
      <w:r w:rsidRPr="003B4885">
        <w:rPr>
          <w:rFonts w:ascii="Cambria" w:hAnsi="Cambria"/>
        </w:rPr>
        <w:t>- отличное - имеет высокую степень привлекательности для размещения коммерческих объектов. Эти объекты расположены в деловой среде, на крупных магистралях, недалеко от торговых центров, удобен подъезд автотранспортом, близость остановок городского транспорта;</w:t>
      </w:r>
    </w:p>
    <w:p w:rsidR="00F26EAC" w:rsidRPr="003B4885" w:rsidRDefault="00F26EAC" w:rsidP="00F26EAC">
      <w:pPr>
        <w:ind w:firstLine="567"/>
        <w:jc w:val="both"/>
        <w:rPr>
          <w:rFonts w:ascii="Cambria" w:hAnsi="Cambria"/>
        </w:rPr>
      </w:pPr>
      <w:r w:rsidRPr="003B4885">
        <w:rPr>
          <w:rFonts w:ascii="Cambria" w:hAnsi="Cambria"/>
        </w:rPr>
        <w:lastRenderedPageBreak/>
        <w:t>- хорошее - характеризуется сравнительной удалённостью от остановок городского транспорта, сложностью с подъездом автотранспорта, имеет меньшую степень привлекательности под коммерческие объекты.</w:t>
      </w:r>
    </w:p>
    <w:p w:rsidR="00F26EAC" w:rsidRPr="003B4885" w:rsidRDefault="00F26EAC" w:rsidP="00F26EAC">
      <w:pPr>
        <w:ind w:firstLine="567"/>
        <w:jc w:val="both"/>
        <w:rPr>
          <w:rFonts w:ascii="Cambria" w:hAnsi="Cambria"/>
        </w:rPr>
      </w:pPr>
      <w:r w:rsidRPr="003B4885">
        <w:rPr>
          <w:rFonts w:ascii="Cambria" w:hAnsi="Cambria"/>
        </w:rPr>
        <w:t>- удовлетворительное - характеризуется удалённостью от предприятий города и деловых центров, от остановок городского транспорта, сложностью с подъездом автотранспорта, имеет меньшую степень привлекательности под коммерческие объекты.</w:t>
      </w:r>
    </w:p>
    <w:p w:rsidR="00F26EAC" w:rsidRPr="003B4885" w:rsidRDefault="00F26EAC" w:rsidP="00F26EAC">
      <w:pPr>
        <w:ind w:firstLine="708"/>
        <w:jc w:val="both"/>
        <w:rPr>
          <w:rFonts w:ascii="Cambria" w:hAnsi="Cambria"/>
        </w:rPr>
      </w:pPr>
      <w:r w:rsidRPr="003B4885">
        <w:rPr>
          <w:rFonts w:ascii="Cambria" w:hAnsi="Cambria"/>
        </w:rPr>
        <w:t xml:space="preserve">Объект оценки расположен </w:t>
      </w:r>
      <w:r w:rsidR="00887C10">
        <w:rPr>
          <w:rFonts w:ascii="Cambria" w:hAnsi="Cambria"/>
        </w:rPr>
        <w:t>в центре</w:t>
      </w:r>
      <w:r w:rsidRPr="003B4885">
        <w:rPr>
          <w:rFonts w:ascii="Cambria" w:hAnsi="Cambria"/>
        </w:rPr>
        <w:t xml:space="preserve"> </w:t>
      </w:r>
      <w:r w:rsidR="00205D25">
        <w:rPr>
          <w:rFonts w:ascii="Cambria" w:hAnsi="Cambria"/>
          <w:b/>
        </w:rPr>
        <w:t>г.Москва</w:t>
      </w:r>
      <w:r w:rsidRPr="003B4885">
        <w:rPr>
          <w:rFonts w:ascii="Cambria" w:hAnsi="Cambria"/>
        </w:rPr>
        <w:t>, с н</w:t>
      </w:r>
      <w:r w:rsidR="00887C10">
        <w:rPr>
          <w:rFonts w:ascii="Cambria" w:hAnsi="Cambria"/>
        </w:rPr>
        <w:t>аи</w:t>
      </w:r>
      <w:r w:rsidRPr="003B4885">
        <w:rPr>
          <w:rFonts w:ascii="Cambria" w:hAnsi="Cambria"/>
        </w:rPr>
        <w:t xml:space="preserve">большим транспортным потоком. Месторасположение объекта оценки и </w:t>
      </w:r>
      <w:r w:rsidR="00887C10">
        <w:rPr>
          <w:rFonts w:ascii="Cambria" w:hAnsi="Cambria"/>
        </w:rPr>
        <w:t>все</w:t>
      </w:r>
      <w:r w:rsidRPr="003B4885">
        <w:rPr>
          <w:rFonts w:ascii="Cambria" w:hAnsi="Cambria"/>
        </w:rPr>
        <w:t xml:space="preserve">х объектов сравнения сопоставимо и оценивается как </w:t>
      </w:r>
      <w:r w:rsidRPr="003B4885">
        <w:rPr>
          <w:rFonts w:ascii="Cambria" w:hAnsi="Cambria"/>
          <w:b/>
        </w:rPr>
        <w:t>отличное</w:t>
      </w:r>
      <w:r w:rsidRPr="003B4885">
        <w:rPr>
          <w:rFonts w:ascii="Cambria" w:hAnsi="Cambria"/>
        </w:rPr>
        <w:t xml:space="preserve">. </w:t>
      </w:r>
    </w:p>
    <w:p w:rsidR="00F26EAC" w:rsidRPr="003B4885" w:rsidRDefault="00F26EAC" w:rsidP="00F26EAC">
      <w:pPr>
        <w:jc w:val="center"/>
        <w:rPr>
          <w:rFonts w:ascii="Cambria" w:hAnsi="Cambria"/>
          <w:b/>
        </w:rPr>
      </w:pPr>
      <w:r w:rsidRPr="003B4885">
        <w:rPr>
          <w:rFonts w:ascii="Cambria" w:hAnsi="Cambria"/>
          <w:b/>
        </w:rPr>
        <w:t>Состояние помещения.</w:t>
      </w:r>
    </w:p>
    <w:p w:rsidR="00F26EAC" w:rsidRPr="003B4885" w:rsidRDefault="00F26EAC" w:rsidP="00F26EAC">
      <w:pPr>
        <w:ind w:firstLine="567"/>
        <w:jc w:val="both"/>
        <w:rPr>
          <w:rFonts w:ascii="Cambria" w:hAnsi="Cambria"/>
        </w:rPr>
      </w:pPr>
      <w:r w:rsidRPr="003B4885">
        <w:rPr>
          <w:rFonts w:ascii="Cambria" w:hAnsi="Cambria"/>
        </w:rPr>
        <w:t>Для оценки данной характеристики используются следующие критерии качества: «отличное», «хорошее», «удовлетворительное», «не удовлетворительное», «под снос». Описание объектов сравнения приведено ранее. Результатом сравнения является вывод, состоящий из процентных ставок, отражающий состояние (по сравнению с объектом оценки) с шагом 5%.</w:t>
      </w:r>
    </w:p>
    <w:p w:rsidR="00F26EAC" w:rsidRPr="003B4885" w:rsidRDefault="00F26EAC" w:rsidP="00F26EAC">
      <w:pPr>
        <w:ind w:firstLine="567"/>
        <w:jc w:val="both"/>
        <w:rPr>
          <w:rFonts w:ascii="Cambria" w:hAnsi="Cambria"/>
        </w:rPr>
      </w:pPr>
      <w:r w:rsidRPr="003B4885">
        <w:rPr>
          <w:rFonts w:ascii="Cambria" w:hAnsi="Cambria"/>
        </w:rPr>
        <w:t>Состояние объекта оценки</w:t>
      </w:r>
      <w:r w:rsidR="00887C10">
        <w:rPr>
          <w:rFonts w:ascii="Cambria" w:hAnsi="Cambria"/>
        </w:rPr>
        <w:t xml:space="preserve"> оценивается как</w:t>
      </w:r>
      <w:r w:rsidRPr="003B4885">
        <w:rPr>
          <w:rFonts w:ascii="Cambria" w:hAnsi="Cambria"/>
        </w:rPr>
        <w:t xml:space="preserve"> </w:t>
      </w:r>
      <w:r w:rsidR="00120246">
        <w:rPr>
          <w:rFonts w:ascii="Cambria" w:hAnsi="Cambria"/>
          <w:b/>
        </w:rPr>
        <w:t>«</w:t>
      </w:r>
      <w:r w:rsidR="00EF395C">
        <w:rPr>
          <w:rFonts w:ascii="Cambria" w:hAnsi="Cambria"/>
          <w:b/>
        </w:rPr>
        <w:t>удовлетворительное</w:t>
      </w:r>
      <w:r w:rsidR="00120246">
        <w:rPr>
          <w:rFonts w:ascii="Cambria" w:hAnsi="Cambria"/>
          <w:b/>
        </w:rPr>
        <w:t>, требующее</w:t>
      </w:r>
      <w:r w:rsidR="00EF395C">
        <w:rPr>
          <w:rFonts w:ascii="Cambria" w:hAnsi="Cambria"/>
          <w:b/>
        </w:rPr>
        <w:t xml:space="preserve"> проведение</w:t>
      </w:r>
      <w:r w:rsidR="00120246">
        <w:rPr>
          <w:rFonts w:ascii="Cambria" w:hAnsi="Cambria"/>
          <w:b/>
        </w:rPr>
        <w:t xml:space="preserve"> ремонта»</w:t>
      </w:r>
      <w:r w:rsidR="006F79A1">
        <w:rPr>
          <w:rFonts w:ascii="Cambria" w:hAnsi="Cambria"/>
          <w:b/>
        </w:rPr>
        <w:t>.</w:t>
      </w:r>
      <w:r w:rsidRPr="003B4885">
        <w:rPr>
          <w:rFonts w:ascii="Cambria" w:hAnsi="Cambria"/>
        </w:rPr>
        <w:t xml:space="preserve"> </w:t>
      </w:r>
      <w:r w:rsidR="006F79A1">
        <w:rPr>
          <w:rFonts w:ascii="Cambria" w:hAnsi="Cambria"/>
        </w:rPr>
        <w:t xml:space="preserve">Состояние </w:t>
      </w:r>
      <w:r w:rsidR="00120246">
        <w:rPr>
          <w:rFonts w:ascii="Cambria" w:hAnsi="Cambria"/>
        </w:rPr>
        <w:t xml:space="preserve">всех </w:t>
      </w:r>
      <w:r w:rsidR="006F79A1">
        <w:rPr>
          <w:rFonts w:ascii="Cambria" w:hAnsi="Cambria"/>
        </w:rPr>
        <w:t>аналогов</w:t>
      </w:r>
      <w:r w:rsidR="00120246">
        <w:rPr>
          <w:rFonts w:ascii="Cambria" w:hAnsi="Cambria"/>
        </w:rPr>
        <w:t xml:space="preserve"> </w:t>
      </w:r>
      <w:r w:rsidR="00C43E62" w:rsidRPr="00120246">
        <w:rPr>
          <w:rFonts w:ascii="Cambria" w:hAnsi="Cambria"/>
          <w:b/>
        </w:rPr>
        <w:t>«</w:t>
      </w:r>
      <w:r w:rsidR="00120246">
        <w:rPr>
          <w:rFonts w:ascii="Cambria" w:hAnsi="Cambria"/>
          <w:b/>
        </w:rPr>
        <w:t>отличное</w:t>
      </w:r>
      <w:r w:rsidR="00C43E62" w:rsidRPr="00120246">
        <w:rPr>
          <w:rFonts w:ascii="Cambria" w:hAnsi="Cambria"/>
          <w:b/>
        </w:rPr>
        <w:t>,</w:t>
      </w:r>
      <w:r w:rsidR="00120246">
        <w:rPr>
          <w:rFonts w:ascii="Cambria" w:hAnsi="Cambria"/>
          <w:b/>
        </w:rPr>
        <w:t xml:space="preserve"> не</w:t>
      </w:r>
      <w:r w:rsidR="00C43E62">
        <w:rPr>
          <w:rFonts w:ascii="Cambria" w:hAnsi="Cambria"/>
        </w:rPr>
        <w:t xml:space="preserve"> </w:t>
      </w:r>
      <w:r w:rsidR="00C43E62" w:rsidRPr="00C43E62">
        <w:rPr>
          <w:rFonts w:ascii="Cambria" w:hAnsi="Cambria"/>
          <w:b/>
        </w:rPr>
        <w:t>требует ремонта</w:t>
      </w:r>
      <w:r w:rsidR="00C43E62">
        <w:rPr>
          <w:rFonts w:ascii="Cambria" w:hAnsi="Cambria"/>
        </w:rPr>
        <w:t>»</w:t>
      </w:r>
      <w:r w:rsidR="00EF395C">
        <w:rPr>
          <w:rFonts w:ascii="Cambria" w:hAnsi="Cambria"/>
        </w:rPr>
        <w:t>, за исключением аналога №4, которое также требует проведение ремонта</w:t>
      </w:r>
      <w:r w:rsidRPr="003B4885">
        <w:rPr>
          <w:rFonts w:ascii="Cambria" w:hAnsi="Cambria"/>
        </w:rPr>
        <w:t>.</w:t>
      </w:r>
      <w:r w:rsidR="00C43E62">
        <w:rPr>
          <w:rFonts w:ascii="Cambria" w:hAnsi="Cambria"/>
        </w:rPr>
        <w:t xml:space="preserve"> Проведена соответствующая корректировка</w:t>
      </w:r>
    </w:p>
    <w:p w:rsidR="00F26EAC" w:rsidRPr="003B4885" w:rsidRDefault="00F26EAC" w:rsidP="00F26EAC">
      <w:pPr>
        <w:jc w:val="center"/>
        <w:rPr>
          <w:rFonts w:ascii="Cambria" w:hAnsi="Cambria"/>
          <w:b/>
        </w:rPr>
      </w:pPr>
      <w:r w:rsidRPr="003B4885">
        <w:rPr>
          <w:rFonts w:ascii="Cambria" w:hAnsi="Cambria"/>
          <w:b/>
        </w:rPr>
        <w:t>Площадь объекта недвижимости.</w:t>
      </w:r>
    </w:p>
    <w:p w:rsidR="00F26EAC" w:rsidRPr="003B4885" w:rsidRDefault="00F26EAC" w:rsidP="00F26EAC">
      <w:pPr>
        <w:ind w:firstLine="708"/>
        <w:jc w:val="both"/>
        <w:rPr>
          <w:rFonts w:ascii="Cambria" w:hAnsi="Cambria"/>
        </w:rPr>
      </w:pPr>
      <w:r w:rsidRPr="003B4885">
        <w:rPr>
          <w:rFonts w:ascii="Cambria" w:hAnsi="Cambria"/>
        </w:rPr>
        <w:t>Это независимая корректировка учитывает изменение стоимости объекта в зависимости от его площади. Как видно из анализа рынка недвижимости, снижение стоимости объекта недвижимости с увеличением общей площади – не линейный процесс – т.е. с увеличением площади аналогичных объектов недвижимости при прочих равных условиях цена единицы площади уменьшается, не пропорционально. Расчёт корректировки может быть проведён по следующей формуле:</w:t>
      </w:r>
    </w:p>
    <w:p w:rsidR="00F26EAC" w:rsidRPr="003B4885" w:rsidRDefault="003852A3" w:rsidP="00F26EAC">
      <w:pPr>
        <w:jc w:val="center"/>
        <w:rPr>
          <w:rFonts w:ascii="Cambria" w:hAnsi="Cambria"/>
        </w:rPr>
      </w:pPr>
      <w:r w:rsidRPr="00E97757">
        <w:rPr>
          <w:rFonts w:ascii="Cambria" w:hAnsi="Cambria"/>
          <w:noProof/>
        </w:rPr>
        <w:drawing>
          <wp:inline distT="0" distB="0" distL="0" distR="0">
            <wp:extent cx="1478280" cy="762000"/>
            <wp:effectExtent l="0" t="0" r="0" b="0"/>
            <wp:docPr id="26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478280" cy="762000"/>
                    </a:xfrm>
                    <a:prstGeom prst="rect">
                      <a:avLst/>
                    </a:prstGeom>
                    <a:noFill/>
                    <a:ln>
                      <a:noFill/>
                    </a:ln>
                  </pic:spPr>
                </pic:pic>
              </a:graphicData>
            </a:graphic>
          </wp:inline>
        </w:drawing>
      </w:r>
    </w:p>
    <w:p w:rsidR="00F26EAC" w:rsidRPr="003B4885" w:rsidRDefault="00F26EAC" w:rsidP="00F26EAC">
      <w:pPr>
        <w:jc w:val="both"/>
        <w:rPr>
          <w:rFonts w:ascii="Cambria" w:hAnsi="Cambria"/>
          <w:sz w:val="20"/>
          <w:szCs w:val="20"/>
        </w:rPr>
      </w:pPr>
      <w:r w:rsidRPr="003B4885">
        <w:rPr>
          <w:rFonts w:ascii="Cambria" w:hAnsi="Cambria"/>
        </w:rPr>
        <w:t xml:space="preserve">где </w:t>
      </w:r>
      <w:r w:rsidRPr="003B4885">
        <w:rPr>
          <w:rFonts w:ascii="Cambria" w:hAnsi="Cambria"/>
          <w:b/>
          <w:sz w:val="20"/>
          <w:szCs w:val="20"/>
        </w:rPr>
        <w:t>R</w:t>
      </w:r>
      <w:r w:rsidRPr="003B4885">
        <w:rPr>
          <w:rFonts w:ascii="Cambria" w:hAnsi="Cambria"/>
          <w:sz w:val="20"/>
          <w:szCs w:val="20"/>
        </w:rPr>
        <w:t xml:space="preserve"> - размер корректировки;</w:t>
      </w:r>
    </w:p>
    <w:p w:rsidR="00F26EAC" w:rsidRPr="003B4885" w:rsidRDefault="00F26EAC" w:rsidP="00F26EAC">
      <w:pPr>
        <w:jc w:val="both"/>
        <w:rPr>
          <w:rFonts w:ascii="Cambria" w:hAnsi="Cambria"/>
          <w:sz w:val="20"/>
          <w:szCs w:val="20"/>
        </w:rPr>
      </w:pPr>
      <w:r w:rsidRPr="003B4885">
        <w:rPr>
          <w:rFonts w:ascii="Cambria" w:hAnsi="Cambria"/>
          <w:sz w:val="20"/>
          <w:szCs w:val="20"/>
        </w:rPr>
        <w:t xml:space="preserve">        </w:t>
      </w:r>
      <w:r w:rsidRPr="003B4885">
        <w:rPr>
          <w:rFonts w:ascii="Cambria" w:hAnsi="Cambria"/>
          <w:b/>
          <w:sz w:val="20"/>
          <w:szCs w:val="20"/>
        </w:rPr>
        <w:t>S1</w:t>
      </w:r>
      <w:r w:rsidRPr="003B4885">
        <w:rPr>
          <w:rFonts w:ascii="Cambria" w:hAnsi="Cambria"/>
          <w:sz w:val="20"/>
          <w:szCs w:val="20"/>
        </w:rPr>
        <w:t xml:space="preserve"> – общая площадь оцениваемого объекта;</w:t>
      </w:r>
    </w:p>
    <w:p w:rsidR="00F26EAC" w:rsidRPr="003B4885" w:rsidRDefault="00F26EAC" w:rsidP="00F26EAC">
      <w:pPr>
        <w:jc w:val="both"/>
        <w:rPr>
          <w:rFonts w:ascii="Cambria" w:hAnsi="Cambria"/>
          <w:sz w:val="20"/>
          <w:szCs w:val="20"/>
        </w:rPr>
      </w:pPr>
      <w:r w:rsidRPr="003B4885">
        <w:rPr>
          <w:rFonts w:ascii="Cambria" w:hAnsi="Cambria"/>
          <w:sz w:val="20"/>
          <w:szCs w:val="20"/>
        </w:rPr>
        <w:t xml:space="preserve">        </w:t>
      </w:r>
      <w:r w:rsidRPr="003B4885">
        <w:rPr>
          <w:rFonts w:ascii="Cambria" w:hAnsi="Cambria"/>
          <w:b/>
          <w:sz w:val="20"/>
          <w:szCs w:val="20"/>
        </w:rPr>
        <w:t>S2</w:t>
      </w:r>
      <w:r w:rsidRPr="003B4885">
        <w:rPr>
          <w:rFonts w:ascii="Cambria" w:hAnsi="Cambria"/>
          <w:sz w:val="20"/>
          <w:szCs w:val="20"/>
        </w:rPr>
        <w:t xml:space="preserve"> – общая площадь объекта аналога:</w:t>
      </w:r>
    </w:p>
    <w:p w:rsidR="00F26EAC" w:rsidRPr="003B4885" w:rsidRDefault="00F26EAC" w:rsidP="00F26EAC">
      <w:pPr>
        <w:jc w:val="both"/>
        <w:rPr>
          <w:rFonts w:ascii="Cambria" w:hAnsi="Cambria"/>
          <w:sz w:val="20"/>
          <w:szCs w:val="20"/>
        </w:rPr>
      </w:pPr>
      <w:r w:rsidRPr="003B4885">
        <w:rPr>
          <w:rFonts w:ascii="Cambria" w:hAnsi="Cambria"/>
          <w:b/>
          <w:sz w:val="20"/>
          <w:szCs w:val="20"/>
        </w:rPr>
        <w:t xml:space="preserve">        К</w:t>
      </w:r>
      <w:r w:rsidRPr="003B4885">
        <w:rPr>
          <w:rFonts w:ascii="Cambria" w:hAnsi="Cambria"/>
          <w:sz w:val="20"/>
          <w:szCs w:val="20"/>
        </w:rPr>
        <w:t xml:space="preserve"> - коэффициент торможения цены (0,</w:t>
      </w:r>
      <w:r w:rsidR="00265342" w:rsidRPr="00265342">
        <w:rPr>
          <w:rFonts w:ascii="Cambria" w:hAnsi="Cambria"/>
          <w:sz w:val="20"/>
          <w:szCs w:val="20"/>
        </w:rPr>
        <w:t>10</w:t>
      </w:r>
      <w:r w:rsidRPr="003B4885">
        <w:rPr>
          <w:rFonts w:ascii="Cambria" w:hAnsi="Cambria"/>
          <w:sz w:val="20"/>
          <w:szCs w:val="20"/>
        </w:rPr>
        <w:t xml:space="preserve">). </w:t>
      </w:r>
    </w:p>
    <w:p w:rsidR="00265342" w:rsidRPr="00265342" w:rsidRDefault="00F26EAC" w:rsidP="00F26EAC">
      <w:pPr>
        <w:jc w:val="both"/>
        <w:rPr>
          <w:rFonts w:ascii="Cambria" w:hAnsi="Cambria"/>
        </w:rPr>
      </w:pPr>
      <w:r w:rsidRPr="003B4885">
        <w:rPr>
          <w:rFonts w:ascii="Cambria" w:hAnsi="Cambria"/>
        </w:rPr>
        <w:t>Согласно анализу приведённых аналогов прямой зависимости между масштабом помещения и ценой продажи не выявлено (кабинетная система объекта оценки позволяет  раздельную продажу) принят округлённо на уровне минимального значения как «Ставка рефинансирования ЦБ РФ</w:t>
      </w:r>
      <w:r w:rsidR="001D2A7F">
        <w:rPr>
          <w:rFonts w:ascii="Cambria" w:hAnsi="Cambria"/>
        </w:rPr>
        <w:t>»</w:t>
      </w:r>
      <w:r w:rsidR="00265342" w:rsidRPr="00265342">
        <w:rPr>
          <w:rFonts w:ascii="Cambria" w:hAnsi="Cambria"/>
        </w:rPr>
        <w:t xml:space="preserve"> </w:t>
      </w:r>
    </w:p>
    <w:p w:rsidR="00F26EAC" w:rsidRPr="00265342" w:rsidRDefault="00F26EAC" w:rsidP="00F26EAC">
      <w:pPr>
        <w:jc w:val="both"/>
        <w:rPr>
          <w:rFonts w:ascii="Cambria" w:hAnsi="Cambria"/>
          <w:sz w:val="16"/>
          <w:szCs w:val="16"/>
        </w:rPr>
      </w:pPr>
      <w:r w:rsidRPr="00265342">
        <w:rPr>
          <w:rFonts w:ascii="Cambria" w:hAnsi="Cambria"/>
          <w:sz w:val="16"/>
          <w:szCs w:val="16"/>
        </w:rPr>
        <w:t>(</w:t>
      </w:r>
      <w:r w:rsidR="00265342" w:rsidRPr="00265342">
        <w:rPr>
          <w:sz w:val="16"/>
          <w:szCs w:val="16"/>
        </w:rPr>
        <w:t xml:space="preserve"> </w:t>
      </w:r>
      <w:hyperlink r:id="rId78" w:history="1">
        <w:r w:rsidR="00265342" w:rsidRPr="00265342">
          <w:rPr>
            <w:rStyle w:val="af8"/>
            <w:rFonts w:ascii="Cambria" w:hAnsi="Cambria"/>
            <w:sz w:val="16"/>
            <w:szCs w:val="16"/>
            <w:lang w:val="en-US"/>
          </w:rPr>
          <w:t>http</w:t>
        </w:r>
        <w:r w:rsidR="00265342" w:rsidRPr="00265342">
          <w:rPr>
            <w:rStyle w:val="af8"/>
            <w:rFonts w:ascii="Cambria" w:hAnsi="Cambria"/>
            <w:sz w:val="16"/>
            <w:szCs w:val="16"/>
          </w:rPr>
          <w:t>://</w:t>
        </w:r>
        <w:r w:rsidR="00265342" w:rsidRPr="00265342">
          <w:rPr>
            <w:rStyle w:val="af8"/>
            <w:rFonts w:ascii="Cambria" w:hAnsi="Cambria"/>
            <w:sz w:val="16"/>
            <w:szCs w:val="16"/>
            <w:lang w:val="en-US"/>
          </w:rPr>
          <w:t>www</w:t>
        </w:r>
        <w:r w:rsidR="00265342" w:rsidRPr="00265342">
          <w:rPr>
            <w:rStyle w:val="af8"/>
            <w:rFonts w:ascii="Cambria" w:hAnsi="Cambria"/>
            <w:sz w:val="16"/>
            <w:szCs w:val="16"/>
          </w:rPr>
          <w:t>.</w:t>
        </w:r>
        <w:r w:rsidR="00265342" w:rsidRPr="00265342">
          <w:rPr>
            <w:rStyle w:val="af8"/>
            <w:rFonts w:ascii="Cambria" w:hAnsi="Cambria"/>
            <w:sz w:val="16"/>
            <w:szCs w:val="16"/>
            <w:lang w:val="en-US"/>
          </w:rPr>
          <w:t>cbr</w:t>
        </w:r>
        <w:r w:rsidR="00265342" w:rsidRPr="00265342">
          <w:rPr>
            <w:rStyle w:val="af8"/>
            <w:rFonts w:ascii="Cambria" w:hAnsi="Cambria"/>
            <w:sz w:val="16"/>
            <w:szCs w:val="16"/>
          </w:rPr>
          <w:t>.</w:t>
        </w:r>
        <w:r w:rsidR="00265342" w:rsidRPr="00265342">
          <w:rPr>
            <w:rStyle w:val="af8"/>
            <w:rFonts w:ascii="Cambria" w:hAnsi="Cambria"/>
            <w:sz w:val="16"/>
            <w:szCs w:val="16"/>
            <w:lang w:val="en-US"/>
          </w:rPr>
          <w:t>ru</w:t>
        </w:r>
        <w:r w:rsidR="00265342" w:rsidRPr="00265342">
          <w:rPr>
            <w:rStyle w:val="af8"/>
            <w:rFonts w:ascii="Cambria" w:hAnsi="Cambria"/>
            <w:sz w:val="16"/>
            <w:szCs w:val="16"/>
          </w:rPr>
          <w:t>/</w:t>
        </w:r>
        <w:r w:rsidR="00265342" w:rsidRPr="00265342">
          <w:rPr>
            <w:rStyle w:val="af8"/>
            <w:rFonts w:ascii="Cambria" w:hAnsi="Cambria"/>
            <w:sz w:val="16"/>
            <w:szCs w:val="16"/>
            <w:lang w:val="en-US"/>
          </w:rPr>
          <w:t>press</w:t>
        </w:r>
        <w:r w:rsidR="00265342" w:rsidRPr="00265342">
          <w:rPr>
            <w:rStyle w:val="af8"/>
            <w:rFonts w:ascii="Cambria" w:hAnsi="Cambria"/>
            <w:sz w:val="16"/>
            <w:szCs w:val="16"/>
          </w:rPr>
          <w:t>/</w:t>
        </w:r>
        <w:r w:rsidR="00265342" w:rsidRPr="00265342">
          <w:rPr>
            <w:rStyle w:val="af8"/>
            <w:rFonts w:ascii="Cambria" w:hAnsi="Cambria"/>
            <w:sz w:val="16"/>
            <w:szCs w:val="16"/>
            <w:lang w:val="en-US"/>
          </w:rPr>
          <w:t>pr</w:t>
        </w:r>
        <w:r w:rsidR="00265342" w:rsidRPr="00265342">
          <w:rPr>
            <w:rStyle w:val="af8"/>
            <w:rFonts w:ascii="Cambria" w:hAnsi="Cambria"/>
            <w:sz w:val="16"/>
            <w:szCs w:val="16"/>
          </w:rPr>
          <w:t>.</w:t>
        </w:r>
        <w:r w:rsidR="00265342" w:rsidRPr="00265342">
          <w:rPr>
            <w:rStyle w:val="af8"/>
            <w:rFonts w:ascii="Cambria" w:hAnsi="Cambria"/>
            <w:sz w:val="16"/>
            <w:szCs w:val="16"/>
            <w:lang w:val="en-US"/>
          </w:rPr>
          <w:t>aspx</w:t>
        </w:r>
        <w:r w:rsidR="00265342" w:rsidRPr="00265342">
          <w:rPr>
            <w:rStyle w:val="af8"/>
            <w:rFonts w:ascii="Cambria" w:hAnsi="Cambria"/>
            <w:sz w:val="16"/>
            <w:szCs w:val="16"/>
          </w:rPr>
          <w:t>?</w:t>
        </w:r>
        <w:r w:rsidR="00265342" w:rsidRPr="00265342">
          <w:rPr>
            <w:rStyle w:val="af8"/>
            <w:rFonts w:ascii="Cambria" w:hAnsi="Cambria"/>
            <w:sz w:val="16"/>
            <w:szCs w:val="16"/>
            <w:lang w:val="en-US"/>
          </w:rPr>
          <w:t>file</w:t>
        </w:r>
        <w:r w:rsidR="00265342" w:rsidRPr="00265342">
          <w:rPr>
            <w:rStyle w:val="af8"/>
            <w:rFonts w:ascii="Cambria" w:hAnsi="Cambria"/>
            <w:sz w:val="16"/>
            <w:szCs w:val="16"/>
          </w:rPr>
          <w:t>=28102016_133004</w:t>
        </w:r>
        <w:r w:rsidR="00265342" w:rsidRPr="00265342">
          <w:rPr>
            <w:rStyle w:val="af8"/>
            <w:rFonts w:ascii="Cambria" w:hAnsi="Cambria"/>
            <w:sz w:val="16"/>
            <w:szCs w:val="16"/>
            <w:lang w:val="en-US"/>
          </w:rPr>
          <w:t>keyrate</w:t>
        </w:r>
        <w:r w:rsidR="00265342" w:rsidRPr="00265342">
          <w:rPr>
            <w:rStyle w:val="af8"/>
            <w:rFonts w:ascii="Cambria" w:hAnsi="Cambria"/>
            <w:sz w:val="16"/>
            <w:szCs w:val="16"/>
          </w:rPr>
          <w:t>2016-10-28</w:t>
        </w:r>
        <w:r w:rsidR="00265342" w:rsidRPr="00265342">
          <w:rPr>
            <w:rStyle w:val="af8"/>
            <w:rFonts w:ascii="Cambria" w:hAnsi="Cambria"/>
            <w:sz w:val="16"/>
            <w:szCs w:val="16"/>
            <w:lang w:val="en-US"/>
          </w:rPr>
          <w:t>T</w:t>
        </w:r>
        <w:r w:rsidR="00265342" w:rsidRPr="00265342">
          <w:rPr>
            <w:rStyle w:val="af8"/>
            <w:rFonts w:ascii="Cambria" w:hAnsi="Cambria"/>
            <w:sz w:val="16"/>
            <w:szCs w:val="16"/>
          </w:rPr>
          <w:t>13_09_02.</w:t>
        </w:r>
        <w:r w:rsidR="00265342" w:rsidRPr="00265342">
          <w:rPr>
            <w:rStyle w:val="af8"/>
            <w:rFonts w:ascii="Cambria" w:hAnsi="Cambria"/>
            <w:sz w:val="16"/>
            <w:szCs w:val="16"/>
            <w:lang w:val="en-US"/>
          </w:rPr>
          <w:t>htm</w:t>
        </w:r>
      </w:hyperlink>
      <w:r w:rsidRPr="00265342">
        <w:rPr>
          <w:rFonts w:ascii="Cambria" w:hAnsi="Cambria"/>
          <w:sz w:val="16"/>
          <w:szCs w:val="16"/>
        </w:rPr>
        <w:t>).</w:t>
      </w:r>
    </w:p>
    <w:p w:rsidR="001D2A7F" w:rsidRPr="00265342" w:rsidRDefault="00533485" w:rsidP="00533485">
      <w:pPr>
        <w:pStyle w:val="afb"/>
        <w:spacing w:after="0"/>
        <w:rPr>
          <w:rFonts w:ascii="Cambria" w:hAnsi="Cambria"/>
        </w:rPr>
      </w:pPr>
      <w:r w:rsidRPr="00E339F2">
        <w:rPr>
          <w:rFonts w:ascii="Cambria" w:hAnsi="Cambria"/>
        </w:rPr>
        <w:t xml:space="preserve">Таблица </w:t>
      </w:r>
      <w:r>
        <w:rPr>
          <w:rFonts w:ascii="Cambria" w:hAnsi="Cambria"/>
          <w:lang w:val="ru-RU"/>
        </w:rPr>
        <w:t>3</w:t>
      </w:r>
      <w:r w:rsidR="00CF02D2">
        <w:rPr>
          <w:rFonts w:ascii="Cambria" w:hAnsi="Cambria"/>
          <w:lang w:val="ru-RU"/>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3"/>
        <w:gridCol w:w="1194"/>
        <w:gridCol w:w="1188"/>
        <w:gridCol w:w="1277"/>
        <w:gridCol w:w="1273"/>
        <w:gridCol w:w="1271"/>
      </w:tblGrid>
      <w:tr w:rsidR="00265342" w:rsidRPr="0020152C" w:rsidTr="001F799D">
        <w:trPr>
          <w:trHeight w:val="557"/>
        </w:trPr>
        <w:tc>
          <w:tcPr>
            <w:tcW w:w="1988" w:type="pct"/>
            <w:shd w:val="clear" w:color="auto" w:fill="D6E3BC"/>
            <w:vAlign w:val="center"/>
            <w:hideMark/>
          </w:tcPr>
          <w:p w:rsidR="00265342" w:rsidRPr="0020152C" w:rsidRDefault="00265342" w:rsidP="00F26EAC">
            <w:pPr>
              <w:jc w:val="center"/>
              <w:rPr>
                <w:rFonts w:ascii="Cambria" w:hAnsi="Cambria"/>
                <w:bCs/>
                <w:color w:val="7030A0"/>
                <w:sz w:val="22"/>
                <w:szCs w:val="22"/>
              </w:rPr>
            </w:pPr>
            <w:r w:rsidRPr="0020152C">
              <w:rPr>
                <w:rFonts w:ascii="Cambria" w:hAnsi="Cambria"/>
                <w:color w:val="7030A0"/>
                <w:sz w:val="22"/>
                <w:szCs w:val="22"/>
              </w:rPr>
              <w:t>Наименование показателя</w:t>
            </w:r>
          </w:p>
        </w:tc>
        <w:tc>
          <w:tcPr>
            <w:tcW w:w="580" w:type="pct"/>
            <w:shd w:val="clear" w:color="auto" w:fill="D6E3BC"/>
            <w:vAlign w:val="center"/>
            <w:hideMark/>
          </w:tcPr>
          <w:p w:rsidR="00265342" w:rsidRPr="0020152C" w:rsidRDefault="00265342" w:rsidP="00F26EAC">
            <w:pPr>
              <w:jc w:val="center"/>
              <w:rPr>
                <w:rFonts w:ascii="Cambria" w:hAnsi="Cambria"/>
                <w:color w:val="7030A0"/>
                <w:sz w:val="22"/>
                <w:szCs w:val="22"/>
              </w:rPr>
            </w:pPr>
            <w:r w:rsidRPr="0020152C">
              <w:rPr>
                <w:rFonts w:ascii="Cambria" w:hAnsi="Cambria"/>
                <w:color w:val="7030A0"/>
                <w:sz w:val="22"/>
                <w:szCs w:val="22"/>
              </w:rPr>
              <w:t>Ан. №1</w:t>
            </w:r>
          </w:p>
        </w:tc>
        <w:tc>
          <w:tcPr>
            <w:tcW w:w="577" w:type="pct"/>
            <w:shd w:val="clear" w:color="auto" w:fill="D6E3BC"/>
            <w:vAlign w:val="center"/>
            <w:hideMark/>
          </w:tcPr>
          <w:p w:rsidR="00265342" w:rsidRPr="0020152C" w:rsidRDefault="00265342" w:rsidP="00F26EAC">
            <w:pPr>
              <w:jc w:val="center"/>
              <w:rPr>
                <w:rFonts w:ascii="Cambria" w:hAnsi="Cambria"/>
                <w:color w:val="7030A0"/>
                <w:sz w:val="22"/>
                <w:szCs w:val="22"/>
              </w:rPr>
            </w:pPr>
            <w:r w:rsidRPr="0020152C">
              <w:rPr>
                <w:rFonts w:ascii="Cambria" w:hAnsi="Cambria"/>
                <w:color w:val="7030A0"/>
                <w:sz w:val="22"/>
                <w:szCs w:val="22"/>
              </w:rPr>
              <w:t>Ан. №2</w:t>
            </w:r>
          </w:p>
        </w:tc>
        <w:tc>
          <w:tcPr>
            <w:tcW w:w="620" w:type="pct"/>
            <w:shd w:val="clear" w:color="auto" w:fill="D6E3BC"/>
            <w:vAlign w:val="center"/>
            <w:hideMark/>
          </w:tcPr>
          <w:p w:rsidR="00265342" w:rsidRPr="0020152C" w:rsidRDefault="00265342" w:rsidP="00F26EAC">
            <w:pPr>
              <w:jc w:val="center"/>
              <w:rPr>
                <w:rFonts w:ascii="Cambria" w:hAnsi="Cambria"/>
                <w:color w:val="7030A0"/>
                <w:sz w:val="22"/>
                <w:szCs w:val="22"/>
              </w:rPr>
            </w:pPr>
            <w:r w:rsidRPr="0020152C">
              <w:rPr>
                <w:rFonts w:ascii="Cambria" w:hAnsi="Cambria"/>
                <w:color w:val="7030A0"/>
                <w:sz w:val="22"/>
                <w:szCs w:val="22"/>
              </w:rPr>
              <w:t>Ан. №3</w:t>
            </w:r>
          </w:p>
        </w:tc>
        <w:tc>
          <w:tcPr>
            <w:tcW w:w="618" w:type="pct"/>
            <w:shd w:val="clear" w:color="auto" w:fill="D6E3BC"/>
            <w:vAlign w:val="center"/>
          </w:tcPr>
          <w:p w:rsidR="00265342" w:rsidRPr="0020152C" w:rsidRDefault="00265342" w:rsidP="00F26EAC">
            <w:pPr>
              <w:jc w:val="center"/>
              <w:rPr>
                <w:rFonts w:ascii="Cambria" w:hAnsi="Cambria"/>
                <w:color w:val="7030A0"/>
                <w:sz w:val="22"/>
                <w:szCs w:val="22"/>
                <w:lang w:val="en-US"/>
              </w:rPr>
            </w:pPr>
            <w:r w:rsidRPr="0020152C">
              <w:rPr>
                <w:rFonts w:ascii="Cambria" w:hAnsi="Cambria"/>
                <w:color w:val="7030A0"/>
                <w:sz w:val="22"/>
                <w:szCs w:val="22"/>
              </w:rPr>
              <w:t>Ан. №</w:t>
            </w:r>
            <w:r w:rsidRPr="0020152C">
              <w:rPr>
                <w:rFonts w:ascii="Cambria" w:hAnsi="Cambria"/>
                <w:color w:val="7030A0"/>
                <w:sz w:val="22"/>
                <w:szCs w:val="22"/>
                <w:lang w:val="en-US"/>
              </w:rPr>
              <w:t>4</w:t>
            </w:r>
          </w:p>
        </w:tc>
        <w:tc>
          <w:tcPr>
            <w:tcW w:w="618" w:type="pct"/>
            <w:shd w:val="clear" w:color="auto" w:fill="D6E3BC"/>
            <w:vAlign w:val="center"/>
          </w:tcPr>
          <w:p w:rsidR="00265342" w:rsidRPr="0020152C" w:rsidRDefault="00265342" w:rsidP="00265342">
            <w:pPr>
              <w:jc w:val="center"/>
              <w:rPr>
                <w:rFonts w:ascii="Cambria" w:hAnsi="Cambria"/>
                <w:color w:val="7030A0"/>
                <w:sz w:val="22"/>
                <w:szCs w:val="22"/>
                <w:lang w:val="en-US"/>
              </w:rPr>
            </w:pPr>
            <w:r w:rsidRPr="0020152C">
              <w:rPr>
                <w:rFonts w:ascii="Cambria" w:hAnsi="Cambria"/>
                <w:color w:val="7030A0"/>
                <w:sz w:val="22"/>
                <w:szCs w:val="22"/>
              </w:rPr>
              <w:t>Ан. №</w:t>
            </w:r>
            <w:r w:rsidRPr="0020152C">
              <w:rPr>
                <w:rFonts w:ascii="Cambria" w:hAnsi="Cambria"/>
                <w:color w:val="7030A0"/>
                <w:sz w:val="22"/>
                <w:szCs w:val="22"/>
                <w:lang w:val="en-US"/>
              </w:rPr>
              <w:t>5</w:t>
            </w:r>
          </w:p>
        </w:tc>
      </w:tr>
      <w:tr w:rsidR="00265342" w:rsidRPr="0020152C" w:rsidTr="001F799D">
        <w:trPr>
          <w:trHeight w:val="20"/>
        </w:trPr>
        <w:tc>
          <w:tcPr>
            <w:tcW w:w="1988" w:type="pct"/>
            <w:shd w:val="clear" w:color="auto" w:fill="auto"/>
            <w:vAlign w:val="center"/>
            <w:hideMark/>
          </w:tcPr>
          <w:p w:rsidR="00265342" w:rsidRPr="0020152C" w:rsidRDefault="00265342" w:rsidP="00F26EAC">
            <w:pPr>
              <w:rPr>
                <w:rFonts w:ascii="Cambria" w:hAnsi="Cambria"/>
                <w:bCs/>
                <w:color w:val="7030A0"/>
                <w:sz w:val="22"/>
                <w:szCs w:val="22"/>
              </w:rPr>
            </w:pPr>
            <w:r w:rsidRPr="0020152C">
              <w:rPr>
                <w:rFonts w:ascii="Cambria" w:hAnsi="Cambria"/>
                <w:color w:val="7030A0"/>
                <w:sz w:val="22"/>
                <w:szCs w:val="22"/>
              </w:rPr>
              <w:t>Площадь объекта оценки, кв.м.</w:t>
            </w:r>
          </w:p>
        </w:tc>
        <w:tc>
          <w:tcPr>
            <w:tcW w:w="580" w:type="pct"/>
            <w:shd w:val="clear" w:color="auto" w:fill="auto"/>
            <w:vAlign w:val="center"/>
            <w:hideMark/>
          </w:tcPr>
          <w:p w:rsidR="00265342" w:rsidRPr="0020152C" w:rsidRDefault="001F799D" w:rsidP="00F26EAC">
            <w:pPr>
              <w:jc w:val="center"/>
              <w:rPr>
                <w:rFonts w:ascii="Cambria" w:hAnsi="Cambria"/>
                <w:color w:val="7030A0"/>
                <w:sz w:val="22"/>
                <w:szCs w:val="22"/>
              </w:rPr>
            </w:pPr>
            <w:r w:rsidRPr="0020152C">
              <w:rPr>
                <w:rFonts w:ascii="Cambria" w:hAnsi="Cambria"/>
                <w:color w:val="7030A0"/>
                <w:sz w:val="22"/>
                <w:szCs w:val="22"/>
              </w:rPr>
              <w:t>163,9</w:t>
            </w:r>
          </w:p>
        </w:tc>
        <w:tc>
          <w:tcPr>
            <w:tcW w:w="577" w:type="pct"/>
            <w:shd w:val="clear" w:color="auto" w:fill="auto"/>
            <w:vAlign w:val="center"/>
            <w:hideMark/>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t>163,9</w:t>
            </w:r>
          </w:p>
        </w:tc>
        <w:tc>
          <w:tcPr>
            <w:tcW w:w="620" w:type="pct"/>
            <w:shd w:val="clear" w:color="auto" w:fill="auto"/>
            <w:vAlign w:val="center"/>
            <w:hideMark/>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t>163,9</w:t>
            </w:r>
            <w:r w:rsidRPr="0020152C">
              <w:rPr>
                <w:rFonts w:ascii="Cambria" w:hAnsi="Cambria"/>
                <w:color w:val="7030A0"/>
                <w:sz w:val="22"/>
                <w:szCs w:val="22"/>
              </w:rPr>
              <w:tab/>
            </w:r>
          </w:p>
        </w:tc>
        <w:tc>
          <w:tcPr>
            <w:tcW w:w="618" w:type="pct"/>
            <w:vAlign w:val="center"/>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t>163,9</w:t>
            </w:r>
          </w:p>
        </w:tc>
        <w:tc>
          <w:tcPr>
            <w:tcW w:w="618" w:type="pct"/>
            <w:vAlign w:val="center"/>
          </w:tcPr>
          <w:p w:rsidR="00265342" w:rsidRPr="0020152C" w:rsidRDefault="00107CE6" w:rsidP="00265342">
            <w:pPr>
              <w:jc w:val="center"/>
              <w:rPr>
                <w:rFonts w:ascii="Cambria" w:hAnsi="Cambria"/>
                <w:color w:val="7030A0"/>
                <w:sz w:val="22"/>
                <w:szCs w:val="22"/>
              </w:rPr>
            </w:pPr>
            <w:r w:rsidRPr="0020152C">
              <w:rPr>
                <w:rFonts w:ascii="Cambria" w:hAnsi="Cambria"/>
                <w:color w:val="7030A0"/>
                <w:sz w:val="22"/>
                <w:szCs w:val="22"/>
              </w:rPr>
              <w:t>163,9</w:t>
            </w:r>
          </w:p>
        </w:tc>
      </w:tr>
      <w:tr w:rsidR="001F799D" w:rsidRPr="0020152C" w:rsidTr="001F799D">
        <w:trPr>
          <w:trHeight w:val="20"/>
        </w:trPr>
        <w:tc>
          <w:tcPr>
            <w:tcW w:w="1988" w:type="pct"/>
            <w:shd w:val="clear" w:color="auto" w:fill="auto"/>
            <w:vAlign w:val="center"/>
            <w:hideMark/>
          </w:tcPr>
          <w:p w:rsidR="001F799D" w:rsidRPr="0020152C" w:rsidRDefault="001F799D" w:rsidP="00F26EAC">
            <w:pPr>
              <w:rPr>
                <w:rFonts w:ascii="Cambria" w:hAnsi="Cambria"/>
                <w:bCs/>
                <w:color w:val="7030A0"/>
                <w:sz w:val="22"/>
                <w:szCs w:val="22"/>
              </w:rPr>
            </w:pPr>
            <w:r w:rsidRPr="0020152C">
              <w:rPr>
                <w:rFonts w:ascii="Cambria" w:hAnsi="Cambria"/>
                <w:color w:val="7030A0"/>
                <w:sz w:val="22"/>
                <w:szCs w:val="22"/>
              </w:rPr>
              <w:t>Площадь объекта аналога, кв.м.</w:t>
            </w:r>
          </w:p>
        </w:tc>
        <w:tc>
          <w:tcPr>
            <w:tcW w:w="580" w:type="pct"/>
            <w:shd w:val="clear" w:color="auto" w:fill="auto"/>
            <w:vAlign w:val="center"/>
            <w:hideMark/>
          </w:tcPr>
          <w:p w:rsidR="001F799D" w:rsidRPr="0020152C" w:rsidRDefault="00516483" w:rsidP="001F799D">
            <w:pPr>
              <w:contextualSpacing/>
              <w:jc w:val="center"/>
              <w:rPr>
                <w:rFonts w:ascii="Cambria" w:hAnsi="Cambria"/>
                <w:bCs/>
                <w:color w:val="7030A0"/>
                <w:sz w:val="22"/>
                <w:szCs w:val="22"/>
              </w:rPr>
            </w:pPr>
            <w:r w:rsidRPr="0020152C">
              <w:rPr>
                <w:rFonts w:ascii="Cambria" w:hAnsi="Cambria"/>
                <w:color w:val="7030A0"/>
                <w:sz w:val="22"/>
                <w:szCs w:val="22"/>
              </w:rPr>
              <w:t>700</w:t>
            </w:r>
          </w:p>
        </w:tc>
        <w:tc>
          <w:tcPr>
            <w:tcW w:w="577" w:type="pct"/>
            <w:shd w:val="clear" w:color="auto" w:fill="auto"/>
            <w:vAlign w:val="center"/>
            <w:hideMark/>
          </w:tcPr>
          <w:p w:rsidR="001F799D" w:rsidRPr="0020152C" w:rsidRDefault="00516483" w:rsidP="001F799D">
            <w:pPr>
              <w:contextualSpacing/>
              <w:jc w:val="center"/>
              <w:rPr>
                <w:rFonts w:ascii="Cambria" w:hAnsi="Cambria"/>
                <w:bCs/>
                <w:color w:val="7030A0"/>
                <w:sz w:val="22"/>
                <w:szCs w:val="22"/>
              </w:rPr>
            </w:pPr>
            <w:r w:rsidRPr="0020152C">
              <w:rPr>
                <w:rFonts w:ascii="Cambria" w:hAnsi="Cambria"/>
                <w:color w:val="7030A0"/>
                <w:sz w:val="22"/>
                <w:szCs w:val="22"/>
              </w:rPr>
              <w:t>368</w:t>
            </w:r>
          </w:p>
        </w:tc>
        <w:tc>
          <w:tcPr>
            <w:tcW w:w="620" w:type="pct"/>
            <w:shd w:val="clear" w:color="auto" w:fill="auto"/>
            <w:vAlign w:val="center"/>
            <w:hideMark/>
          </w:tcPr>
          <w:p w:rsidR="001F799D" w:rsidRPr="0020152C" w:rsidRDefault="001F799D" w:rsidP="001F799D">
            <w:pPr>
              <w:contextualSpacing/>
              <w:jc w:val="center"/>
              <w:rPr>
                <w:rFonts w:ascii="Cambria" w:hAnsi="Cambria"/>
                <w:bCs/>
                <w:color w:val="7030A0"/>
                <w:sz w:val="22"/>
                <w:szCs w:val="22"/>
              </w:rPr>
            </w:pPr>
            <w:r w:rsidRPr="0020152C">
              <w:rPr>
                <w:rFonts w:ascii="Cambria" w:hAnsi="Cambria"/>
                <w:color w:val="7030A0"/>
                <w:sz w:val="22"/>
                <w:szCs w:val="22"/>
              </w:rPr>
              <w:t>36</w:t>
            </w:r>
          </w:p>
        </w:tc>
        <w:tc>
          <w:tcPr>
            <w:tcW w:w="618" w:type="pct"/>
            <w:vAlign w:val="center"/>
          </w:tcPr>
          <w:p w:rsidR="001F799D" w:rsidRPr="0020152C" w:rsidRDefault="001F799D" w:rsidP="001F799D">
            <w:pPr>
              <w:contextualSpacing/>
              <w:jc w:val="center"/>
              <w:rPr>
                <w:rFonts w:ascii="Cambria" w:hAnsi="Cambria"/>
                <w:bCs/>
                <w:color w:val="7030A0"/>
                <w:sz w:val="22"/>
                <w:szCs w:val="22"/>
              </w:rPr>
            </w:pPr>
            <w:r w:rsidRPr="0020152C">
              <w:rPr>
                <w:rFonts w:ascii="Cambria" w:hAnsi="Cambria"/>
                <w:color w:val="7030A0"/>
                <w:sz w:val="22"/>
                <w:szCs w:val="22"/>
              </w:rPr>
              <w:t>156</w:t>
            </w:r>
          </w:p>
        </w:tc>
        <w:tc>
          <w:tcPr>
            <w:tcW w:w="618" w:type="pct"/>
            <w:vAlign w:val="center"/>
          </w:tcPr>
          <w:p w:rsidR="001F799D" w:rsidRPr="0020152C" w:rsidRDefault="001F799D" w:rsidP="001F799D">
            <w:pPr>
              <w:contextualSpacing/>
              <w:jc w:val="center"/>
              <w:rPr>
                <w:rFonts w:ascii="Cambria" w:hAnsi="Cambria"/>
                <w:bCs/>
                <w:color w:val="7030A0"/>
                <w:sz w:val="22"/>
                <w:szCs w:val="22"/>
              </w:rPr>
            </w:pPr>
            <w:r w:rsidRPr="0020152C">
              <w:rPr>
                <w:rFonts w:ascii="Cambria" w:hAnsi="Cambria"/>
                <w:color w:val="7030A0"/>
                <w:sz w:val="22"/>
                <w:szCs w:val="22"/>
              </w:rPr>
              <w:t>34</w:t>
            </w:r>
          </w:p>
        </w:tc>
      </w:tr>
      <w:tr w:rsidR="00265342" w:rsidRPr="0020152C" w:rsidTr="001F799D">
        <w:trPr>
          <w:trHeight w:val="20"/>
        </w:trPr>
        <w:tc>
          <w:tcPr>
            <w:tcW w:w="1988" w:type="pct"/>
            <w:shd w:val="clear" w:color="auto" w:fill="auto"/>
            <w:vAlign w:val="center"/>
            <w:hideMark/>
          </w:tcPr>
          <w:p w:rsidR="00265342" w:rsidRPr="0020152C" w:rsidRDefault="00265342" w:rsidP="00F26EAC">
            <w:pPr>
              <w:rPr>
                <w:rFonts w:ascii="Cambria" w:hAnsi="Cambria"/>
                <w:bCs/>
                <w:color w:val="7030A0"/>
                <w:sz w:val="22"/>
                <w:szCs w:val="22"/>
              </w:rPr>
            </w:pPr>
            <w:r w:rsidRPr="0020152C">
              <w:rPr>
                <w:rFonts w:ascii="Cambria" w:hAnsi="Cambria"/>
                <w:color w:val="7030A0"/>
                <w:sz w:val="22"/>
                <w:szCs w:val="22"/>
              </w:rPr>
              <w:t>Отношение площадей</w:t>
            </w:r>
          </w:p>
        </w:tc>
        <w:tc>
          <w:tcPr>
            <w:tcW w:w="580" w:type="pct"/>
            <w:shd w:val="clear" w:color="auto" w:fill="auto"/>
            <w:vAlign w:val="center"/>
            <w:hideMark/>
          </w:tcPr>
          <w:p w:rsidR="00265342" w:rsidRPr="0020152C" w:rsidRDefault="00516483"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=b2/b3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0,23</w:t>
            </w:r>
            <w:r w:rsidRPr="0020152C">
              <w:rPr>
                <w:rFonts w:ascii="Cambria" w:hAnsi="Cambria"/>
                <w:color w:val="7030A0"/>
                <w:sz w:val="22"/>
                <w:szCs w:val="22"/>
              </w:rPr>
              <w:fldChar w:fldCharType="end"/>
            </w:r>
          </w:p>
        </w:tc>
        <w:tc>
          <w:tcPr>
            <w:tcW w:w="577" w:type="pct"/>
            <w:shd w:val="clear" w:color="auto" w:fill="auto"/>
            <w:vAlign w:val="center"/>
            <w:hideMark/>
          </w:tcPr>
          <w:p w:rsidR="00265342" w:rsidRPr="0020152C" w:rsidRDefault="00516483"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=c2/c3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0,45</w:t>
            </w:r>
            <w:r w:rsidRPr="0020152C">
              <w:rPr>
                <w:rFonts w:ascii="Cambria" w:hAnsi="Cambria"/>
                <w:color w:val="7030A0"/>
                <w:sz w:val="22"/>
                <w:szCs w:val="22"/>
              </w:rPr>
              <w:fldChar w:fldCharType="end"/>
            </w:r>
          </w:p>
        </w:tc>
        <w:tc>
          <w:tcPr>
            <w:tcW w:w="620" w:type="pct"/>
            <w:shd w:val="clear" w:color="auto" w:fill="auto"/>
            <w:vAlign w:val="center"/>
            <w:hideMark/>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=d2/d3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4,55</w:t>
            </w:r>
            <w:r w:rsidRPr="0020152C">
              <w:rPr>
                <w:rFonts w:ascii="Cambria" w:hAnsi="Cambria"/>
                <w:color w:val="7030A0"/>
                <w:sz w:val="22"/>
                <w:szCs w:val="22"/>
              </w:rPr>
              <w:fldChar w:fldCharType="end"/>
            </w:r>
          </w:p>
        </w:tc>
        <w:tc>
          <w:tcPr>
            <w:tcW w:w="618" w:type="pct"/>
            <w:vAlign w:val="center"/>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=e2/e3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1,05</w:t>
            </w:r>
            <w:r w:rsidRPr="0020152C">
              <w:rPr>
                <w:rFonts w:ascii="Cambria" w:hAnsi="Cambria"/>
                <w:color w:val="7030A0"/>
                <w:sz w:val="22"/>
                <w:szCs w:val="22"/>
              </w:rPr>
              <w:fldChar w:fldCharType="end"/>
            </w:r>
          </w:p>
        </w:tc>
        <w:tc>
          <w:tcPr>
            <w:tcW w:w="618" w:type="pct"/>
            <w:vAlign w:val="center"/>
          </w:tcPr>
          <w:p w:rsidR="00265342" w:rsidRPr="0020152C" w:rsidRDefault="00107CE6" w:rsidP="00265342">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=f2/f3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4,82</w:t>
            </w:r>
            <w:r w:rsidRPr="0020152C">
              <w:rPr>
                <w:rFonts w:ascii="Cambria" w:hAnsi="Cambria"/>
                <w:color w:val="7030A0"/>
                <w:sz w:val="22"/>
                <w:szCs w:val="22"/>
              </w:rPr>
              <w:fldChar w:fldCharType="end"/>
            </w:r>
          </w:p>
        </w:tc>
      </w:tr>
      <w:tr w:rsidR="00265342" w:rsidRPr="0020152C" w:rsidTr="001F799D">
        <w:trPr>
          <w:trHeight w:val="20"/>
        </w:trPr>
        <w:tc>
          <w:tcPr>
            <w:tcW w:w="1988" w:type="pct"/>
            <w:shd w:val="clear" w:color="auto" w:fill="auto"/>
            <w:vAlign w:val="center"/>
            <w:hideMark/>
          </w:tcPr>
          <w:p w:rsidR="00265342" w:rsidRPr="0020152C" w:rsidRDefault="00265342" w:rsidP="00F26EAC">
            <w:pPr>
              <w:rPr>
                <w:rFonts w:ascii="Cambria" w:hAnsi="Cambria"/>
                <w:bCs/>
                <w:color w:val="7030A0"/>
                <w:sz w:val="22"/>
                <w:szCs w:val="22"/>
              </w:rPr>
            </w:pPr>
            <w:bookmarkStart w:id="223" w:name="_Hlk381283923"/>
            <w:r w:rsidRPr="0020152C">
              <w:rPr>
                <w:rFonts w:ascii="Cambria" w:hAnsi="Cambria"/>
                <w:color w:val="7030A0"/>
                <w:sz w:val="22"/>
                <w:szCs w:val="22"/>
              </w:rPr>
              <w:t>Величина корректировки на площадные характеристики, %</w:t>
            </w:r>
          </w:p>
        </w:tc>
        <w:tc>
          <w:tcPr>
            <w:tcW w:w="580" w:type="pct"/>
            <w:shd w:val="clear" w:color="auto" w:fill="auto"/>
            <w:vAlign w:val="center"/>
            <w:hideMark/>
          </w:tcPr>
          <w:p w:rsidR="00265342" w:rsidRPr="0020152C" w:rsidRDefault="00516483"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=(1-b4^0,10)*100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13,67</w:t>
            </w:r>
            <w:r w:rsidRPr="0020152C">
              <w:rPr>
                <w:rFonts w:ascii="Cambria" w:hAnsi="Cambria"/>
                <w:color w:val="7030A0"/>
                <w:sz w:val="22"/>
                <w:szCs w:val="22"/>
              </w:rPr>
              <w:fldChar w:fldCharType="end"/>
            </w:r>
          </w:p>
        </w:tc>
        <w:tc>
          <w:tcPr>
            <w:tcW w:w="577" w:type="pct"/>
            <w:shd w:val="clear" w:color="auto" w:fill="auto"/>
            <w:vAlign w:val="center"/>
            <w:hideMark/>
          </w:tcPr>
          <w:p w:rsidR="00265342" w:rsidRPr="0020152C" w:rsidRDefault="00516483"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=(1-c4^0,10)*100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7,67</w:t>
            </w:r>
            <w:r w:rsidRPr="0020152C">
              <w:rPr>
                <w:rFonts w:ascii="Cambria" w:hAnsi="Cambria"/>
                <w:color w:val="7030A0"/>
                <w:sz w:val="22"/>
                <w:szCs w:val="22"/>
              </w:rPr>
              <w:fldChar w:fldCharType="end"/>
            </w:r>
          </w:p>
        </w:tc>
        <w:tc>
          <w:tcPr>
            <w:tcW w:w="620" w:type="pct"/>
            <w:shd w:val="clear" w:color="auto" w:fill="auto"/>
            <w:vAlign w:val="center"/>
            <w:hideMark/>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=(1-d4^0,10)*100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-16,36</w:t>
            </w:r>
            <w:r w:rsidRPr="0020152C">
              <w:rPr>
                <w:rFonts w:ascii="Cambria" w:hAnsi="Cambria"/>
                <w:color w:val="7030A0"/>
                <w:sz w:val="22"/>
                <w:szCs w:val="22"/>
              </w:rPr>
              <w:fldChar w:fldCharType="end"/>
            </w:r>
          </w:p>
        </w:tc>
        <w:tc>
          <w:tcPr>
            <w:tcW w:w="618" w:type="pct"/>
            <w:vAlign w:val="center"/>
          </w:tcPr>
          <w:p w:rsidR="00265342" w:rsidRPr="0020152C" w:rsidRDefault="00107CE6" w:rsidP="00F26EAC">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=(1-e4^0,10)*100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-0,49</w:t>
            </w:r>
            <w:r w:rsidRPr="0020152C">
              <w:rPr>
                <w:rFonts w:ascii="Cambria" w:hAnsi="Cambria"/>
                <w:color w:val="7030A0"/>
                <w:sz w:val="22"/>
                <w:szCs w:val="22"/>
              </w:rPr>
              <w:fldChar w:fldCharType="end"/>
            </w:r>
          </w:p>
        </w:tc>
        <w:tc>
          <w:tcPr>
            <w:tcW w:w="618" w:type="pct"/>
            <w:vAlign w:val="center"/>
          </w:tcPr>
          <w:p w:rsidR="00265342" w:rsidRPr="0020152C" w:rsidRDefault="00107CE6" w:rsidP="00265342">
            <w:pPr>
              <w:jc w:val="center"/>
              <w:rPr>
                <w:rFonts w:ascii="Cambria" w:hAnsi="Cambria"/>
                <w:color w:val="7030A0"/>
                <w:sz w:val="22"/>
                <w:szCs w:val="22"/>
              </w:rPr>
            </w:pPr>
            <w:r w:rsidRPr="0020152C">
              <w:rPr>
                <w:rFonts w:ascii="Cambria" w:hAnsi="Cambria"/>
                <w:color w:val="7030A0"/>
                <w:sz w:val="22"/>
                <w:szCs w:val="22"/>
              </w:rPr>
              <w:fldChar w:fldCharType="begin"/>
            </w:r>
            <w:r w:rsidRPr="0020152C">
              <w:rPr>
                <w:rFonts w:ascii="Cambria" w:hAnsi="Cambria"/>
                <w:color w:val="7030A0"/>
                <w:sz w:val="22"/>
                <w:szCs w:val="22"/>
              </w:rPr>
              <w:instrText xml:space="preserve"> =(1-f4^0,10)*100 \# "0,00" </w:instrText>
            </w:r>
            <w:r w:rsidRPr="0020152C">
              <w:rPr>
                <w:rFonts w:ascii="Cambria" w:hAnsi="Cambria"/>
                <w:color w:val="7030A0"/>
                <w:sz w:val="22"/>
                <w:szCs w:val="22"/>
              </w:rPr>
              <w:fldChar w:fldCharType="separate"/>
            </w:r>
            <w:r w:rsidRPr="0020152C">
              <w:rPr>
                <w:rFonts w:ascii="Cambria" w:hAnsi="Cambria"/>
                <w:noProof/>
                <w:color w:val="7030A0"/>
                <w:sz w:val="22"/>
                <w:szCs w:val="22"/>
              </w:rPr>
              <w:t>-17,03</w:t>
            </w:r>
            <w:r w:rsidRPr="0020152C">
              <w:rPr>
                <w:rFonts w:ascii="Cambria" w:hAnsi="Cambria"/>
                <w:color w:val="7030A0"/>
                <w:sz w:val="22"/>
                <w:szCs w:val="22"/>
              </w:rPr>
              <w:fldChar w:fldCharType="end"/>
            </w:r>
          </w:p>
        </w:tc>
      </w:tr>
    </w:tbl>
    <w:bookmarkEnd w:id="223"/>
    <w:p w:rsidR="00F26EAC" w:rsidRPr="003B4885" w:rsidRDefault="00F26EAC" w:rsidP="00F26EAC">
      <w:pPr>
        <w:jc w:val="center"/>
        <w:rPr>
          <w:rFonts w:ascii="Cambria" w:hAnsi="Cambria"/>
          <w:b/>
        </w:rPr>
      </w:pPr>
      <w:r w:rsidRPr="003B4885">
        <w:rPr>
          <w:rFonts w:ascii="Cambria" w:hAnsi="Cambria"/>
          <w:b/>
        </w:rPr>
        <w:t>Инфраструктура.</w:t>
      </w:r>
    </w:p>
    <w:p w:rsidR="00F26EAC" w:rsidRPr="003B4885" w:rsidRDefault="00F26EAC" w:rsidP="00F26EAC">
      <w:pPr>
        <w:ind w:firstLine="708"/>
        <w:jc w:val="both"/>
        <w:rPr>
          <w:rFonts w:ascii="Cambria" w:hAnsi="Cambria"/>
        </w:rPr>
      </w:pPr>
      <w:r w:rsidRPr="003B4885">
        <w:rPr>
          <w:rFonts w:ascii="Cambria" w:hAnsi="Cambria"/>
        </w:rPr>
        <w:t>Все объекты сравнения, как и объект оценки, имеют инженерные сети в составе зданий, поэтому корректировка для всех объектов равна 0.</w:t>
      </w:r>
    </w:p>
    <w:p w:rsidR="00F26EAC" w:rsidRPr="003B4885" w:rsidRDefault="00F26EAC" w:rsidP="00F26EAC">
      <w:pPr>
        <w:ind w:firstLine="708"/>
        <w:jc w:val="both"/>
        <w:rPr>
          <w:rFonts w:ascii="Cambria" w:hAnsi="Cambria"/>
        </w:rPr>
      </w:pPr>
    </w:p>
    <w:p w:rsidR="00F26EAC" w:rsidRPr="003B4885" w:rsidRDefault="00F26EAC" w:rsidP="00F26EAC">
      <w:pPr>
        <w:jc w:val="center"/>
        <w:rPr>
          <w:rFonts w:ascii="Cambria" w:hAnsi="Cambria"/>
          <w:b/>
        </w:rPr>
      </w:pPr>
      <w:r w:rsidRPr="003B4885">
        <w:rPr>
          <w:rFonts w:ascii="Cambria" w:hAnsi="Cambria"/>
          <w:b/>
        </w:rPr>
        <w:t>Подъездные пути, стоянка.</w:t>
      </w:r>
    </w:p>
    <w:p w:rsidR="00F26EAC" w:rsidRPr="003B4885" w:rsidRDefault="00F26EAC" w:rsidP="00F26EAC">
      <w:pPr>
        <w:ind w:firstLine="567"/>
        <w:jc w:val="both"/>
        <w:rPr>
          <w:rFonts w:ascii="Cambria" w:hAnsi="Cambria"/>
        </w:rPr>
      </w:pPr>
      <w:r w:rsidRPr="003B4885">
        <w:rPr>
          <w:rFonts w:ascii="Cambria" w:hAnsi="Cambria"/>
        </w:rPr>
        <w:t>Удобство подъездных путей Специалистами рассчитывается по пятибалльной шкале:</w:t>
      </w:r>
    </w:p>
    <w:p w:rsidR="00F26EAC" w:rsidRPr="003B4885" w:rsidRDefault="00F26EAC" w:rsidP="00F26EAC">
      <w:pPr>
        <w:ind w:firstLine="567"/>
        <w:jc w:val="both"/>
        <w:rPr>
          <w:rFonts w:ascii="Cambria" w:hAnsi="Cambria"/>
        </w:rPr>
      </w:pPr>
      <w:r w:rsidRPr="003B4885">
        <w:rPr>
          <w:rFonts w:ascii="Cambria" w:hAnsi="Cambria"/>
        </w:rPr>
        <w:lastRenderedPageBreak/>
        <w:t>5 баллов - обеспечен подъезд автотранспорта к объекту с центральной улицы, имеется парковка;</w:t>
      </w:r>
    </w:p>
    <w:p w:rsidR="00F26EAC" w:rsidRPr="003B4885" w:rsidRDefault="00F26EAC" w:rsidP="00F26EAC">
      <w:pPr>
        <w:ind w:firstLine="567"/>
        <w:jc w:val="both"/>
        <w:rPr>
          <w:rFonts w:ascii="Cambria" w:hAnsi="Cambria"/>
        </w:rPr>
      </w:pPr>
      <w:r w:rsidRPr="003B4885">
        <w:rPr>
          <w:rFonts w:ascii="Cambria" w:hAnsi="Cambria"/>
        </w:rPr>
        <w:t>4 балла - возможен подъезд легковых и грузовых автомобилей не с центральной улицы, парковка;</w:t>
      </w:r>
    </w:p>
    <w:p w:rsidR="00F26EAC" w:rsidRPr="003B4885" w:rsidRDefault="00F26EAC" w:rsidP="00F26EAC">
      <w:pPr>
        <w:ind w:firstLine="567"/>
        <w:jc w:val="both"/>
        <w:rPr>
          <w:rFonts w:ascii="Cambria" w:hAnsi="Cambria"/>
        </w:rPr>
      </w:pPr>
      <w:r w:rsidRPr="003B4885">
        <w:rPr>
          <w:rFonts w:ascii="Cambria" w:hAnsi="Cambria"/>
        </w:rPr>
        <w:t>3 балла - подъезд автомашин осуществляется по улицам с ограниченным движением автотранспорта, парковка затруднена;</w:t>
      </w:r>
    </w:p>
    <w:p w:rsidR="00F26EAC" w:rsidRPr="003B4885" w:rsidRDefault="00F26EAC" w:rsidP="00F26EAC">
      <w:pPr>
        <w:ind w:firstLine="567"/>
        <w:jc w:val="both"/>
        <w:rPr>
          <w:rFonts w:ascii="Cambria" w:hAnsi="Cambria"/>
        </w:rPr>
      </w:pPr>
      <w:r w:rsidRPr="003B4885">
        <w:rPr>
          <w:rFonts w:ascii="Cambria" w:hAnsi="Cambria"/>
        </w:rPr>
        <w:t>2 балла - подъезд автомашин затруднен, ближайшая парковка находится в 10 мин. пешком.</w:t>
      </w:r>
    </w:p>
    <w:p w:rsidR="00F26EAC" w:rsidRDefault="00F26EAC" w:rsidP="00F26EAC">
      <w:pPr>
        <w:ind w:firstLine="567"/>
        <w:jc w:val="both"/>
        <w:rPr>
          <w:rFonts w:ascii="Cambria" w:hAnsi="Cambria"/>
        </w:rPr>
      </w:pPr>
      <w:r w:rsidRPr="003B4885">
        <w:rPr>
          <w:rFonts w:ascii="Cambria" w:hAnsi="Cambria"/>
        </w:rPr>
        <w:t>Поправка определ</w:t>
      </w:r>
      <w:r w:rsidR="00887C10">
        <w:rPr>
          <w:rFonts w:ascii="Cambria" w:hAnsi="Cambria"/>
        </w:rPr>
        <w:t>яется</w:t>
      </w:r>
      <w:r w:rsidRPr="003B4885">
        <w:rPr>
          <w:rFonts w:ascii="Cambria" w:hAnsi="Cambria"/>
        </w:rPr>
        <w:t xml:space="preserve"> экспертным путем на основе анализа рыночной информации на рынке нежилых помещений, так уменьшение балльной оценки на 1 балл характеризуется снижением в стоимости на 2%.</w:t>
      </w:r>
    </w:p>
    <w:p w:rsidR="00887C10" w:rsidRPr="003B4885" w:rsidRDefault="00887C10" w:rsidP="00887C10">
      <w:pPr>
        <w:ind w:firstLine="567"/>
        <w:jc w:val="both"/>
        <w:rPr>
          <w:rFonts w:ascii="Cambria" w:hAnsi="Cambria"/>
        </w:rPr>
      </w:pPr>
      <w:r w:rsidRPr="003B4885">
        <w:rPr>
          <w:rFonts w:ascii="Cambria" w:hAnsi="Cambria"/>
        </w:rPr>
        <w:t xml:space="preserve">Все аналоги имеют схожие подъездные пути, как и объект оценки. Поправка на удобство подъездных путей вводится в случаях, когда характеристика по данному параметру оцениваемого и сопоставимых объектов различна. В </w:t>
      </w:r>
      <w:r>
        <w:rPr>
          <w:rFonts w:ascii="Cambria" w:hAnsi="Cambria"/>
        </w:rPr>
        <w:t>данно</w:t>
      </w:r>
      <w:r w:rsidRPr="003B4885">
        <w:rPr>
          <w:rFonts w:ascii="Cambria" w:hAnsi="Cambria"/>
        </w:rPr>
        <w:t>м случае поправка не вводится.</w:t>
      </w:r>
    </w:p>
    <w:p w:rsidR="00887C10" w:rsidRDefault="00887C10" w:rsidP="00F26EAC">
      <w:pPr>
        <w:jc w:val="both"/>
        <w:rPr>
          <w:rFonts w:ascii="Cambria" w:hAnsi="Cambria"/>
        </w:rPr>
      </w:pPr>
    </w:p>
    <w:p w:rsidR="00887C10" w:rsidRDefault="00887C10" w:rsidP="00F26EAC">
      <w:pPr>
        <w:jc w:val="both"/>
        <w:rPr>
          <w:rFonts w:ascii="Cambria" w:hAnsi="Cambria"/>
        </w:rPr>
      </w:pPr>
    </w:p>
    <w:p w:rsidR="00F26EAC" w:rsidRDefault="00F26EAC" w:rsidP="00F26EAC">
      <w:pPr>
        <w:jc w:val="both"/>
        <w:rPr>
          <w:rFonts w:ascii="Cambria" w:hAnsi="Cambria"/>
        </w:rPr>
      </w:pPr>
      <w:r w:rsidRPr="003B4885">
        <w:rPr>
          <w:rFonts w:ascii="Cambria" w:hAnsi="Cambria"/>
        </w:rPr>
        <w:t>Итоговая стоимость объектов недвижимого имущества в составе сравнительного подхода:</w:t>
      </w:r>
    </w:p>
    <w:p w:rsidR="00533485" w:rsidRPr="003B4885" w:rsidRDefault="00533485" w:rsidP="00533485">
      <w:pPr>
        <w:pStyle w:val="afb"/>
        <w:spacing w:after="0"/>
        <w:rPr>
          <w:rFonts w:ascii="Cambria" w:hAnsi="Cambria"/>
        </w:rPr>
      </w:pPr>
      <w:r w:rsidRPr="00E339F2">
        <w:rPr>
          <w:rFonts w:ascii="Cambria" w:hAnsi="Cambria"/>
        </w:rPr>
        <w:t xml:space="preserve">Таблица </w:t>
      </w:r>
      <w:r w:rsidR="00CF02D2">
        <w:rPr>
          <w:rFonts w:ascii="Cambria" w:hAnsi="Cambria"/>
          <w:lang w:val="ru-RU"/>
        </w:rPr>
        <w:t>3</w:t>
      </w:r>
      <w:r>
        <w:rPr>
          <w:rFonts w:ascii="Cambria" w:hAnsi="Cambria"/>
          <w:lang w:val="ru-RU"/>
        </w:rPr>
        <w:t>4</w:t>
      </w:r>
    </w:p>
    <w:tbl>
      <w:tblPr>
        <w:tblW w:w="5000" w:type="pct"/>
        <w:tblLook w:val="04A0" w:firstRow="1" w:lastRow="0" w:firstColumn="1" w:lastColumn="0" w:noHBand="0" w:noVBand="1"/>
      </w:tblPr>
      <w:tblGrid>
        <w:gridCol w:w="556"/>
        <w:gridCol w:w="2364"/>
        <w:gridCol w:w="1013"/>
        <w:gridCol w:w="1285"/>
        <w:gridCol w:w="1221"/>
        <w:gridCol w:w="1901"/>
        <w:gridCol w:w="1956"/>
      </w:tblGrid>
      <w:tr w:rsidR="00F26EAC" w:rsidRPr="003B4885" w:rsidTr="001D2A7F">
        <w:trPr>
          <w:trHeight w:val="20"/>
          <w:tblHeader/>
        </w:trPr>
        <w:tc>
          <w:tcPr>
            <w:tcW w:w="270"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 п.п.</w:t>
            </w:r>
          </w:p>
        </w:tc>
        <w:tc>
          <w:tcPr>
            <w:tcW w:w="1148"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Наименование объекта оценки</w:t>
            </w:r>
          </w:p>
        </w:tc>
        <w:tc>
          <w:tcPr>
            <w:tcW w:w="492"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Литера по плану</w:t>
            </w:r>
          </w:p>
        </w:tc>
        <w:tc>
          <w:tcPr>
            <w:tcW w:w="624"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Год постройки</w:t>
            </w:r>
          </w:p>
        </w:tc>
        <w:tc>
          <w:tcPr>
            <w:tcW w:w="593"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Общая  площадь строений, м²</w:t>
            </w:r>
          </w:p>
        </w:tc>
        <w:tc>
          <w:tcPr>
            <w:tcW w:w="923"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Рыночная стоимость в составе сравнительного подхода, руб./кв.м</w:t>
            </w:r>
          </w:p>
        </w:tc>
        <w:tc>
          <w:tcPr>
            <w:tcW w:w="950" w:type="pct"/>
            <w:tcBorders>
              <w:top w:val="single" w:sz="4" w:space="0" w:color="auto"/>
              <w:left w:val="nil"/>
              <w:bottom w:val="single" w:sz="4" w:space="0" w:color="auto"/>
              <w:right w:val="single" w:sz="4" w:space="0" w:color="auto"/>
            </w:tcBorders>
            <w:shd w:val="clear" w:color="auto" w:fill="D6E3BC"/>
            <w:vAlign w:val="center"/>
            <w:hideMark/>
          </w:tcPr>
          <w:p w:rsidR="00F26EAC" w:rsidRPr="003B4885" w:rsidRDefault="00F26EAC" w:rsidP="00887C10">
            <w:pPr>
              <w:jc w:val="center"/>
              <w:rPr>
                <w:rFonts w:ascii="Cambria" w:hAnsi="Cambria"/>
                <w:sz w:val="22"/>
                <w:szCs w:val="20"/>
              </w:rPr>
            </w:pPr>
            <w:r w:rsidRPr="003B4885">
              <w:rPr>
                <w:rFonts w:ascii="Cambria" w:hAnsi="Cambria"/>
                <w:sz w:val="22"/>
                <w:szCs w:val="20"/>
              </w:rPr>
              <w:t>Рыночная стоимость объекта оценки в составе сравнительного подхода, руб.</w:t>
            </w:r>
          </w:p>
        </w:tc>
      </w:tr>
      <w:tr w:rsidR="00EF395C" w:rsidRPr="003B4885" w:rsidTr="00A0200B">
        <w:trPr>
          <w:trHeight w:val="2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EF395C" w:rsidRPr="003B4885" w:rsidRDefault="00EF395C" w:rsidP="00F26EAC">
            <w:pPr>
              <w:jc w:val="center"/>
              <w:rPr>
                <w:rFonts w:ascii="Cambria" w:hAnsi="Cambria"/>
                <w:sz w:val="22"/>
                <w:szCs w:val="20"/>
              </w:rPr>
            </w:pPr>
            <w:r w:rsidRPr="003B4885">
              <w:rPr>
                <w:rFonts w:ascii="Cambria" w:hAnsi="Cambria"/>
                <w:sz w:val="22"/>
                <w:szCs w:val="20"/>
              </w:rPr>
              <w:t>1</w:t>
            </w:r>
          </w:p>
        </w:tc>
        <w:tc>
          <w:tcPr>
            <w:tcW w:w="1148" w:type="pct"/>
            <w:tcBorders>
              <w:top w:val="nil"/>
              <w:left w:val="nil"/>
              <w:bottom w:val="single" w:sz="4" w:space="0" w:color="auto"/>
              <w:right w:val="single" w:sz="4" w:space="0" w:color="auto"/>
            </w:tcBorders>
            <w:shd w:val="clear" w:color="auto" w:fill="auto"/>
            <w:vAlign w:val="center"/>
            <w:hideMark/>
          </w:tcPr>
          <w:p w:rsidR="00EF395C" w:rsidRPr="00391D39" w:rsidRDefault="00EF395C" w:rsidP="00107CE6">
            <w:pPr>
              <w:autoSpaceDE w:val="0"/>
              <w:autoSpaceDN w:val="0"/>
              <w:adjustRightInd w:val="0"/>
              <w:rPr>
                <w:rFonts w:ascii="Cambria" w:eastAsia="Arial Unicode MS" w:hAnsi="Cambria"/>
                <w:sz w:val="22"/>
                <w:szCs w:val="18"/>
              </w:rPr>
            </w:pPr>
            <w:r>
              <w:rPr>
                <w:rFonts w:ascii="Cambria" w:eastAsia="Arial Unicode MS" w:hAnsi="Cambria"/>
                <w:sz w:val="22"/>
                <w:szCs w:val="18"/>
              </w:rPr>
              <w:t>Нежилое здание, расположенное по</w:t>
            </w:r>
            <w:r w:rsidRPr="00391D39">
              <w:rPr>
                <w:rFonts w:ascii="Cambria" w:eastAsia="Arial Unicode MS" w:hAnsi="Cambria"/>
                <w:sz w:val="22"/>
                <w:szCs w:val="18"/>
              </w:rPr>
              <w:t xml:space="preserve"> адресу: Российская Федерация, </w:t>
            </w:r>
            <w:r>
              <w:rPr>
                <w:rFonts w:ascii="Cambria" w:eastAsia="Arial Unicode MS" w:hAnsi="Cambria"/>
                <w:sz w:val="22"/>
                <w:szCs w:val="18"/>
              </w:rPr>
              <w:t>г.Москва</w:t>
            </w:r>
            <w:r w:rsidRPr="00391D39">
              <w:rPr>
                <w:rFonts w:ascii="Cambria" w:eastAsia="Arial Unicode MS" w:hAnsi="Cambria"/>
                <w:sz w:val="22"/>
                <w:szCs w:val="18"/>
              </w:rPr>
              <w:t xml:space="preserve">, </w:t>
            </w:r>
            <w:r>
              <w:rPr>
                <w:rFonts w:ascii="Cambria" w:eastAsia="Arial Unicode MS" w:hAnsi="Cambria"/>
                <w:sz w:val="22"/>
                <w:szCs w:val="18"/>
              </w:rPr>
              <w:t>Дербеневская наб., д.1/2</w:t>
            </w:r>
            <w:r w:rsidRPr="00391D39">
              <w:rPr>
                <w:rFonts w:ascii="Cambria" w:eastAsia="Arial Unicode MS" w:hAnsi="Cambria"/>
                <w:sz w:val="22"/>
                <w:szCs w:val="18"/>
              </w:rPr>
              <w:t xml:space="preserve"> </w:t>
            </w:r>
          </w:p>
        </w:tc>
        <w:tc>
          <w:tcPr>
            <w:tcW w:w="492" w:type="pct"/>
            <w:tcBorders>
              <w:top w:val="nil"/>
              <w:left w:val="nil"/>
              <w:bottom w:val="single" w:sz="4" w:space="0" w:color="auto"/>
              <w:right w:val="single" w:sz="4" w:space="0" w:color="auto"/>
            </w:tcBorders>
            <w:shd w:val="clear" w:color="auto" w:fill="auto"/>
            <w:vAlign w:val="center"/>
          </w:tcPr>
          <w:p w:rsidR="00EF395C" w:rsidRPr="00107CE6" w:rsidRDefault="00EF395C" w:rsidP="00F26EAC">
            <w:pPr>
              <w:jc w:val="center"/>
              <w:rPr>
                <w:rFonts w:ascii="Cambria" w:hAnsi="Cambria"/>
                <w:bCs/>
                <w:sz w:val="22"/>
                <w:szCs w:val="20"/>
              </w:rPr>
            </w:pPr>
          </w:p>
        </w:tc>
        <w:tc>
          <w:tcPr>
            <w:tcW w:w="624" w:type="pct"/>
            <w:tcBorders>
              <w:top w:val="nil"/>
              <w:left w:val="nil"/>
              <w:bottom w:val="single" w:sz="4" w:space="0" w:color="auto"/>
              <w:right w:val="single" w:sz="4" w:space="0" w:color="auto"/>
            </w:tcBorders>
            <w:shd w:val="clear" w:color="auto" w:fill="auto"/>
            <w:vAlign w:val="center"/>
            <w:hideMark/>
          </w:tcPr>
          <w:p w:rsidR="00EF395C" w:rsidRPr="003B4885" w:rsidRDefault="00EF395C" w:rsidP="00F26EAC">
            <w:pPr>
              <w:jc w:val="center"/>
              <w:rPr>
                <w:rFonts w:ascii="Cambria" w:hAnsi="Cambria"/>
                <w:bCs/>
                <w:sz w:val="22"/>
                <w:szCs w:val="20"/>
              </w:rPr>
            </w:pPr>
            <w:r w:rsidRPr="003B4885">
              <w:rPr>
                <w:rFonts w:ascii="Cambria" w:hAnsi="Cambria"/>
                <w:sz w:val="22"/>
                <w:szCs w:val="20"/>
              </w:rPr>
              <w:t>н/д</w:t>
            </w:r>
          </w:p>
        </w:tc>
        <w:tc>
          <w:tcPr>
            <w:tcW w:w="593" w:type="pct"/>
            <w:tcBorders>
              <w:top w:val="nil"/>
              <w:left w:val="nil"/>
              <w:bottom w:val="single" w:sz="4" w:space="0" w:color="auto"/>
              <w:right w:val="single" w:sz="4" w:space="0" w:color="auto"/>
            </w:tcBorders>
            <w:shd w:val="clear" w:color="auto" w:fill="auto"/>
            <w:vAlign w:val="center"/>
            <w:hideMark/>
          </w:tcPr>
          <w:p w:rsidR="00EF395C" w:rsidRPr="003B4885" w:rsidRDefault="003C7826" w:rsidP="00F26EAC">
            <w:pPr>
              <w:jc w:val="center"/>
              <w:rPr>
                <w:rFonts w:ascii="Cambria" w:hAnsi="Cambria"/>
                <w:bCs/>
                <w:sz w:val="22"/>
                <w:szCs w:val="20"/>
              </w:rPr>
            </w:pPr>
            <w:r>
              <w:rPr>
                <w:rFonts w:ascii="Cambria" w:hAnsi="Cambria"/>
                <w:sz w:val="22"/>
                <w:szCs w:val="20"/>
              </w:rPr>
              <w:t>210,40</w:t>
            </w:r>
          </w:p>
        </w:tc>
        <w:tc>
          <w:tcPr>
            <w:tcW w:w="923" w:type="pct"/>
            <w:tcBorders>
              <w:top w:val="nil"/>
              <w:left w:val="nil"/>
              <w:bottom w:val="single" w:sz="4" w:space="0" w:color="auto"/>
              <w:right w:val="single" w:sz="4" w:space="0" w:color="auto"/>
            </w:tcBorders>
            <w:shd w:val="clear" w:color="auto" w:fill="auto"/>
            <w:vAlign w:val="center"/>
            <w:hideMark/>
          </w:tcPr>
          <w:p w:rsidR="00EF395C" w:rsidRPr="00EF395C" w:rsidRDefault="00EF395C" w:rsidP="00EF395C">
            <w:pPr>
              <w:jc w:val="center"/>
              <w:rPr>
                <w:rFonts w:ascii="Cambria" w:hAnsi="Cambria"/>
                <w:color w:val="000000"/>
                <w:sz w:val="22"/>
                <w:szCs w:val="16"/>
              </w:rPr>
            </w:pPr>
            <w:r w:rsidRPr="00EF395C">
              <w:rPr>
                <w:rFonts w:ascii="Cambria" w:hAnsi="Cambria"/>
                <w:color w:val="000000"/>
                <w:sz w:val="22"/>
                <w:szCs w:val="16"/>
              </w:rPr>
              <w:fldChar w:fldCharType="begin"/>
            </w:r>
            <w:r w:rsidRPr="00EF395C">
              <w:rPr>
                <w:rFonts w:ascii="Cambria" w:hAnsi="Cambria"/>
                <w:color w:val="000000"/>
                <w:sz w:val="22"/>
                <w:szCs w:val="16"/>
              </w:rPr>
              <w:instrText xml:space="preserve"> =d42/d43 \# "0,00" </w:instrText>
            </w:r>
            <w:r w:rsidRPr="00EF395C">
              <w:rPr>
                <w:rFonts w:ascii="Cambria" w:hAnsi="Cambria"/>
                <w:color w:val="000000"/>
                <w:sz w:val="22"/>
                <w:szCs w:val="16"/>
              </w:rPr>
              <w:fldChar w:fldCharType="separate"/>
            </w:r>
            <w:r w:rsidRPr="00EF395C">
              <w:rPr>
                <w:rFonts w:ascii="Cambria" w:hAnsi="Cambria"/>
                <w:noProof/>
                <w:color w:val="000000"/>
                <w:sz w:val="22"/>
                <w:szCs w:val="16"/>
              </w:rPr>
              <w:t>93919,82</w:t>
            </w:r>
            <w:r w:rsidRPr="00EF395C">
              <w:rPr>
                <w:rFonts w:ascii="Cambria" w:hAnsi="Cambria"/>
                <w:color w:val="000000"/>
                <w:sz w:val="22"/>
                <w:szCs w:val="16"/>
              </w:rPr>
              <w:fldChar w:fldCharType="end"/>
            </w:r>
          </w:p>
        </w:tc>
        <w:tc>
          <w:tcPr>
            <w:tcW w:w="950" w:type="pct"/>
            <w:tcBorders>
              <w:top w:val="nil"/>
              <w:left w:val="nil"/>
              <w:bottom w:val="single" w:sz="4" w:space="0" w:color="auto"/>
              <w:right w:val="single" w:sz="4" w:space="0" w:color="auto"/>
            </w:tcBorders>
            <w:shd w:val="clear" w:color="auto" w:fill="auto"/>
            <w:vAlign w:val="center"/>
            <w:hideMark/>
          </w:tcPr>
          <w:p w:rsidR="00EF395C" w:rsidRPr="003B4885" w:rsidRDefault="00EF395C" w:rsidP="00F26EAC">
            <w:pPr>
              <w:jc w:val="center"/>
              <w:rPr>
                <w:rFonts w:ascii="Cambria" w:hAnsi="Cambria"/>
                <w:bCs/>
                <w:sz w:val="22"/>
                <w:szCs w:val="20"/>
              </w:rPr>
            </w:pPr>
            <w:r>
              <w:rPr>
                <w:rFonts w:ascii="Cambria" w:hAnsi="Cambria"/>
                <w:bCs/>
                <w:sz w:val="22"/>
                <w:szCs w:val="20"/>
              </w:rPr>
              <w:fldChar w:fldCharType="begin"/>
            </w:r>
            <w:r>
              <w:rPr>
                <w:rFonts w:ascii="Cambria" w:hAnsi="Cambria"/>
                <w:bCs/>
                <w:sz w:val="22"/>
                <w:szCs w:val="20"/>
              </w:rPr>
              <w:instrText xml:space="preserve"> =e2*f2 \# "0,00" </w:instrText>
            </w:r>
            <w:r>
              <w:rPr>
                <w:rFonts w:ascii="Cambria" w:hAnsi="Cambria"/>
                <w:bCs/>
                <w:sz w:val="22"/>
                <w:szCs w:val="20"/>
              </w:rPr>
              <w:fldChar w:fldCharType="separate"/>
            </w:r>
            <w:r>
              <w:rPr>
                <w:rFonts w:ascii="Cambria" w:hAnsi="Cambria"/>
                <w:bCs/>
                <w:noProof/>
                <w:sz w:val="22"/>
                <w:szCs w:val="20"/>
              </w:rPr>
              <w:t>15393458,50</w:t>
            </w:r>
            <w:r>
              <w:rPr>
                <w:rFonts w:ascii="Cambria" w:hAnsi="Cambria"/>
                <w:bCs/>
                <w:sz w:val="22"/>
                <w:szCs w:val="20"/>
              </w:rPr>
              <w:fldChar w:fldCharType="end"/>
            </w:r>
          </w:p>
        </w:tc>
      </w:tr>
      <w:tr w:rsidR="00265342" w:rsidRPr="003B4885" w:rsidTr="00887C10">
        <w:trPr>
          <w:trHeight w:val="602"/>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265342" w:rsidRPr="003B4885" w:rsidRDefault="00265342" w:rsidP="00F26EAC">
            <w:pPr>
              <w:rPr>
                <w:rFonts w:ascii="Cambria" w:hAnsi="Cambria"/>
                <w:bCs/>
                <w:sz w:val="22"/>
                <w:szCs w:val="20"/>
              </w:rPr>
            </w:pPr>
            <w:r w:rsidRPr="003B4885">
              <w:rPr>
                <w:rFonts w:ascii="Cambria" w:hAnsi="Cambria"/>
                <w:sz w:val="22"/>
                <w:szCs w:val="20"/>
              </w:rPr>
              <w:t> </w:t>
            </w:r>
          </w:p>
        </w:tc>
        <w:tc>
          <w:tcPr>
            <w:tcW w:w="1148" w:type="pct"/>
            <w:tcBorders>
              <w:top w:val="nil"/>
              <w:left w:val="nil"/>
              <w:bottom w:val="single" w:sz="4" w:space="0" w:color="auto"/>
              <w:right w:val="single" w:sz="4" w:space="0" w:color="auto"/>
            </w:tcBorders>
            <w:shd w:val="clear" w:color="auto" w:fill="auto"/>
            <w:vAlign w:val="center"/>
            <w:hideMark/>
          </w:tcPr>
          <w:p w:rsidR="00265342" w:rsidRPr="003B4885" w:rsidRDefault="00265342" w:rsidP="00F26EAC">
            <w:pPr>
              <w:jc w:val="center"/>
              <w:rPr>
                <w:rFonts w:ascii="Cambria" w:hAnsi="Cambria"/>
                <w:bCs/>
                <w:sz w:val="22"/>
                <w:szCs w:val="20"/>
              </w:rPr>
            </w:pPr>
            <w:r w:rsidRPr="003B4885">
              <w:rPr>
                <w:rFonts w:ascii="Cambria" w:hAnsi="Cambria"/>
                <w:sz w:val="22"/>
                <w:szCs w:val="20"/>
              </w:rPr>
              <w:t>Итого, округленно</w:t>
            </w:r>
          </w:p>
        </w:tc>
        <w:tc>
          <w:tcPr>
            <w:tcW w:w="492" w:type="pct"/>
            <w:tcBorders>
              <w:top w:val="nil"/>
              <w:left w:val="nil"/>
              <w:bottom w:val="single" w:sz="4" w:space="0" w:color="auto"/>
              <w:right w:val="single" w:sz="4" w:space="0" w:color="auto"/>
            </w:tcBorders>
            <w:shd w:val="clear" w:color="auto" w:fill="auto"/>
            <w:noWrap/>
            <w:vAlign w:val="center"/>
            <w:hideMark/>
          </w:tcPr>
          <w:p w:rsidR="00265342" w:rsidRPr="003B4885" w:rsidRDefault="00265342" w:rsidP="00F26EAC">
            <w:pPr>
              <w:rPr>
                <w:rFonts w:ascii="Cambria" w:hAnsi="Cambria"/>
                <w:bCs/>
                <w:sz w:val="22"/>
                <w:szCs w:val="20"/>
              </w:rPr>
            </w:pPr>
            <w:r w:rsidRPr="003B4885">
              <w:rPr>
                <w:rFonts w:ascii="Cambria" w:hAnsi="Cambria"/>
                <w:sz w:val="22"/>
                <w:szCs w:val="20"/>
              </w:rPr>
              <w:t> </w:t>
            </w:r>
          </w:p>
        </w:tc>
        <w:tc>
          <w:tcPr>
            <w:tcW w:w="624" w:type="pct"/>
            <w:tcBorders>
              <w:top w:val="nil"/>
              <w:left w:val="nil"/>
              <w:bottom w:val="single" w:sz="4" w:space="0" w:color="auto"/>
              <w:right w:val="single" w:sz="4" w:space="0" w:color="auto"/>
            </w:tcBorders>
            <w:shd w:val="clear" w:color="auto" w:fill="auto"/>
            <w:noWrap/>
            <w:vAlign w:val="center"/>
            <w:hideMark/>
          </w:tcPr>
          <w:p w:rsidR="00265342" w:rsidRPr="003B4885" w:rsidRDefault="00265342" w:rsidP="00F26EAC">
            <w:pPr>
              <w:rPr>
                <w:rFonts w:ascii="Cambria" w:hAnsi="Cambria"/>
                <w:bCs/>
                <w:sz w:val="22"/>
                <w:szCs w:val="20"/>
              </w:rPr>
            </w:pPr>
            <w:r w:rsidRPr="003B4885">
              <w:rPr>
                <w:rFonts w:ascii="Cambria" w:hAnsi="Cambria"/>
                <w:sz w:val="22"/>
                <w:szCs w:val="20"/>
              </w:rPr>
              <w:t> </w:t>
            </w:r>
          </w:p>
        </w:tc>
        <w:tc>
          <w:tcPr>
            <w:tcW w:w="593" w:type="pct"/>
            <w:tcBorders>
              <w:top w:val="nil"/>
              <w:left w:val="nil"/>
              <w:bottom w:val="single" w:sz="4" w:space="0" w:color="auto"/>
              <w:right w:val="single" w:sz="4" w:space="0" w:color="auto"/>
            </w:tcBorders>
            <w:shd w:val="clear" w:color="auto" w:fill="auto"/>
            <w:noWrap/>
            <w:vAlign w:val="center"/>
            <w:hideMark/>
          </w:tcPr>
          <w:p w:rsidR="00265342" w:rsidRPr="003B4885" w:rsidRDefault="00265342" w:rsidP="00F26EAC">
            <w:pPr>
              <w:jc w:val="center"/>
              <w:rPr>
                <w:rFonts w:ascii="Cambria" w:hAnsi="Cambria"/>
                <w:sz w:val="22"/>
                <w:szCs w:val="20"/>
              </w:rPr>
            </w:pPr>
          </w:p>
        </w:tc>
        <w:tc>
          <w:tcPr>
            <w:tcW w:w="923" w:type="pct"/>
            <w:tcBorders>
              <w:top w:val="nil"/>
              <w:left w:val="nil"/>
              <w:bottom w:val="single" w:sz="4" w:space="0" w:color="auto"/>
              <w:right w:val="single" w:sz="4" w:space="0" w:color="auto"/>
            </w:tcBorders>
            <w:shd w:val="clear" w:color="auto" w:fill="auto"/>
            <w:noWrap/>
            <w:vAlign w:val="center"/>
            <w:hideMark/>
          </w:tcPr>
          <w:p w:rsidR="00265342" w:rsidRPr="003B4885" w:rsidRDefault="00265342" w:rsidP="00F26EAC">
            <w:pPr>
              <w:jc w:val="center"/>
              <w:rPr>
                <w:rFonts w:ascii="Cambria" w:hAnsi="Cambria"/>
                <w:sz w:val="22"/>
                <w:szCs w:val="20"/>
              </w:rPr>
            </w:pPr>
            <w:r w:rsidRPr="003B4885">
              <w:rPr>
                <w:rFonts w:ascii="Cambria" w:hAnsi="Cambria"/>
                <w:sz w:val="22"/>
                <w:szCs w:val="20"/>
              </w:rPr>
              <w:t> </w:t>
            </w:r>
          </w:p>
        </w:tc>
        <w:tc>
          <w:tcPr>
            <w:tcW w:w="950" w:type="pct"/>
            <w:tcBorders>
              <w:top w:val="nil"/>
              <w:left w:val="nil"/>
              <w:bottom w:val="single" w:sz="4" w:space="0" w:color="auto"/>
              <w:right w:val="single" w:sz="4" w:space="0" w:color="auto"/>
            </w:tcBorders>
            <w:shd w:val="clear" w:color="auto" w:fill="auto"/>
            <w:noWrap/>
            <w:vAlign w:val="center"/>
            <w:hideMark/>
          </w:tcPr>
          <w:p w:rsidR="00265342" w:rsidRPr="003B4885" w:rsidRDefault="006B3DBA" w:rsidP="00F26EAC">
            <w:pPr>
              <w:jc w:val="center"/>
              <w:rPr>
                <w:rFonts w:ascii="Cambria" w:hAnsi="Cambria"/>
                <w:sz w:val="22"/>
                <w:szCs w:val="20"/>
              </w:rPr>
            </w:pPr>
            <w:r>
              <w:rPr>
                <w:rFonts w:ascii="Cambria" w:hAnsi="Cambria"/>
                <w:sz w:val="22"/>
                <w:szCs w:val="20"/>
              </w:rPr>
              <w:t>15393000</w:t>
            </w:r>
          </w:p>
        </w:tc>
      </w:tr>
    </w:tbl>
    <w:p w:rsidR="00F26EAC" w:rsidRPr="003B4885" w:rsidRDefault="00F26EAC" w:rsidP="00F26EAC">
      <w:pPr>
        <w:jc w:val="both"/>
        <w:rPr>
          <w:rFonts w:ascii="Cambria" w:hAnsi="Cambria"/>
        </w:rPr>
      </w:pPr>
    </w:p>
    <w:p w:rsidR="00F26EAC" w:rsidRPr="003B4885" w:rsidRDefault="00F26EAC" w:rsidP="00F26EAC">
      <w:pPr>
        <w:jc w:val="both"/>
        <w:rPr>
          <w:rFonts w:ascii="Cambria" w:hAnsi="Cambria"/>
        </w:rPr>
      </w:pPr>
    </w:p>
    <w:p w:rsidR="00F26EAC" w:rsidRPr="003B4885" w:rsidRDefault="00F26EAC" w:rsidP="00F26EAC">
      <w:pPr>
        <w:jc w:val="center"/>
        <w:rPr>
          <w:rFonts w:ascii="Cambria" w:hAnsi="Cambria"/>
          <w:b/>
        </w:rPr>
      </w:pPr>
      <w:r w:rsidRPr="003B4885">
        <w:rPr>
          <w:rFonts w:ascii="Cambria" w:hAnsi="Cambria"/>
          <w:b/>
        </w:rPr>
        <w:t>Стоимость оцениваемого объекта в рамках сравнительного подхода составляет:</w:t>
      </w:r>
    </w:p>
    <w:p w:rsidR="00F26EAC" w:rsidRPr="003B4885" w:rsidRDefault="00F26EAC" w:rsidP="00F26EAC">
      <w:pPr>
        <w:jc w:val="center"/>
        <w:rPr>
          <w:rFonts w:ascii="Cambria" w:hAnsi="Cambria"/>
          <w:b/>
        </w:rPr>
      </w:pPr>
      <w:r w:rsidRPr="003B4885">
        <w:rPr>
          <w:rFonts w:ascii="Cambria" w:hAnsi="Cambria"/>
          <w:b/>
        </w:rPr>
        <w:t xml:space="preserve"> </w:t>
      </w:r>
    </w:p>
    <w:p w:rsidR="00F26EAC" w:rsidRDefault="006B3DBA" w:rsidP="00F26EAC">
      <w:pPr>
        <w:jc w:val="center"/>
        <w:rPr>
          <w:rFonts w:ascii="Cambria" w:hAnsi="Cambria"/>
          <w:b/>
        </w:rPr>
      </w:pPr>
      <w:r>
        <w:rPr>
          <w:rFonts w:ascii="Cambria" w:hAnsi="Cambria"/>
          <w:b/>
        </w:rPr>
        <w:t>15393000</w:t>
      </w:r>
      <w:r w:rsidR="00F26EAC" w:rsidRPr="003B4885">
        <w:rPr>
          <w:rFonts w:ascii="Cambria" w:hAnsi="Cambria"/>
          <w:b/>
        </w:rPr>
        <w:t xml:space="preserve"> (</w:t>
      </w:r>
      <w:r>
        <w:rPr>
          <w:rFonts w:ascii="Cambria" w:hAnsi="Cambria"/>
          <w:b/>
        </w:rPr>
        <w:t>пятнадцать миллионов триста девяносто три тысячи</w:t>
      </w:r>
      <w:r w:rsidR="00F26EAC" w:rsidRPr="003B4885">
        <w:rPr>
          <w:rFonts w:ascii="Cambria" w:hAnsi="Cambria"/>
          <w:b/>
        </w:rPr>
        <w:t xml:space="preserve">) рублей </w:t>
      </w:r>
    </w:p>
    <w:p w:rsidR="001D2A7F" w:rsidRDefault="001D2A7F" w:rsidP="00F26EAC">
      <w:pPr>
        <w:jc w:val="center"/>
        <w:rPr>
          <w:rFonts w:ascii="Cambria" w:hAnsi="Cambria"/>
          <w:b/>
        </w:rPr>
      </w:pPr>
    </w:p>
    <w:p w:rsidR="008D15D6" w:rsidRDefault="008D15D6" w:rsidP="00F26EAC">
      <w:pPr>
        <w:jc w:val="center"/>
        <w:rPr>
          <w:rFonts w:ascii="Cambria" w:hAnsi="Cambria"/>
          <w:b/>
        </w:rPr>
      </w:pPr>
    </w:p>
    <w:p w:rsidR="006B3DBA" w:rsidRDefault="006B3DBA"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CD5BD2" w:rsidRDefault="00CD5BD2" w:rsidP="00F26EAC">
      <w:pPr>
        <w:jc w:val="center"/>
        <w:rPr>
          <w:rFonts w:ascii="Cambria" w:hAnsi="Cambria"/>
          <w:b/>
        </w:rPr>
      </w:pPr>
    </w:p>
    <w:p w:rsidR="008D15D6" w:rsidRDefault="008D15D6" w:rsidP="00F26EAC">
      <w:pPr>
        <w:jc w:val="center"/>
        <w:rPr>
          <w:rFonts w:ascii="Cambria" w:hAnsi="Cambria"/>
          <w:b/>
        </w:rPr>
      </w:pPr>
    </w:p>
    <w:p w:rsidR="008D15D6" w:rsidRDefault="008D15D6" w:rsidP="00F26EAC">
      <w:pPr>
        <w:jc w:val="center"/>
        <w:rPr>
          <w:rFonts w:ascii="Cambria" w:hAnsi="Cambria"/>
          <w:b/>
        </w:rPr>
      </w:pPr>
    </w:p>
    <w:p w:rsidR="00C70C03" w:rsidRDefault="00C70C03" w:rsidP="00CD5BD2">
      <w:pPr>
        <w:shd w:val="clear" w:color="auto" w:fill="FFFFFF"/>
        <w:ind w:firstLine="720"/>
        <w:jc w:val="center"/>
        <w:rPr>
          <w:rFonts w:ascii="Cambria" w:eastAsia="Arial Unicode MS" w:hAnsi="Cambria"/>
          <w:b/>
          <w:bCs/>
        </w:rPr>
      </w:pPr>
      <w:r w:rsidRPr="001D2A7F">
        <w:rPr>
          <w:rFonts w:ascii="Cambria" w:eastAsia="Arial Unicode MS" w:hAnsi="Cambria"/>
          <w:b/>
          <w:bCs/>
        </w:rPr>
        <w:lastRenderedPageBreak/>
        <w:t>10.3. Определение стоимости объекта оценки доходным подходом</w:t>
      </w:r>
      <w:bookmarkEnd w:id="212"/>
    </w:p>
    <w:p w:rsidR="001D2A7F" w:rsidRPr="001D2A7F" w:rsidRDefault="001D2A7F" w:rsidP="00F26EAC">
      <w:pPr>
        <w:shd w:val="clear" w:color="auto" w:fill="FFFFFF"/>
        <w:ind w:firstLine="720"/>
        <w:jc w:val="both"/>
        <w:rPr>
          <w:rFonts w:ascii="Cambria" w:eastAsia="Arial Unicode MS" w:hAnsi="Cambria"/>
          <w:b/>
        </w:rPr>
      </w:pPr>
    </w:p>
    <w:p w:rsidR="00D408A3" w:rsidRPr="003B4885" w:rsidRDefault="00D408A3" w:rsidP="00D408A3">
      <w:pPr>
        <w:ind w:firstLine="902"/>
        <w:jc w:val="both"/>
        <w:rPr>
          <w:rFonts w:ascii="Cambria" w:hAnsi="Cambria"/>
        </w:rPr>
      </w:pPr>
      <w:bookmarkStart w:id="224" w:name="_Toc449676881"/>
      <w:r w:rsidRPr="003B4885">
        <w:rPr>
          <w:rFonts w:ascii="Cambria" w:hAnsi="Cambria"/>
        </w:rPr>
        <w:t>Этот подход наряду с затратным и сравнительным подходами применяется для оценки объектов недвижимого имущества. Если до недавнего времени он не имел широкого применения, то в будущем его актуальность существенно возрастет. Это объясняется тем, что оценка стоимости имущественного комплекса предприятия на основе остаточной стоимости активов осуществляется путем подсчета затрат на создание аналога. Такой подход правомерен при определении затрат, но не отражает полезности. Инвестора интересуют, прежде всего, перспективы развития бизнеса, т.е. какую прибыль может получить предприятие в будущем, эффективно используя этот имущественный комплекс.</w:t>
      </w:r>
    </w:p>
    <w:p w:rsidR="00D408A3" w:rsidRPr="003B4885" w:rsidRDefault="00D408A3" w:rsidP="00D408A3">
      <w:pPr>
        <w:ind w:firstLine="900"/>
        <w:jc w:val="both"/>
        <w:rPr>
          <w:rFonts w:ascii="Cambria" w:hAnsi="Cambria"/>
        </w:rPr>
      </w:pPr>
      <w:r w:rsidRPr="003B4885">
        <w:rPr>
          <w:rFonts w:ascii="Cambria" w:hAnsi="Cambria"/>
        </w:rPr>
        <w:t>Доходный подход объединяет методы дисконтированных денежных потоков, прямой капитализации дохода. Применение доходного подхода требует прогноза будущих доходов за несколько лет работы предприятия. Напрямую применительно к объектам движимого имущества решить эту задачу затруднительно, поскольку доход создается всей производственной или коммерческой системой, всеми ее активами, к которым наряду с объектами движимого имущества относятся здания, сооружения, оборотные средства, нематериальные активы. Такая задача может решаться как для всего предприятия в целом, так и для отдельного цеха или производственного участка. Поэтому доходные методы базируются на поэтапном решении задачи. Сначала рассчитывают чистый доход от эксплуатации всей системы, а затем на его основе либо определяют стоимость всей системы, а из нее тем или иным способом выделяют стоимость машинного комплекса, либо в начале выделяют из суммы чистого дохода ту ее долю, которая непосредственно создается машинным комплексом. Затем по этой части дохода определяют стоимость машинного комплекса.</w:t>
      </w:r>
    </w:p>
    <w:p w:rsidR="00D408A3" w:rsidRPr="003B4885" w:rsidRDefault="00D408A3" w:rsidP="00D408A3">
      <w:pPr>
        <w:widowControl w:val="0"/>
        <w:autoSpaceDE w:val="0"/>
        <w:autoSpaceDN w:val="0"/>
        <w:adjustRightInd w:val="0"/>
        <w:ind w:firstLine="900"/>
        <w:jc w:val="both"/>
        <w:rPr>
          <w:rFonts w:ascii="Cambria" w:hAnsi="Cambria"/>
        </w:rPr>
      </w:pPr>
      <w:r w:rsidRPr="003B4885">
        <w:rPr>
          <w:rFonts w:ascii="Cambria" w:hAnsi="Cambria"/>
        </w:rPr>
        <w:t xml:space="preserve">Во всех методах доходного подхода определяется так называемый чистый операционный доход. Чистый доход в общем случае рассчитывается как разность между денежными поступлениями в виде выручки или валового дохода от реализации продукции (работ, услуг) и суммой затрат на производство и реализацию продукции. Причем в сумму затрат не включаются амортизационные отчисления. </w:t>
      </w:r>
    </w:p>
    <w:p w:rsidR="00D408A3" w:rsidRPr="001C0BE0" w:rsidRDefault="00D408A3" w:rsidP="00D408A3">
      <w:pPr>
        <w:ind w:right="57" w:firstLine="900"/>
        <w:jc w:val="both"/>
        <w:rPr>
          <w:rFonts w:ascii="Cambria" w:hAnsi="Cambria"/>
          <w:b/>
          <w:i/>
        </w:rPr>
      </w:pPr>
      <w:r w:rsidRPr="001C0BE0">
        <w:rPr>
          <w:rFonts w:ascii="Cambria" w:hAnsi="Cambria"/>
          <w:b/>
          <w:i/>
        </w:rPr>
        <w:t xml:space="preserve">В данном случае не представляется возможным достоверно определить размер прибыли приносимой объектом оценки, так как размер дохода от коммерческой эксплуатации оцениваемых объектов может быть учтён только при наличии постоянных заказов на договорной основе. </w:t>
      </w:r>
      <w:r w:rsidR="001C0BE0" w:rsidRPr="001C0BE0">
        <w:rPr>
          <w:rFonts w:ascii="Cambria" w:hAnsi="Cambria"/>
          <w:b/>
          <w:i/>
        </w:rPr>
        <w:t xml:space="preserve">Также </w:t>
      </w:r>
      <w:r w:rsidR="001C0BE0" w:rsidRPr="001C0BE0">
        <w:rPr>
          <w:b/>
          <w:i/>
          <w:iCs/>
        </w:rPr>
        <w:t>объект недвижимого имущества находится в не аренд</w:t>
      </w:r>
      <w:r w:rsidR="00E220B6">
        <w:rPr>
          <w:b/>
          <w:i/>
          <w:iCs/>
        </w:rPr>
        <w:t>о</w:t>
      </w:r>
      <w:r w:rsidR="001C0BE0" w:rsidRPr="001C0BE0">
        <w:rPr>
          <w:b/>
          <w:i/>
          <w:iCs/>
        </w:rPr>
        <w:t xml:space="preserve">пригодном состоянии. Для гипотетического приведения оцениваемых нежилых помещений в аренднопригодное состояние потребуются финансовые затраты которые носят достаточно неопределённый характер по стоимости и времени. </w:t>
      </w:r>
      <w:r w:rsidRPr="001C0BE0">
        <w:rPr>
          <w:rFonts w:ascii="Cambria" w:hAnsi="Cambria"/>
          <w:b/>
          <w:i/>
        </w:rPr>
        <w:t>Вышесказанное позволяет судить о нецелесообразности применения доходного подхода в рамках настоящего оценочного исследования.</w:t>
      </w: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Default="001D2A7F" w:rsidP="00D408A3">
      <w:pPr>
        <w:ind w:right="57" w:firstLine="900"/>
        <w:jc w:val="both"/>
        <w:rPr>
          <w:rFonts w:ascii="Cambria" w:hAnsi="Cambria"/>
          <w:b/>
          <w:i/>
        </w:rPr>
      </w:pPr>
    </w:p>
    <w:p w:rsidR="001D2A7F" w:rsidRPr="003B4885" w:rsidRDefault="001D2A7F" w:rsidP="00D408A3">
      <w:pPr>
        <w:ind w:right="57" w:firstLine="900"/>
        <w:jc w:val="both"/>
        <w:rPr>
          <w:rFonts w:ascii="Cambria" w:hAnsi="Cambria"/>
          <w:b/>
          <w:i/>
        </w:rPr>
      </w:pPr>
    </w:p>
    <w:p w:rsidR="004F4D1D" w:rsidRPr="003B4885" w:rsidRDefault="004F4D1D" w:rsidP="00CD5BD2">
      <w:pPr>
        <w:pStyle w:val="12"/>
        <w:spacing w:before="120" w:after="120" w:line="16" w:lineRule="atLeast"/>
        <w:jc w:val="center"/>
        <w:rPr>
          <w:rFonts w:ascii="Cambria" w:eastAsia="Arial Unicode MS" w:hAnsi="Cambria"/>
          <w:sz w:val="24"/>
          <w:szCs w:val="24"/>
        </w:rPr>
      </w:pPr>
      <w:r w:rsidRPr="003B4885">
        <w:rPr>
          <w:rFonts w:ascii="Cambria" w:eastAsia="Arial Unicode MS" w:hAnsi="Cambria"/>
          <w:sz w:val="24"/>
          <w:szCs w:val="24"/>
        </w:rPr>
        <w:lastRenderedPageBreak/>
        <w:t>1</w:t>
      </w:r>
      <w:r w:rsidR="001E4BEA" w:rsidRPr="003B4885">
        <w:rPr>
          <w:rFonts w:ascii="Cambria" w:eastAsia="Arial Unicode MS" w:hAnsi="Cambria"/>
          <w:sz w:val="24"/>
          <w:szCs w:val="24"/>
        </w:rPr>
        <w:t>0</w:t>
      </w:r>
      <w:r w:rsidRPr="003B4885">
        <w:rPr>
          <w:rFonts w:ascii="Cambria" w:eastAsia="Arial Unicode MS" w:hAnsi="Cambria"/>
          <w:sz w:val="24"/>
          <w:szCs w:val="24"/>
        </w:rPr>
        <w:t xml:space="preserve">.4. Согласование результатов </w:t>
      </w:r>
      <w:bookmarkStart w:id="225" w:name="_Toc71081186"/>
      <w:bookmarkStart w:id="226" w:name="_Toc75799113"/>
      <w:bookmarkStart w:id="227" w:name="_Toc103745110"/>
      <w:bookmarkStart w:id="228" w:name="_Toc124229080"/>
      <w:bookmarkEnd w:id="211"/>
      <w:bookmarkEnd w:id="224"/>
      <w:r w:rsidR="007013FB" w:rsidRPr="003B4885">
        <w:rPr>
          <w:rFonts w:ascii="Cambria" w:eastAsia="Arial Unicode MS" w:hAnsi="Cambria"/>
          <w:sz w:val="24"/>
          <w:szCs w:val="24"/>
        </w:rPr>
        <w:t>оценки</w:t>
      </w:r>
    </w:p>
    <w:p w:rsidR="004F4D1D" w:rsidRPr="003B4885" w:rsidRDefault="004F4D1D" w:rsidP="0006395C">
      <w:pPr>
        <w:spacing w:before="120" w:line="16" w:lineRule="atLeast"/>
        <w:ind w:firstLine="902"/>
        <w:jc w:val="both"/>
        <w:rPr>
          <w:rFonts w:ascii="Cambria" w:eastAsia="Arial Unicode MS" w:hAnsi="Cambria"/>
        </w:rPr>
      </w:pPr>
      <w:r w:rsidRPr="003B4885">
        <w:rPr>
          <w:rFonts w:ascii="Cambria" w:eastAsia="Arial Unicode MS" w:hAnsi="Cambria"/>
        </w:rPr>
        <w:t>Целью обобщения результатов всех используемых подходов является определение преимуществ и недостатков каждого из них и выработки единой стоимостной оценки. Преимущество каждого подхода в оценке рассматриваемого объекта определяется по следующим критериям:</w:t>
      </w:r>
    </w:p>
    <w:p w:rsidR="004F4D1D" w:rsidRPr="003B4885" w:rsidRDefault="004F4D1D" w:rsidP="00417BA7">
      <w:pPr>
        <w:numPr>
          <w:ilvl w:val="0"/>
          <w:numId w:val="14"/>
        </w:numPr>
        <w:tabs>
          <w:tab w:val="left" w:pos="9355"/>
        </w:tabs>
        <w:spacing w:line="16" w:lineRule="atLeast"/>
        <w:ind w:left="714" w:right="-51" w:hanging="357"/>
        <w:jc w:val="both"/>
        <w:rPr>
          <w:rFonts w:ascii="Cambria" w:eastAsia="Arial Unicode MS" w:hAnsi="Cambria"/>
        </w:rPr>
      </w:pPr>
      <w:r w:rsidRPr="003B4885">
        <w:rPr>
          <w:rFonts w:ascii="Cambria" w:eastAsia="Arial Unicode MS" w:hAnsi="Cambria"/>
        </w:rPr>
        <w:t>Возможность отразить действительные намерения потенциального покупателя или продавца.</w:t>
      </w:r>
    </w:p>
    <w:p w:rsidR="004F4D1D" w:rsidRPr="003B4885" w:rsidRDefault="004F4D1D" w:rsidP="00417BA7">
      <w:pPr>
        <w:numPr>
          <w:ilvl w:val="0"/>
          <w:numId w:val="14"/>
        </w:numPr>
        <w:tabs>
          <w:tab w:val="left" w:pos="9355"/>
        </w:tabs>
        <w:spacing w:line="16" w:lineRule="atLeast"/>
        <w:ind w:left="714" w:right="-51" w:hanging="357"/>
        <w:jc w:val="both"/>
        <w:rPr>
          <w:rFonts w:ascii="Cambria" w:eastAsia="Arial Unicode MS" w:hAnsi="Cambria"/>
        </w:rPr>
      </w:pPr>
      <w:r w:rsidRPr="003B4885">
        <w:rPr>
          <w:rFonts w:ascii="Cambria" w:eastAsia="Arial Unicode MS" w:hAnsi="Cambria"/>
        </w:rPr>
        <w:t>Тип, качество и обширность информации, на основе которых проводится анализ.</w:t>
      </w:r>
    </w:p>
    <w:p w:rsidR="004F4D1D" w:rsidRPr="003B4885" w:rsidRDefault="004F4D1D" w:rsidP="00417BA7">
      <w:pPr>
        <w:numPr>
          <w:ilvl w:val="0"/>
          <w:numId w:val="14"/>
        </w:numPr>
        <w:tabs>
          <w:tab w:val="left" w:pos="9355"/>
        </w:tabs>
        <w:spacing w:line="16" w:lineRule="atLeast"/>
        <w:ind w:left="714" w:right="-51" w:hanging="357"/>
        <w:jc w:val="both"/>
        <w:rPr>
          <w:rFonts w:ascii="Cambria" w:eastAsia="Arial Unicode MS" w:hAnsi="Cambria"/>
        </w:rPr>
      </w:pPr>
      <w:r w:rsidRPr="003B4885">
        <w:rPr>
          <w:rFonts w:ascii="Cambria" w:eastAsia="Arial Unicode MS" w:hAnsi="Cambria"/>
        </w:rPr>
        <w:t>Способность параметров используемых подходов учитывать конъюнктурные колебания.</w:t>
      </w:r>
    </w:p>
    <w:p w:rsidR="004F4D1D" w:rsidRPr="003B4885" w:rsidRDefault="004F4D1D" w:rsidP="00417BA7">
      <w:pPr>
        <w:numPr>
          <w:ilvl w:val="0"/>
          <w:numId w:val="14"/>
        </w:numPr>
        <w:tabs>
          <w:tab w:val="left" w:pos="9355"/>
        </w:tabs>
        <w:spacing w:line="16" w:lineRule="atLeast"/>
        <w:ind w:left="714" w:right="-51" w:hanging="357"/>
        <w:jc w:val="both"/>
        <w:rPr>
          <w:rFonts w:ascii="Cambria" w:eastAsia="Arial Unicode MS" w:hAnsi="Cambria"/>
        </w:rPr>
      </w:pPr>
      <w:r w:rsidRPr="003B4885">
        <w:rPr>
          <w:rFonts w:ascii="Cambria" w:eastAsia="Arial Unicode MS" w:hAnsi="Cambria"/>
        </w:rPr>
        <w:t>Способность учитывать специфические особенности объекта, влияющие на его стоимость, такие, как месторасположение, размер.</w:t>
      </w:r>
    </w:p>
    <w:p w:rsidR="004F4D1D" w:rsidRPr="003B4885" w:rsidRDefault="004F4D1D" w:rsidP="0006395C">
      <w:pPr>
        <w:spacing w:line="16" w:lineRule="atLeast"/>
        <w:ind w:firstLine="720"/>
        <w:jc w:val="both"/>
        <w:rPr>
          <w:rFonts w:ascii="Cambria" w:eastAsia="Arial Unicode MS" w:hAnsi="Cambria"/>
        </w:rPr>
      </w:pPr>
      <w:r w:rsidRPr="003B4885">
        <w:rPr>
          <w:rFonts w:ascii="Cambria" w:eastAsia="Arial Unicode MS" w:hAnsi="Cambria"/>
        </w:rPr>
        <w:t>Рыночная стоимость предполагает достаточное наличие товара для удовлетворения спроса и предложения. При этих условиях возможно выведение средней цены или каких-либо математических ожиданий относительно наиболее вероятной цены объекта оценки.</w:t>
      </w:r>
    </w:p>
    <w:p w:rsidR="00027C10" w:rsidRPr="003B4885" w:rsidRDefault="004F4D1D" w:rsidP="0006395C">
      <w:pPr>
        <w:spacing w:line="16" w:lineRule="atLeast"/>
        <w:ind w:firstLine="708"/>
        <w:jc w:val="both"/>
        <w:rPr>
          <w:rFonts w:ascii="Cambria" w:eastAsia="Arial Unicode MS" w:hAnsi="Cambria"/>
        </w:rPr>
      </w:pPr>
      <w:bookmarkStart w:id="229" w:name="_Toc70839491"/>
      <w:bookmarkStart w:id="230" w:name="_Toc76455617"/>
      <w:bookmarkStart w:id="231" w:name="_Toc141077688"/>
      <w:bookmarkEnd w:id="225"/>
      <w:bookmarkEnd w:id="226"/>
      <w:bookmarkEnd w:id="227"/>
      <w:bookmarkEnd w:id="228"/>
      <w:r w:rsidRPr="003B4885">
        <w:rPr>
          <w:rFonts w:ascii="Cambria" w:eastAsia="Arial Unicode MS" w:hAnsi="Cambria"/>
        </w:rPr>
        <w:t>Так как расчет рыночной стоимости объект</w:t>
      </w:r>
      <w:r w:rsidR="00027C10" w:rsidRPr="003B4885">
        <w:rPr>
          <w:rFonts w:ascii="Cambria" w:eastAsia="Arial Unicode MS" w:hAnsi="Cambria"/>
        </w:rPr>
        <w:t>а</w:t>
      </w:r>
      <w:r w:rsidRPr="003B4885">
        <w:rPr>
          <w:rFonts w:ascii="Cambria" w:eastAsia="Arial Unicode MS" w:hAnsi="Cambria"/>
        </w:rPr>
        <w:t xml:space="preserve"> оценки производился по одному </w:t>
      </w:r>
      <w:r w:rsidR="00CF02D2">
        <w:rPr>
          <w:rFonts w:ascii="Cambria" w:eastAsia="Arial Unicode MS" w:hAnsi="Cambria"/>
        </w:rPr>
        <w:t>сравнительно</w:t>
      </w:r>
      <w:r w:rsidR="00EE5928" w:rsidRPr="003B4885">
        <w:rPr>
          <w:rFonts w:ascii="Cambria" w:eastAsia="Arial Unicode MS" w:hAnsi="Cambria"/>
        </w:rPr>
        <w:t>му</w:t>
      </w:r>
      <w:r w:rsidRPr="003B4885">
        <w:rPr>
          <w:rFonts w:ascii="Cambria" w:eastAsia="Arial Unicode MS" w:hAnsi="Cambria"/>
        </w:rPr>
        <w:t xml:space="preserve"> подходу, то согласование результатов не требуется.</w:t>
      </w:r>
    </w:p>
    <w:p w:rsidR="00D408A3" w:rsidRPr="003B4885" w:rsidRDefault="00D408A3" w:rsidP="0006395C">
      <w:pPr>
        <w:spacing w:line="16" w:lineRule="atLeast"/>
        <w:ind w:firstLine="708"/>
        <w:jc w:val="both"/>
        <w:rPr>
          <w:rFonts w:ascii="Cambria" w:eastAsia="Arial Unicode MS" w:hAnsi="Cambria"/>
        </w:rPr>
      </w:pPr>
    </w:p>
    <w:p w:rsidR="00F26EAC" w:rsidRPr="003B4885" w:rsidRDefault="00DB4FB8" w:rsidP="00DB4FB8">
      <w:pPr>
        <w:shd w:val="clear" w:color="auto" w:fill="FFFFFF"/>
        <w:ind w:left="14" w:firstLine="695"/>
        <w:jc w:val="both"/>
        <w:rPr>
          <w:rFonts w:ascii="Cambria" w:hAnsi="Cambria"/>
          <w:b/>
          <w:color w:val="000000"/>
        </w:rPr>
      </w:pPr>
      <w:r w:rsidRPr="003B4885">
        <w:rPr>
          <w:rFonts w:ascii="Cambria" w:hAnsi="Cambria"/>
          <w:b/>
          <w:color w:val="000000"/>
        </w:rPr>
        <w:t>Таким образом, стоимость</w:t>
      </w:r>
      <w:r w:rsidR="00BD3910">
        <w:rPr>
          <w:rFonts w:ascii="Cambria" w:hAnsi="Cambria"/>
          <w:b/>
          <w:color w:val="000000"/>
        </w:rPr>
        <w:t xml:space="preserve"> объекта оценки –</w:t>
      </w:r>
      <w:r w:rsidRPr="003B4885">
        <w:rPr>
          <w:rFonts w:ascii="Cambria" w:hAnsi="Cambria"/>
          <w:b/>
          <w:color w:val="000000"/>
        </w:rPr>
        <w:t xml:space="preserve"> </w:t>
      </w:r>
      <w:r w:rsidR="00205D25">
        <w:rPr>
          <w:rFonts w:ascii="Cambria" w:hAnsi="Cambria"/>
          <w:b/>
          <w:color w:val="000000"/>
        </w:rPr>
        <w:t>нежилое помещение,</w:t>
      </w:r>
      <w:r w:rsidR="00537D1C" w:rsidRPr="003B4885">
        <w:rPr>
          <w:rFonts w:ascii="Cambria" w:hAnsi="Cambria"/>
          <w:b/>
          <w:color w:val="000000"/>
        </w:rPr>
        <w:t xml:space="preserve"> </w:t>
      </w:r>
    </w:p>
    <w:p w:rsidR="00CD5BD2" w:rsidRPr="0020152C" w:rsidRDefault="00205D25" w:rsidP="00DB4FB8">
      <w:pPr>
        <w:shd w:val="clear" w:color="auto" w:fill="FFFFFF"/>
        <w:ind w:left="14" w:firstLine="695"/>
        <w:jc w:val="both"/>
        <w:rPr>
          <w:rFonts w:ascii="Cambria" w:hAnsi="Cambria"/>
          <w:b/>
          <w:color w:val="FF0000"/>
        </w:rPr>
      </w:pPr>
      <w:r w:rsidRPr="0020152C">
        <w:rPr>
          <w:rFonts w:ascii="Cambria" w:hAnsi="Cambria"/>
          <w:b/>
          <w:color w:val="FF0000"/>
        </w:rPr>
        <w:t xml:space="preserve">общей площадью </w:t>
      </w:r>
      <w:r w:rsidR="0020152C" w:rsidRPr="0020152C">
        <w:rPr>
          <w:rFonts w:ascii="Cambria" w:hAnsi="Cambria"/>
          <w:b/>
          <w:color w:val="FF0000"/>
        </w:rPr>
        <w:t>210,4</w:t>
      </w:r>
      <w:r w:rsidRPr="0020152C">
        <w:rPr>
          <w:rFonts w:ascii="Cambria" w:hAnsi="Cambria"/>
          <w:b/>
          <w:color w:val="FF0000"/>
        </w:rPr>
        <w:t xml:space="preserve"> кв.м.</w:t>
      </w:r>
      <w:r w:rsidR="00CD5BD2" w:rsidRPr="0020152C">
        <w:rPr>
          <w:rFonts w:ascii="Cambria" w:hAnsi="Cambria"/>
          <w:b/>
          <w:color w:val="FF0000"/>
        </w:rPr>
        <w:t xml:space="preserve">, </w:t>
      </w:r>
      <w:r w:rsidRPr="0020152C">
        <w:rPr>
          <w:rFonts w:ascii="Cambria" w:hAnsi="Cambria"/>
          <w:b/>
          <w:color w:val="FF0000"/>
        </w:rPr>
        <w:t>расположенное</w:t>
      </w:r>
      <w:r w:rsidR="00537D1C" w:rsidRPr="0020152C">
        <w:rPr>
          <w:rFonts w:ascii="Cambria" w:hAnsi="Cambria"/>
          <w:b/>
          <w:color w:val="FF0000"/>
        </w:rPr>
        <w:t xml:space="preserve">  по адресу</w:t>
      </w:r>
      <w:r w:rsidR="00113D05" w:rsidRPr="0020152C">
        <w:rPr>
          <w:rFonts w:ascii="Cambria" w:hAnsi="Cambria"/>
          <w:b/>
          <w:color w:val="FF0000"/>
        </w:rPr>
        <w:t xml:space="preserve">: </w:t>
      </w:r>
    </w:p>
    <w:p w:rsidR="00D408A3" w:rsidRPr="003B4885" w:rsidRDefault="00537D1C" w:rsidP="00DB4FB8">
      <w:pPr>
        <w:shd w:val="clear" w:color="auto" w:fill="FFFFFF"/>
        <w:ind w:left="14" w:firstLine="695"/>
        <w:jc w:val="both"/>
        <w:rPr>
          <w:rFonts w:ascii="Cambria" w:hAnsi="Cambria"/>
          <w:b/>
          <w:color w:val="000000"/>
        </w:rPr>
      </w:pPr>
      <w:r w:rsidRPr="003B4885">
        <w:rPr>
          <w:rFonts w:ascii="Cambria" w:hAnsi="Cambria"/>
          <w:b/>
          <w:color w:val="000000"/>
        </w:rPr>
        <w:t xml:space="preserve">Российская Федерация, </w:t>
      </w:r>
      <w:r w:rsidR="00205D25">
        <w:rPr>
          <w:rFonts w:ascii="Cambria" w:hAnsi="Cambria"/>
          <w:b/>
          <w:color w:val="000000"/>
        </w:rPr>
        <w:t>г.Москва</w:t>
      </w:r>
      <w:r w:rsidRPr="003B4885">
        <w:rPr>
          <w:rFonts w:ascii="Cambria" w:hAnsi="Cambria"/>
          <w:b/>
          <w:color w:val="000000"/>
        </w:rPr>
        <w:t xml:space="preserve">, </w:t>
      </w:r>
      <w:r w:rsidR="00205D25">
        <w:rPr>
          <w:rFonts w:ascii="Cambria" w:hAnsi="Cambria"/>
          <w:b/>
          <w:color w:val="000000"/>
        </w:rPr>
        <w:t>Дербеневская наб., д.1/2</w:t>
      </w:r>
      <w:r w:rsidR="00D408A3" w:rsidRPr="003B4885">
        <w:rPr>
          <w:rFonts w:ascii="Cambria" w:hAnsi="Cambria"/>
          <w:b/>
          <w:color w:val="000000"/>
        </w:rPr>
        <w:t>,</w:t>
      </w:r>
      <w:r w:rsidR="00DB4FB8" w:rsidRPr="003B4885">
        <w:rPr>
          <w:rFonts w:ascii="Cambria" w:hAnsi="Cambria"/>
          <w:b/>
          <w:color w:val="000000"/>
        </w:rPr>
        <w:t xml:space="preserve"> </w:t>
      </w:r>
    </w:p>
    <w:p w:rsidR="00D408A3" w:rsidRPr="003B4885" w:rsidRDefault="00DB4FB8" w:rsidP="00DB4FB8">
      <w:pPr>
        <w:shd w:val="clear" w:color="auto" w:fill="FFFFFF"/>
        <w:ind w:left="14" w:firstLine="695"/>
        <w:jc w:val="both"/>
        <w:rPr>
          <w:rFonts w:ascii="Cambria" w:hAnsi="Cambria"/>
          <w:b/>
          <w:color w:val="000000"/>
        </w:rPr>
      </w:pPr>
      <w:r w:rsidRPr="003B4885">
        <w:rPr>
          <w:rFonts w:ascii="Cambria" w:hAnsi="Cambria"/>
          <w:b/>
          <w:color w:val="000000"/>
        </w:rPr>
        <w:t xml:space="preserve">по состоянию на  </w:t>
      </w:r>
      <w:r w:rsidR="00205D25">
        <w:rPr>
          <w:rFonts w:ascii="Cambria" w:hAnsi="Cambria"/>
          <w:b/>
          <w:color w:val="000000"/>
        </w:rPr>
        <w:t>07 декабря</w:t>
      </w:r>
      <w:r w:rsidR="00537D1C" w:rsidRPr="003B4885">
        <w:rPr>
          <w:rFonts w:ascii="Cambria" w:hAnsi="Cambria"/>
          <w:b/>
          <w:color w:val="000000"/>
        </w:rPr>
        <w:t xml:space="preserve"> </w:t>
      </w:r>
      <w:r w:rsidRPr="003B4885">
        <w:rPr>
          <w:rFonts w:ascii="Cambria" w:hAnsi="Cambria"/>
          <w:b/>
          <w:color w:val="000000"/>
        </w:rPr>
        <w:t xml:space="preserve">2016 года,  составляет (с учетом округления) </w:t>
      </w: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DB4FB8" w:rsidRDefault="006B3DBA" w:rsidP="00DB4FB8">
      <w:pPr>
        <w:shd w:val="clear" w:color="auto" w:fill="FFFFFF"/>
        <w:ind w:left="14" w:firstLine="695"/>
        <w:jc w:val="both"/>
        <w:rPr>
          <w:rFonts w:ascii="Cambria" w:hAnsi="Cambria"/>
          <w:b/>
          <w:color w:val="000000"/>
        </w:rPr>
      </w:pPr>
      <w:r>
        <w:rPr>
          <w:rFonts w:ascii="Cambria" w:hAnsi="Cambria"/>
          <w:b/>
        </w:rPr>
        <w:t>15393000</w:t>
      </w:r>
      <w:r w:rsidR="00D408A3" w:rsidRPr="003B4885">
        <w:rPr>
          <w:rFonts w:ascii="Cambria" w:hAnsi="Cambria"/>
          <w:b/>
        </w:rPr>
        <w:t xml:space="preserve"> (</w:t>
      </w:r>
      <w:r>
        <w:rPr>
          <w:rFonts w:ascii="Cambria" w:hAnsi="Cambria"/>
          <w:b/>
        </w:rPr>
        <w:t>пятнадцать миллионов триста девяносто три тысячи</w:t>
      </w:r>
      <w:r w:rsidR="00D408A3" w:rsidRPr="003B4885">
        <w:rPr>
          <w:rFonts w:ascii="Cambria" w:hAnsi="Cambria"/>
          <w:b/>
        </w:rPr>
        <w:t>) рублей</w:t>
      </w:r>
      <w:r w:rsidR="00BD3910">
        <w:rPr>
          <w:rFonts w:ascii="Cambria" w:hAnsi="Cambria"/>
          <w:b/>
          <w:color w:val="000000"/>
        </w:rPr>
        <w:t>,</w:t>
      </w:r>
    </w:p>
    <w:p w:rsidR="00BD3910" w:rsidRDefault="00BD3910"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1C0BE0" w:rsidRDefault="001C0BE0" w:rsidP="00DB4FB8">
      <w:pPr>
        <w:shd w:val="clear" w:color="auto" w:fill="FFFFFF"/>
        <w:ind w:left="14" w:firstLine="695"/>
        <w:jc w:val="both"/>
        <w:rPr>
          <w:rFonts w:ascii="Cambria" w:hAnsi="Cambria"/>
          <w:b/>
        </w:rPr>
      </w:pPr>
    </w:p>
    <w:p w:rsidR="001C0BE0" w:rsidRDefault="001C0BE0"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CD5BD2" w:rsidRDefault="00CD5BD2" w:rsidP="00DB4FB8">
      <w:pPr>
        <w:shd w:val="clear" w:color="auto" w:fill="FFFFFF"/>
        <w:ind w:left="14" w:firstLine="695"/>
        <w:jc w:val="both"/>
        <w:rPr>
          <w:rFonts w:ascii="Cambria" w:hAnsi="Cambria"/>
          <w:b/>
        </w:rPr>
      </w:pPr>
    </w:p>
    <w:p w:rsidR="00D737FE" w:rsidRPr="0068746D" w:rsidRDefault="00D737FE" w:rsidP="0006395C">
      <w:pPr>
        <w:pStyle w:val="12"/>
        <w:keepNext w:val="0"/>
        <w:tabs>
          <w:tab w:val="num" w:pos="567"/>
        </w:tabs>
        <w:suppressAutoHyphens/>
        <w:spacing w:before="0" w:line="16" w:lineRule="atLeast"/>
        <w:jc w:val="center"/>
        <w:rPr>
          <w:rFonts w:ascii="Cambria" w:eastAsia="Arial Unicode MS" w:hAnsi="Cambria"/>
          <w:caps/>
          <w:sz w:val="2"/>
          <w:szCs w:val="2"/>
        </w:rPr>
      </w:pPr>
      <w:bookmarkStart w:id="232" w:name="_Toc4037264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296"/>
      </w:tblGrid>
      <w:tr w:rsidR="0068746D" w:rsidRPr="00E52DA9" w:rsidTr="0068746D">
        <w:trPr>
          <w:jc w:val="center"/>
        </w:trPr>
        <w:tc>
          <w:tcPr>
            <w:tcW w:w="10296" w:type="dxa"/>
            <w:shd w:val="clear" w:color="auto" w:fill="D9D9D9"/>
          </w:tcPr>
          <w:p w:rsidR="00D737FE" w:rsidRPr="00E97757" w:rsidRDefault="00D737FE" w:rsidP="007013FB">
            <w:pPr>
              <w:pStyle w:val="12"/>
              <w:numPr>
                <w:ilvl w:val="0"/>
                <w:numId w:val="8"/>
              </w:numPr>
              <w:tabs>
                <w:tab w:val="clear" w:pos="1212"/>
              </w:tabs>
              <w:spacing w:before="0" w:after="0"/>
              <w:ind w:left="0" w:firstLine="0"/>
              <w:jc w:val="center"/>
              <w:rPr>
                <w:rFonts w:ascii="Cambria" w:eastAsia="Arial Unicode MS" w:hAnsi="Cambria"/>
                <w:bCs/>
                <w:sz w:val="24"/>
                <w:szCs w:val="24"/>
                <w:lang w:val="ru-RU" w:eastAsia="ru-RU"/>
              </w:rPr>
            </w:pPr>
            <w:bookmarkStart w:id="233" w:name="_Toc449676882"/>
            <w:r w:rsidRPr="00E97757">
              <w:rPr>
                <w:rFonts w:ascii="Cambria" w:eastAsia="Arial Unicode MS" w:hAnsi="Cambria"/>
                <w:bCs/>
                <w:sz w:val="24"/>
                <w:szCs w:val="24"/>
                <w:lang w:val="ru-RU" w:eastAsia="ru-RU"/>
              </w:rPr>
              <w:lastRenderedPageBreak/>
              <w:t>ЗАКЛЮЧЕНИЕ</w:t>
            </w:r>
            <w:bookmarkEnd w:id="233"/>
          </w:p>
        </w:tc>
      </w:tr>
    </w:tbl>
    <w:bookmarkEnd w:id="229"/>
    <w:bookmarkEnd w:id="230"/>
    <w:bookmarkEnd w:id="231"/>
    <w:bookmarkEnd w:id="232"/>
    <w:p w:rsidR="007A2834" w:rsidRPr="00E52DA9" w:rsidRDefault="007A2834" w:rsidP="0006395C">
      <w:pPr>
        <w:pStyle w:val="22"/>
        <w:suppressAutoHyphens/>
        <w:spacing w:line="16" w:lineRule="atLeast"/>
        <w:ind w:left="0" w:right="175" w:firstLine="714"/>
        <w:rPr>
          <w:rFonts w:ascii="Cambria" w:eastAsia="Arial Unicode MS" w:hAnsi="Cambria"/>
          <w:szCs w:val="24"/>
        </w:rPr>
      </w:pPr>
      <w:r w:rsidRPr="00E52DA9">
        <w:rPr>
          <w:rFonts w:ascii="Cambria" w:eastAsia="Arial Unicode MS" w:hAnsi="Cambria"/>
          <w:szCs w:val="24"/>
        </w:rPr>
        <w:t xml:space="preserve">На основании проведенного обследования, анализа рынка недвижимости и выполненных расчетов оценщик, по состоянию на </w:t>
      </w:r>
      <w:r w:rsidR="00205D25">
        <w:rPr>
          <w:rFonts w:ascii="Cambria" w:eastAsia="Arial Unicode MS" w:hAnsi="Cambria"/>
          <w:szCs w:val="24"/>
        </w:rPr>
        <w:t>07 декабря</w:t>
      </w:r>
      <w:r w:rsidR="00537D1C">
        <w:rPr>
          <w:rFonts w:ascii="Cambria" w:eastAsia="Arial Unicode MS" w:hAnsi="Cambria"/>
          <w:szCs w:val="24"/>
        </w:rPr>
        <w:t xml:space="preserve"> </w:t>
      </w:r>
      <w:r w:rsidR="002872A3" w:rsidRPr="00BF135D">
        <w:rPr>
          <w:rFonts w:ascii="Cambria" w:eastAsia="Arial Unicode MS" w:hAnsi="Cambria"/>
          <w:szCs w:val="24"/>
        </w:rPr>
        <w:t xml:space="preserve"> </w:t>
      </w:r>
      <w:r w:rsidR="007013FB" w:rsidRPr="00BF135D">
        <w:rPr>
          <w:rFonts w:ascii="Cambria" w:hAnsi="Cambria"/>
          <w:color w:val="000000"/>
          <w:szCs w:val="24"/>
        </w:rPr>
        <w:t>2016</w:t>
      </w:r>
      <w:r w:rsidR="002872A3">
        <w:rPr>
          <w:rFonts w:ascii="Cambria" w:eastAsia="Arial Unicode MS" w:hAnsi="Cambria"/>
          <w:szCs w:val="24"/>
        </w:rPr>
        <w:t xml:space="preserve"> г</w:t>
      </w:r>
      <w:r w:rsidRPr="00E52DA9">
        <w:rPr>
          <w:rFonts w:ascii="Cambria" w:eastAsia="Arial Unicode MS" w:hAnsi="Cambria"/>
          <w:szCs w:val="24"/>
        </w:rPr>
        <w:t xml:space="preserve">., сделал выводы, приведенные </w:t>
      </w:r>
      <w:r w:rsidR="003B1EEE">
        <w:rPr>
          <w:rFonts w:ascii="Cambria" w:eastAsia="Arial Unicode MS" w:hAnsi="Cambria"/>
          <w:szCs w:val="24"/>
        </w:rPr>
        <w:t>далее</w:t>
      </w:r>
      <w:r w:rsidRPr="00E52DA9">
        <w:rPr>
          <w:rFonts w:ascii="Cambria" w:eastAsia="Arial Unicode MS" w:hAnsi="Cambria"/>
          <w:szCs w:val="24"/>
        </w:rPr>
        <w:t>.</w:t>
      </w:r>
    </w:p>
    <w:p w:rsidR="007A2834" w:rsidRPr="00BD3910" w:rsidRDefault="007A2834" w:rsidP="0006395C">
      <w:pPr>
        <w:pStyle w:val="afb"/>
        <w:keepNext w:val="0"/>
        <w:spacing w:after="0" w:line="16" w:lineRule="atLeast"/>
        <w:rPr>
          <w:rFonts w:ascii="Cambria" w:eastAsia="Arial Unicode MS" w:hAnsi="Cambria"/>
          <w:szCs w:val="24"/>
          <w:lang w:val="ru-RU"/>
        </w:rPr>
      </w:pPr>
      <w:r w:rsidRPr="0068746D">
        <w:rPr>
          <w:rFonts w:ascii="Cambria" w:eastAsia="Arial Unicode MS" w:hAnsi="Cambria"/>
          <w:szCs w:val="24"/>
        </w:rPr>
        <w:t xml:space="preserve">Таблица </w:t>
      </w:r>
      <w:r w:rsidR="00BD3910">
        <w:rPr>
          <w:rFonts w:ascii="Cambria" w:eastAsia="Arial Unicode MS" w:hAnsi="Cambria"/>
          <w:szCs w:val="24"/>
          <w:lang w:val="ru-RU"/>
        </w:rPr>
        <w:t>4</w:t>
      </w:r>
      <w:r w:rsidR="00CF02D2">
        <w:rPr>
          <w:rFonts w:ascii="Cambria" w:eastAsia="Arial Unicode MS" w:hAnsi="Cambria"/>
          <w:szCs w:val="24"/>
          <w:lang w:val="ru-RU"/>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204"/>
        <w:gridCol w:w="5936"/>
      </w:tblGrid>
      <w:tr w:rsidR="0020152C" w:rsidRPr="00AE5E13" w:rsidTr="00D408A3">
        <w:trPr>
          <w:trHeight w:val="20"/>
          <w:jc w:val="center"/>
        </w:trPr>
        <w:tc>
          <w:tcPr>
            <w:tcW w:w="2073"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20152C" w:rsidRPr="00AE5E13" w:rsidRDefault="0020152C">
            <w:pPr>
              <w:autoSpaceDE w:val="0"/>
              <w:autoSpaceDN w:val="0"/>
              <w:adjustRightInd w:val="0"/>
              <w:rPr>
                <w:rFonts w:ascii="Cambria" w:eastAsia="Arial Unicode MS" w:hAnsi="Cambria"/>
                <w:b/>
                <w:bCs/>
                <w:szCs w:val="18"/>
              </w:rPr>
            </w:pPr>
            <w:r w:rsidRPr="00AE5E13">
              <w:rPr>
                <w:rFonts w:ascii="Cambria" w:eastAsia="Arial Unicode MS" w:hAnsi="Cambria"/>
                <w:b/>
                <w:bCs/>
                <w:szCs w:val="18"/>
              </w:rPr>
              <w:t>Состав объекта оценки</w:t>
            </w:r>
          </w:p>
        </w:tc>
        <w:tc>
          <w:tcPr>
            <w:tcW w:w="2927" w:type="pct"/>
            <w:tcBorders>
              <w:top w:val="single" w:sz="4" w:space="0" w:color="auto"/>
              <w:left w:val="single" w:sz="4" w:space="0" w:color="auto"/>
              <w:bottom w:val="single" w:sz="4" w:space="0" w:color="auto"/>
              <w:right w:val="single" w:sz="4" w:space="0" w:color="auto"/>
            </w:tcBorders>
            <w:vAlign w:val="center"/>
            <w:hideMark/>
          </w:tcPr>
          <w:p w:rsidR="0020152C" w:rsidRPr="00656E4C" w:rsidRDefault="0020152C" w:rsidP="00B346B2">
            <w:pPr>
              <w:pStyle w:val="22"/>
              <w:suppressAutoHyphens/>
              <w:ind w:left="0" w:right="175"/>
              <w:rPr>
                <w:rFonts w:ascii="Cambria" w:eastAsia="Arial Unicode MS" w:hAnsi="Cambria"/>
                <w:color w:val="FF0000"/>
                <w:sz w:val="22"/>
                <w:szCs w:val="18"/>
              </w:rPr>
            </w:pPr>
            <w:r w:rsidRPr="00656E4C">
              <w:rPr>
                <w:rFonts w:ascii="Cambria" w:eastAsia="Arial Unicode MS" w:hAnsi="Cambria"/>
                <w:color w:val="FF0000"/>
                <w:sz w:val="22"/>
                <w:szCs w:val="22"/>
              </w:rPr>
              <w:t>нежилое помещение, общей площадью 163,9 кв.м., находящихся в собственности ОАО «РСТК» и 46,50 кв.м. – в пользовании по договору аренды от 08.04.2008 г. № 06-00443/08,  расположенное по адресу: Российская Федерация, г.Москва, Дербеневская наб., д.1/2</w:t>
            </w:r>
          </w:p>
        </w:tc>
      </w:tr>
      <w:tr w:rsidR="002872A3" w:rsidRPr="00AE5E13" w:rsidTr="00D408A3">
        <w:trPr>
          <w:trHeight w:val="395"/>
          <w:jc w:val="center"/>
        </w:trPr>
        <w:tc>
          <w:tcPr>
            <w:tcW w:w="2073"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2872A3" w:rsidRPr="00AE5E13" w:rsidRDefault="002872A3">
            <w:pPr>
              <w:rPr>
                <w:rFonts w:ascii="Cambria" w:eastAsia="Arial Unicode MS" w:hAnsi="Cambria"/>
                <w:b/>
                <w:szCs w:val="18"/>
              </w:rPr>
            </w:pPr>
            <w:r w:rsidRPr="00AE5E13">
              <w:rPr>
                <w:rFonts w:ascii="Cambria" w:eastAsia="Arial Unicode MS" w:hAnsi="Cambria"/>
                <w:b/>
                <w:szCs w:val="18"/>
              </w:rPr>
              <w:t>Вид определяемой стоимости</w:t>
            </w:r>
          </w:p>
        </w:tc>
        <w:tc>
          <w:tcPr>
            <w:tcW w:w="2927" w:type="pct"/>
            <w:tcBorders>
              <w:top w:val="single" w:sz="4" w:space="0" w:color="auto"/>
              <w:left w:val="single" w:sz="4" w:space="0" w:color="auto"/>
              <w:bottom w:val="single" w:sz="4" w:space="0" w:color="auto"/>
              <w:right w:val="single" w:sz="4" w:space="0" w:color="auto"/>
            </w:tcBorders>
            <w:vAlign w:val="center"/>
            <w:hideMark/>
          </w:tcPr>
          <w:p w:rsidR="002872A3" w:rsidRPr="00AE5E13" w:rsidRDefault="002872A3">
            <w:pPr>
              <w:rPr>
                <w:rFonts w:ascii="Cambria" w:eastAsia="Arial Unicode MS" w:hAnsi="Cambria"/>
                <w:szCs w:val="18"/>
              </w:rPr>
            </w:pPr>
            <w:r w:rsidRPr="00AE5E13">
              <w:rPr>
                <w:rFonts w:ascii="Cambria" w:eastAsia="Arial Unicode MS" w:hAnsi="Cambria"/>
                <w:szCs w:val="18"/>
              </w:rPr>
              <w:t xml:space="preserve">Рыночная </w:t>
            </w:r>
          </w:p>
        </w:tc>
      </w:tr>
      <w:tr w:rsidR="00D408A3" w:rsidRPr="00AE5E13" w:rsidTr="00D408A3">
        <w:trPr>
          <w:trHeight w:val="20"/>
          <w:jc w:val="center"/>
        </w:trPr>
        <w:tc>
          <w:tcPr>
            <w:tcW w:w="2073"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D408A3" w:rsidRPr="00AE5E13" w:rsidRDefault="00D408A3">
            <w:pPr>
              <w:rPr>
                <w:rFonts w:ascii="Cambria" w:eastAsia="Arial Unicode MS" w:hAnsi="Cambria"/>
                <w:b/>
                <w:szCs w:val="18"/>
              </w:rPr>
            </w:pPr>
            <w:r w:rsidRPr="00AE5E13">
              <w:rPr>
                <w:rFonts w:ascii="Cambria" w:eastAsia="Arial Unicode MS" w:hAnsi="Cambria"/>
                <w:b/>
                <w:szCs w:val="18"/>
              </w:rPr>
              <w:t xml:space="preserve">Предполагаемое использование результатов оценки </w:t>
            </w:r>
          </w:p>
        </w:tc>
        <w:tc>
          <w:tcPr>
            <w:tcW w:w="2927" w:type="pct"/>
            <w:tcBorders>
              <w:top w:val="single" w:sz="4" w:space="0" w:color="auto"/>
              <w:left w:val="single" w:sz="4" w:space="0" w:color="auto"/>
              <w:bottom w:val="single" w:sz="4" w:space="0" w:color="auto"/>
              <w:right w:val="single" w:sz="4" w:space="0" w:color="auto"/>
            </w:tcBorders>
            <w:vAlign w:val="center"/>
            <w:hideMark/>
          </w:tcPr>
          <w:p w:rsidR="00D408A3" w:rsidRPr="00AE5E13" w:rsidRDefault="006B5F09" w:rsidP="00AE5E13">
            <w:pPr>
              <w:jc w:val="both"/>
              <w:rPr>
                <w:rFonts w:ascii="Cambria" w:eastAsia="Arial Unicode MS" w:hAnsi="Cambria"/>
                <w:szCs w:val="18"/>
              </w:rPr>
            </w:pPr>
            <w:r>
              <w:rPr>
                <w:rFonts w:ascii="Cambria" w:eastAsia="Arial Unicode MS" w:hAnsi="Cambria"/>
                <w:szCs w:val="18"/>
              </w:rPr>
              <w:t>Результаты оценки предполагается использовать Заказчиком для последующего определения порядка, сроков и условий реализации указанного имущества в соответствии со ст. 139 ФЗ «О несостоятельности (банкротстве)»</w:t>
            </w:r>
          </w:p>
        </w:tc>
      </w:tr>
    </w:tbl>
    <w:p w:rsidR="009A3947" w:rsidRPr="00E52DA9" w:rsidRDefault="009A3947" w:rsidP="00FF1E68">
      <w:pPr>
        <w:pStyle w:val="22"/>
        <w:numPr>
          <w:ilvl w:val="1"/>
          <w:numId w:val="8"/>
        </w:numPr>
        <w:suppressAutoHyphens/>
        <w:spacing w:before="240" w:line="16" w:lineRule="atLeast"/>
        <w:ind w:right="176"/>
        <w:outlineLvl w:val="1"/>
        <w:rPr>
          <w:rFonts w:ascii="Cambria" w:eastAsia="Arial Unicode MS" w:hAnsi="Cambria" w:cs="Arial"/>
          <w:b/>
          <w:szCs w:val="24"/>
        </w:rPr>
      </w:pPr>
      <w:bookmarkStart w:id="234" w:name="_Toc422439135"/>
      <w:bookmarkStart w:id="235" w:name="_Toc431466032"/>
      <w:bookmarkStart w:id="236" w:name="_Toc449676883"/>
      <w:r w:rsidRPr="00E52DA9">
        <w:rPr>
          <w:rFonts w:ascii="Cambria" w:eastAsia="Arial Unicode MS" w:hAnsi="Cambria" w:cs="Arial"/>
          <w:b/>
          <w:szCs w:val="24"/>
        </w:rPr>
        <w:t>Результаты оценки, полученные при применении различных подходов к оценке (раздел 1</w:t>
      </w:r>
      <w:r w:rsidR="00376B27">
        <w:rPr>
          <w:rFonts w:ascii="Cambria" w:eastAsia="Arial Unicode MS" w:hAnsi="Cambria" w:cs="Arial"/>
          <w:b/>
          <w:szCs w:val="24"/>
        </w:rPr>
        <w:t>0</w:t>
      </w:r>
      <w:r w:rsidRPr="00E52DA9">
        <w:rPr>
          <w:rFonts w:ascii="Cambria" w:eastAsia="Arial Unicode MS" w:hAnsi="Cambria" w:cs="Arial"/>
          <w:b/>
          <w:szCs w:val="24"/>
        </w:rPr>
        <w:t xml:space="preserve"> Отчета)</w:t>
      </w:r>
      <w:bookmarkEnd w:id="234"/>
      <w:bookmarkEnd w:id="235"/>
      <w:bookmarkEnd w:id="236"/>
    </w:p>
    <w:p w:rsidR="009A3947" w:rsidRDefault="009A3947" w:rsidP="009A3947">
      <w:pPr>
        <w:pStyle w:val="afb"/>
        <w:keepNext w:val="0"/>
        <w:spacing w:after="0" w:line="16" w:lineRule="atLeast"/>
        <w:ind w:left="360"/>
        <w:rPr>
          <w:rFonts w:ascii="Cambria" w:eastAsia="Arial Unicode MS" w:hAnsi="Cambria"/>
          <w:szCs w:val="24"/>
        </w:rPr>
      </w:pPr>
      <w:r w:rsidRPr="00520B13">
        <w:rPr>
          <w:rFonts w:ascii="Cambria" w:eastAsia="Arial Unicode MS" w:hAnsi="Cambria"/>
          <w:szCs w:val="24"/>
        </w:rPr>
        <w:t xml:space="preserve">Таблица </w:t>
      </w:r>
      <w:r w:rsidR="00BD3910">
        <w:rPr>
          <w:rFonts w:ascii="Cambria" w:eastAsia="Arial Unicode MS" w:hAnsi="Cambria"/>
          <w:szCs w:val="24"/>
          <w:lang w:val="ru-RU"/>
        </w:rPr>
        <w:t>4</w:t>
      </w:r>
      <w:r w:rsidR="00CF02D2">
        <w:rPr>
          <w:rFonts w:ascii="Cambria" w:eastAsia="Arial Unicode MS" w:hAnsi="Cambria"/>
          <w:szCs w:val="24"/>
          <w:lang w:val="ru-RU"/>
        </w:rPr>
        <w:t>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432"/>
        <w:gridCol w:w="3372"/>
      </w:tblGrid>
      <w:tr w:rsidR="004D75E5" w:rsidRPr="00AE5E13" w:rsidTr="00D408A3">
        <w:tc>
          <w:tcPr>
            <w:tcW w:w="3261" w:type="dxa"/>
            <w:tcBorders>
              <w:top w:val="single" w:sz="4" w:space="0" w:color="auto"/>
              <w:left w:val="single" w:sz="4" w:space="0" w:color="auto"/>
              <w:bottom w:val="single" w:sz="4" w:space="0" w:color="auto"/>
              <w:right w:val="single" w:sz="4" w:space="0" w:color="auto"/>
            </w:tcBorders>
            <w:shd w:val="clear" w:color="auto" w:fill="D6E3BC"/>
            <w:hideMark/>
          </w:tcPr>
          <w:p w:rsidR="004D75E5" w:rsidRPr="00AE5E13" w:rsidRDefault="004D75E5">
            <w:pPr>
              <w:jc w:val="center"/>
              <w:rPr>
                <w:rFonts w:eastAsia="Arial Unicode MS"/>
              </w:rPr>
            </w:pPr>
            <w:r w:rsidRPr="00AE5E13">
              <w:rPr>
                <w:rFonts w:ascii="Cambria" w:eastAsia="Arial Unicode MS" w:hAnsi="Cambria"/>
              </w:rPr>
              <w:t>Затратный подход</w:t>
            </w:r>
          </w:p>
        </w:tc>
        <w:tc>
          <w:tcPr>
            <w:tcW w:w="3432" w:type="dxa"/>
            <w:tcBorders>
              <w:top w:val="single" w:sz="4" w:space="0" w:color="auto"/>
              <w:left w:val="single" w:sz="4" w:space="0" w:color="auto"/>
              <w:bottom w:val="single" w:sz="4" w:space="0" w:color="auto"/>
              <w:right w:val="single" w:sz="4" w:space="0" w:color="auto"/>
            </w:tcBorders>
            <w:shd w:val="clear" w:color="auto" w:fill="D6E3BC"/>
            <w:hideMark/>
          </w:tcPr>
          <w:p w:rsidR="004D75E5" w:rsidRPr="00AE5E13" w:rsidRDefault="004D75E5">
            <w:pPr>
              <w:jc w:val="center"/>
              <w:rPr>
                <w:rFonts w:eastAsia="Arial Unicode MS"/>
              </w:rPr>
            </w:pPr>
            <w:r w:rsidRPr="00AE5E13">
              <w:rPr>
                <w:rFonts w:ascii="Cambria" w:eastAsia="Arial Unicode MS" w:hAnsi="Cambria"/>
              </w:rPr>
              <w:t>Сравнительный подход</w:t>
            </w:r>
          </w:p>
        </w:tc>
        <w:tc>
          <w:tcPr>
            <w:tcW w:w="3372" w:type="dxa"/>
            <w:tcBorders>
              <w:top w:val="single" w:sz="4" w:space="0" w:color="auto"/>
              <w:left w:val="single" w:sz="4" w:space="0" w:color="auto"/>
              <w:bottom w:val="single" w:sz="4" w:space="0" w:color="auto"/>
              <w:right w:val="single" w:sz="4" w:space="0" w:color="auto"/>
            </w:tcBorders>
            <w:shd w:val="clear" w:color="auto" w:fill="D6E3BC"/>
            <w:hideMark/>
          </w:tcPr>
          <w:p w:rsidR="004D75E5" w:rsidRPr="00AE5E13" w:rsidRDefault="004D75E5">
            <w:pPr>
              <w:jc w:val="center"/>
              <w:rPr>
                <w:rFonts w:eastAsia="Arial Unicode MS"/>
              </w:rPr>
            </w:pPr>
            <w:r w:rsidRPr="00AE5E13">
              <w:rPr>
                <w:rFonts w:ascii="Cambria" w:eastAsia="Arial Unicode MS" w:hAnsi="Cambria"/>
              </w:rPr>
              <w:t>Доходный подход</w:t>
            </w:r>
          </w:p>
        </w:tc>
      </w:tr>
      <w:tr w:rsidR="00837349" w:rsidRPr="00AE5E13" w:rsidTr="00AE5E13">
        <w:tc>
          <w:tcPr>
            <w:tcW w:w="3261" w:type="dxa"/>
            <w:tcBorders>
              <w:top w:val="single" w:sz="4" w:space="0" w:color="auto"/>
              <w:left w:val="single" w:sz="4" w:space="0" w:color="auto"/>
              <w:bottom w:val="single" w:sz="4" w:space="0" w:color="auto"/>
              <w:right w:val="single" w:sz="4" w:space="0" w:color="auto"/>
            </w:tcBorders>
            <w:vAlign w:val="center"/>
            <w:hideMark/>
          </w:tcPr>
          <w:p w:rsidR="00837349" w:rsidRPr="00AE5E13" w:rsidRDefault="00837349" w:rsidP="00312BFF">
            <w:pPr>
              <w:jc w:val="center"/>
              <w:rPr>
                <w:rFonts w:ascii="Cambria" w:eastAsia="Arial Unicode MS" w:hAnsi="Cambria"/>
              </w:rPr>
            </w:pPr>
            <w:r w:rsidRPr="00AE5E13">
              <w:rPr>
                <w:rFonts w:ascii="Cambria" w:eastAsia="Arial Unicode MS" w:hAnsi="Cambria"/>
              </w:rPr>
              <w:t>Не применялся</w:t>
            </w:r>
          </w:p>
        </w:tc>
        <w:tc>
          <w:tcPr>
            <w:tcW w:w="3432" w:type="dxa"/>
            <w:tcBorders>
              <w:top w:val="single" w:sz="4" w:space="0" w:color="auto"/>
              <w:left w:val="single" w:sz="4" w:space="0" w:color="auto"/>
              <w:bottom w:val="single" w:sz="4" w:space="0" w:color="auto"/>
              <w:right w:val="single" w:sz="4" w:space="0" w:color="auto"/>
            </w:tcBorders>
            <w:vAlign w:val="center"/>
            <w:hideMark/>
          </w:tcPr>
          <w:p w:rsidR="00837349" w:rsidRPr="00AE5E13" w:rsidRDefault="006B3DBA" w:rsidP="00376B27">
            <w:pPr>
              <w:jc w:val="center"/>
              <w:rPr>
                <w:rFonts w:eastAsia="Arial Unicode MS"/>
              </w:rPr>
            </w:pPr>
            <w:r>
              <w:rPr>
                <w:rFonts w:ascii="Cambria" w:hAnsi="Cambria"/>
                <w:b/>
              </w:rPr>
              <w:t>15393000</w:t>
            </w:r>
            <w:r w:rsidR="00837349" w:rsidRPr="00AE5E13">
              <w:rPr>
                <w:rFonts w:ascii="Cambria" w:hAnsi="Cambria"/>
                <w:b/>
              </w:rPr>
              <w:t xml:space="preserve"> (</w:t>
            </w:r>
            <w:r w:rsidR="00837349">
              <w:rPr>
                <w:rFonts w:ascii="Cambria" w:hAnsi="Cambria"/>
                <w:b/>
              </w:rPr>
              <w:t>сто три миллиона тридцать шесть тысяч</w:t>
            </w:r>
            <w:r w:rsidR="00837349" w:rsidRPr="00AE5E13">
              <w:rPr>
                <w:rFonts w:ascii="Cambria" w:hAnsi="Cambria"/>
                <w:b/>
              </w:rPr>
              <w:t>) рублей</w:t>
            </w:r>
          </w:p>
        </w:tc>
        <w:tc>
          <w:tcPr>
            <w:tcW w:w="3372" w:type="dxa"/>
            <w:tcBorders>
              <w:top w:val="single" w:sz="4" w:space="0" w:color="auto"/>
              <w:left w:val="single" w:sz="4" w:space="0" w:color="auto"/>
              <w:bottom w:val="single" w:sz="4" w:space="0" w:color="auto"/>
              <w:right w:val="single" w:sz="4" w:space="0" w:color="auto"/>
            </w:tcBorders>
            <w:vAlign w:val="center"/>
            <w:hideMark/>
          </w:tcPr>
          <w:p w:rsidR="00837349" w:rsidRPr="00AE5E13" w:rsidRDefault="00837349" w:rsidP="00AE5E13">
            <w:pPr>
              <w:jc w:val="center"/>
              <w:rPr>
                <w:rFonts w:ascii="Cambria" w:eastAsia="Arial Unicode MS" w:hAnsi="Cambria"/>
              </w:rPr>
            </w:pPr>
            <w:r w:rsidRPr="00AE5E13">
              <w:rPr>
                <w:rFonts w:ascii="Cambria" w:eastAsia="Arial Unicode MS" w:hAnsi="Cambria"/>
              </w:rPr>
              <w:t>Не применялся</w:t>
            </w:r>
          </w:p>
        </w:tc>
      </w:tr>
    </w:tbl>
    <w:p w:rsidR="009A3947" w:rsidRPr="00E52DA9" w:rsidRDefault="009A3947" w:rsidP="00FF1E68">
      <w:pPr>
        <w:pStyle w:val="22"/>
        <w:numPr>
          <w:ilvl w:val="1"/>
          <w:numId w:val="8"/>
        </w:numPr>
        <w:suppressAutoHyphens/>
        <w:spacing w:before="240" w:line="16" w:lineRule="atLeast"/>
        <w:ind w:right="176"/>
        <w:outlineLvl w:val="1"/>
        <w:rPr>
          <w:rFonts w:ascii="Cambria" w:eastAsia="Arial Unicode MS" w:hAnsi="Cambria" w:cs="Arial"/>
          <w:b/>
          <w:szCs w:val="24"/>
        </w:rPr>
      </w:pPr>
      <w:bookmarkStart w:id="237" w:name="_Toc422439136"/>
      <w:bookmarkStart w:id="238" w:name="_Toc431466033"/>
      <w:bookmarkStart w:id="239" w:name="_Toc449676884"/>
      <w:r w:rsidRPr="00E52DA9">
        <w:rPr>
          <w:rFonts w:ascii="Cambria" w:eastAsia="Arial Unicode MS" w:hAnsi="Cambria" w:cs="Arial"/>
          <w:b/>
          <w:szCs w:val="24"/>
        </w:rPr>
        <w:t>Итоговая величина стоимости объекта оценки:</w:t>
      </w:r>
      <w:bookmarkEnd w:id="237"/>
      <w:bookmarkEnd w:id="238"/>
      <w:bookmarkEnd w:id="239"/>
    </w:p>
    <w:p w:rsidR="00DC035C" w:rsidRDefault="00DC035C" w:rsidP="00DC035C">
      <w:pPr>
        <w:ind w:left="1212"/>
        <w:jc w:val="right"/>
        <w:rPr>
          <w:rFonts w:ascii="Cambria" w:hAnsi="Cambria"/>
        </w:rPr>
      </w:pPr>
      <w:r>
        <w:rPr>
          <w:rFonts w:ascii="Cambria" w:hAnsi="Cambria"/>
        </w:rPr>
        <w:t xml:space="preserve">Таблица </w:t>
      </w:r>
      <w:r w:rsidR="00BD3910">
        <w:rPr>
          <w:rFonts w:ascii="Cambria" w:hAnsi="Cambria"/>
        </w:rPr>
        <w:t>4</w:t>
      </w:r>
      <w:r w:rsidR="00CF02D2">
        <w:rPr>
          <w:rFonts w:ascii="Cambria" w:hAnsi="Cambria"/>
        </w:rPr>
        <w:t>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D75E5" w:rsidRPr="00AE5E13" w:rsidTr="004D75E5">
        <w:trPr>
          <w:trHeight w:val="916"/>
        </w:trPr>
        <w:tc>
          <w:tcPr>
            <w:tcW w:w="5387" w:type="dxa"/>
            <w:tcBorders>
              <w:top w:val="single" w:sz="4" w:space="0" w:color="auto"/>
              <w:left w:val="single" w:sz="4" w:space="0" w:color="auto"/>
              <w:bottom w:val="single" w:sz="4" w:space="0" w:color="auto"/>
              <w:right w:val="single" w:sz="4" w:space="0" w:color="auto"/>
            </w:tcBorders>
            <w:vAlign w:val="center"/>
            <w:hideMark/>
          </w:tcPr>
          <w:p w:rsidR="004D75E5" w:rsidRPr="00AE5E13" w:rsidRDefault="004D75E5">
            <w:pPr>
              <w:pStyle w:val="22"/>
              <w:suppressAutoHyphens/>
              <w:spacing w:line="16" w:lineRule="atLeast"/>
              <w:ind w:left="0"/>
              <w:jc w:val="left"/>
              <w:outlineLvl w:val="1"/>
              <w:rPr>
                <w:rFonts w:ascii="Cambria" w:eastAsia="Arial Unicode MS" w:hAnsi="Cambria" w:cs="Arial"/>
                <w:b/>
                <w:szCs w:val="24"/>
              </w:rPr>
            </w:pPr>
            <w:bookmarkStart w:id="240" w:name="_Toc431466034"/>
            <w:bookmarkStart w:id="241" w:name="_Toc449676885"/>
            <w:r w:rsidRPr="00AE5E13">
              <w:rPr>
                <w:rFonts w:ascii="Cambria" w:eastAsia="Arial Unicode MS" w:hAnsi="Cambria"/>
                <w:szCs w:val="24"/>
              </w:rPr>
              <w:t xml:space="preserve">Рыночная стоимость </w:t>
            </w:r>
            <w:r w:rsidR="00BD3910">
              <w:rPr>
                <w:rFonts w:ascii="Cambria" w:eastAsia="Arial Unicode MS" w:hAnsi="Cambria"/>
                <w:szCs w:val="24"/>
              </w:rPr>
              <w:t xml:space="preserve">объекта оценки </w:t>
            </w:r>
            <w:r w:rsidRPr="00AE5E13">
              <w:rPr>
                <w:rFonts w:ascii="Cambria" w:eastAsia="Arial Unicode MS" w:hAnsi="Cambria"/>
                <w:szCs w:val="24"/>
              </w:rPr>
              <w:t>(полученная при согласовании результатов расчетов, проведенных в разделе 10 настоящего Отчета)</w:t>
            </w:r>
            <w:bookmarkEnd w:id="240"/>
            <w:bookmarkEnd w:id="241"/>
          </w:p>
        </w:tc>
        <w:tc>
          <w:tcPr>
            <w:tcW w:w="4678" w:type="dxa"/>
            <w:tcBorders>
              <w:top w:val="single" w:sz="4" w:space="0" w:color="auto"/>
              <w:left w:val="single" w:sz="4" w:space="0" w:color="auto"/>
              <w:bottom w:val="single" w:sz="4" w:space="0" w:color="auto"/>
              <w:right w:val="single" w:sz="4" w:space="0" w:color="auto"/>
            </w:tcBorders>
            <w:vAlign w:val="center"/>
            <w:hideMark/>
          </w:tcPr>
          <w:p w:rsidR="004D75E5" w:rsidRPr="00AE5E13" w:rsidRDefault="006B3DBA" w:rsidP="00376B27">
            <w:pPr>
              <w:pStyle w:val="22"/>
              <w:suppressAutoHyphens/>
              <w:spacing w:line="16" w:lineRule="atLeast"/>
              <w:ind w:left="0" w:right="176"/>
              <w:jc w:val="center"/>
              <w:outlineLvl w:val="1"/>
              <w:rPr>
                <w:rFonts w:ascii="Cambria" w:eastAsia="Arial Unicode MS" w:hAnsi="Cambria"/>
                <w:b/>
                <w:szCs w:val="24"/>
              </w:rPr>
            </w:pPr>
            <w:r>
              <w:rPr>
                <w:rFonts w:ascii="Cambria" w:hAnsi="Cambria"/>
                <w:b/>
                <w:szCs w:val="24"/>
              </w:rPr>
              <w:t>15393000</w:t>
            </w:r>
            <w:r w:rsidR="00D408A3" w:rsidRPr="00AE5E13">
              <w:rPr>
                <w:rFonts w:ascii="Cambria" w:hAnsi="Cambria"/>
                <w:b/>
                <w:szCs w:val="24"/>
              </w:rPr>
              <w:t xml:space="preserve"> (</w:t>
            </w:r>
            <w:r w:rsidR="00C43E62">
              <w:rPr>
                <w:rFonts w:ascii="Cambria" w:hAnsi="Cambria"/>
                <w:b/>
                <w:szCs w:val="24"/>
              </w:rPr>
              <w:t>сто три миллиона тридцать шесть тысяч</w:t>
            </w:r>
            <w:r w:rsidR="00D408A3" w:rsidRPr="00AE5E13">
              <w:rPr>
                <w:rFonts w:ascii="Cambria" w:hAnsi="Cambria"/>
                <w:b/>
                <w:szCs w:val="24"/>
              </w:rPr>
              <w:t>) рублей</w:t>
            </w:r>
          </w:p>
        </w:tc>
      </w:tr>
    </w:tbl>
    <w:p w:rsidR="008E5EE5" w:rsidRDefault="008E5EE5" w:rsidP="0006395C">
      <w:pPr>
        <w:spacing w:line="16" w:lineRule="atLeast"/>
        <w:rPr>
          <w:rFonts w:ascii="Cambria" w:eastAsia="Arial Unicode MS" w:hAnsi="Cambria"/>
        </w:rPr>
      </w:pPr>
    </w:p>
    <w:p w:rsidR="00DB4FB8" w:rsidRDefault="00DB4FB8" w:rsidP="0006395C">
      <w:pPr>
        <w:spacing w:line="16" w:lineRule="atLeast"/>
        <w:rPr>
          <w:rFonts w:ascii="Cambria" w:eastAsia="Arial Unicode MS" w:hAnsi="Cambria"/>
        </w:rPr>
      </w:pPr>
    </w:p>
    <w:p w:rsidR="00376B27" w:rsidRDefault="00376B27" w:rsidP="0006395C">
      <w:pPr>
        <w:spacing w:line="16" w:lineRule="atLeast"/>
        <w:rPr>
          <w:rFonts w:ascii="Cambria" w:eastAsia="Arial Unicode MS" w:hAnsi="Cambria"/>
        </w:rPr>
      </w:pPr>
    </w:p>
    <w:p w:rsidR="00376B27" w:rsidRDefault="00376B27" w:rsidP="0006395C">
      <w:pPr>
        <w:spacing w:line="16" w:lineRule="atLeast"/>
        <w:rPr>
          <w:rFonts w:ascii="Cambria" w:eastAsia="Arial Unicode MS" w:hAnsi="Cambria"/>
        </w:rPr>
      </w:pPr>
    </w:p>
    <w:p w:rsidR="00AE5E13" w:rsidRDefault="00AE5E13" w:rsidP="0006395C">
      <w:pPr>
        <w:spacing w:line="16" w:lineRule="atLeast"/>
        <w:rPr>
          <w:rFonts w:ascii="Cambria" w:eastAsia="Arial Unicode MS" w:hAnsi="Cambria"/>
        </w:rPr>
      </w:pPr>
    </w:p>
    <w:p w:rsidR="00AE5E13" w:rsidRDefault="00AE5E13" w:rsidP="0006395C">
      <w:pPr>
        <w:spacing w:line="16" w:lineRule="atLeast"/>
        <w:rPr>
          <w:rFonts w:ascii="Cambria" w:eastAsia="Arial Unicode MS" w:hAnsi="Cambria"/>
        </w:rPr>
      </w:pPr>
    </w:p>
    <w:p w:rsidR="008E5EE5" w:rsidRPr="0068746D" w:rsidRDefault="008E5EE5" w:rsidP="0006395C">
      <w:pPr>
        <w:spacing w:line="16" w:lineRule="atLeast"/>
        <w:rPr>
          <w:rFonts w:ascii="Cambria" w:eastAsia="Arial Unicode MS" w:hAnsi="Cambria"/>
        </w:rPr>
      </w:pPr>
    </w:p>
    <w:tbl>
      <w:tblPr>
        <w:tblW w:w="10188" w:type="dxa"/>
        <w:tblInd w:w="108" w:type="dxa"/>
        <w:tblLook w:val="0000" w:firstRow="0" w:lastRow="0" w:firstColumn="0" w:lastColumn="0" w:noHBand="0" w:noVBand="0"/>
      </w:tblPr>
      <w:tblGrid>
        <w:gridCol w:w="4133"/>
        <w:gridCol w:w="2789"/>
        <w:gridCol w:w="3266"/>
      </w:tblGrid>
      <w:tr w:rsidR="009C3D87" w:rsidRPr="00E52DA9" w:rsidTr="009C3D87">
        <w:tc>
          <w:tcPr>
            <w:tcW w:w="4133" w:type="dxa"/>
            <w:vAlign w:val="center"/>
          </w:tcPr>
          <w:p w:rsidR="009C3D87" w:rsidRPr="00E52DA9" w:rsidRDefault="009C3D87" w:rsidP="004E2CCE">
            <w:pPr>
              <w:spacing w:line="16" w:lineRule="atLeast"/>
              <w:rPr>
                <w:rFonts w:ascii="Cambria" w:eastAsia="Arial Unicode MS" w:hAnsi="Cambria"/>
              </w:rPr>
            </w:pPr>
            <w:r w:rsidRPr="00E52DA9">
              <w:rPr>
                <w:rFonts w:ascii="Cambria" w:eastAsia="Arial Unicode MS" w:hAnsi="Cambria"/>
              </w:rPr>
              <w:t xml:space="preserve">Оценщик </w:t>
            </w:r>
          </w:p>
        </w:tc>
        <w:tc>
          <w:tcPr>
            <w:tcW w:w="2789" w:type="dxa"/>
          </w:tcPr>
          <w:p w:rsidR="009C3D87" w:rsidRPr="00E52DA9" w:rsidRDefault="009C3D87" w:rsidP="004E2CCE">
            <w:pPr>
              <w:spacing w:before="60" w:after="60" w:line="16" w:lineRule="atLeast"/>
              <w:jc w:val="right"/>
              <w:rPr>
                <w:rFonts w:ascii="Cambria" w:eastAsia="Arial Unicode MS" w:hAnsi="Cambria"/>
              </w:rPr>
            </w:pPr>
          </w:p>
        </w:tc>
        <w:tc>
          <w:tcPr>
            <w:tcW w:w="3266" w:type="dxa"/>
            <w:vAlign w:val="center"/>
          </w:tcPr>
          <w:p w:rsidR="009C3D87" w:rsidRPr="00E52DA9" w:rsidRDefault="00AE5E13" w:rsidP="004E2CCE">
            <w:pPr>
              <w:spacing w:before="60" w:after="60" w:line="16" w:lineRule="atLeast"/>
              <w:jc w:val="right"/>
              <w:rPr>
                <w:rFonts w:ascii="Cambria" w:eastAsia="Arial Unicode MS" w:hAnsi="Cambria"/>
              </w:rPr>
            </w:pPr>
            <w:r>
              <w:rPr>
                <w:rFonts w:ascii="Cambria" w:eastAsia="Arial Unicode MS" w:hAnsi="Cambria"/>
              </w:rPr>
              <w:t>И.П.Павленко</w:t>
            </w:r>
          </w:p>
        </w:tc>
      </w:tr>
    </w:tbl>
    <w:p w:rsidR="007013FB" w:rsidRPr="007013FB" w:rsidRDefault="007013FB" w:rsidP="009A3947">
      <w:pPr>
        <w:spacing w:line="16" w:lineRule="atLeast"/>
        <w:ind w:firstLine="360"/>
        <w:jc w:val="both"/>
        <w:rPr>
          <w:rFonts w:ascii="Cambria" w:eastAsia="Arial Unicode MS" w:hAnsi="Cambria"/>
          <w:sz w:val="4"/>
          <w:szCs w:val="4"/>
        </w:rPr>
      </w:pPr>
      <w:r>
        <w:rPr>
          <w:rFonts w:ascii="Cambria" w:eastAsia="Arial Unicode MS" w:hAnsi="Cambri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905"/>
      </w:tblGrid>
      <w:tr w:rsidR="009A3947" w:rsidRPr="00E52DA9" w:rsidTr="001E4BEA">
        <w:trPr>
          <w:jc w:val="center"/>
        </w:trPr>
        <w:tc>
          <w:tcPr>
            <w:tcW w:w="9905" w:type="dxa"/>
            <w:shd w:val="clear" w:color="auto" w:fill="D9D9D9"/>
          </w:tcPr>
          <w:p w:rsidR="009A3947" w:rsidRPr="00E97757" w:rsidRDefault="004D75E5" w:rsidP="00E97757">
            <w:pPr>
              <w:pStyle w:val="12"/>
              <w:numPr>
                <w:ilvl w:val="0"/>
                <w:numId w:val="8"/>
              </w:numPr>
              <w:tabs>
                <w:tab w:val="clear" w:pos="1212"/>
                <w:tab w:val="num" w:pos="231"/>
              </w:tabs>
              <w:spacing w:before="0" w:after="0"/>
              <w:ind w:left="0" w:firstLine="0"/>
              <w:jc w:val="center"/>
              <w:rPr>
                <w:rFonts w:ascii="Cambria" w:eastAsia="Arial Unicode MS" w:hAnsi="Cambria"/>
                <w:bCs/>
                <w:sz w:val="24"/>
                <w:szCs w:val="24"/>
                <w:lang w:val="ru-RU" w:eastAsia="ru-RU"/>
              </w:rPr>
            </w:pPr>
            <w:r w:rsidRPr="00E97757">
              <w:rPr>
                <w:bCs/>
                <w:szCs w:val="32"/>
                <w:lang w:val="ru-RU" w:eastAsia="ru-RU"/>
              </w:rPr>
              <w:br w:type="page"/>
            </w:r>
            <w:bookmarkStart w:id="242" w:name="_Toc63568190"/>
            <w:bookmarkStart w:id="243" w:name="_Toc63680967"/>
            <w:bookmarkStart w:id="244" w:name="_Toc29161781"/>
            <w:bookmarkStart w:id="245" w:name="_Toc50136011"/>
            <w:bookmarkStart w:id="246" w:name="_Toc50136072"/>
            <w:bookmarkStart w:id="247" w:name="_Toc50136340"/>
            <w:bookmarkStart w:id="248" w:name="_Toc50136734"/>
            <w:bookmarkStart w:id="249" w:name="_Toc50376487"/>
            <w:bookmarkStart w:id="250" w:name="_Toc50429928"/>
            <w:bookmarkStart w:id="251" w:name="_Toc50430048"/>
            <w:bookmarkStart w:id="252" w:name="_Toc50461333"/>
            <w:bookmarkStart w:id="253" w:name="_Toc50461980"/>
            <w:bookmarkStart w:id="254" w:name="_Toc51673808"/>
            <w:bookmarkStart w:id="255" w:name="_Toc51674132"/>
            <w:bookmarkEnd w:id="169"/>
            <w:bookmarkEnd w:id="170"/>
            <w:bookmarkEnd w:id="171"/>
            <w:bookmarkEnd w:id="172"/>
            <w:bookmarkEnd w:id="173"/>
            <w:bookmarkEnd w:id="174"/>
            <w:bookmarkEnd w:id="175"/>
            <w:bookmarkEnd w:id="176"/>
            <w:bookmarkEnd w:id="177"/>
            <w:bookmarkEnd w:id="178"/>
            <w:bookmarkEnd w:id="179"/>
            <w:r w:rsidR="004F4D1D" w:rsidRPr="00E97757">
              <w:rPr>
                <w:rFonts w:ascii="Cambria" w:eastAsia="Arial Unicode MS" w:hAnsi="Cambria"/>
                <w:bCs/>
                <w:sz w:val="24"/>
                <w:szCs w:val="24"/>
                <w:lang w:val="ru-RU" w:eastAsia="ru-RU"/>
              </w:rPr>
              <w:br w:type="page"/>
            </w:r>
            <w:bookmarkStart w:id="256" w:name="_Toc190000544"/>
            <w:bookmarkStart w:id="257" w:name="_Toc190176171"/>
            <w:bookmarkStart w:id="258" w:name="_Toc403726438"/>
            <w:bookmarkEnd w:id="242"/>
            <w:bookmarkEnd w:id="243"/>
            <w:bookmarkEnd w:id="244"/>
            <w:r w:rsidR="009A3947" w:rsidRPr="00E97757">
              <w:rPr>
                <w:rFonts w:ascii="Cambria" w:eastAsia="Arial Unicode MS" w:hAnsi="Cambria"/>
                <w:bCs/>
                <w:sz w:val="24"/>
                <w:szCs w:val="24"/>
                <w:lang w:val="ru-RU" w:eastAsia="ru-RU"/>
              </w:rPr>
              <w:br w:type="page"/>
            </w:r>
            <w:bookmarkStart w:id="259" w:name="_Toc449676887"/>
            <w:r w:rsidR="009A3947" w:rsidRPr="00E97757">
              <w:rPr>
                <w:rFonts w:ascii="Cambria" w:eastAsia="Arial Unicode MS" w:hAnsi="Cambria"/>
                <w:bCs/>
                <w:sz w:val="24"/>
                <w:szCs w:val="24"/>
                <w:lang w:val="ru-RU" w:eastAsia="ru-RU"/>
              </w:rPr>
              <w:t>ПЕРЕЧЕНЬ ИСПОЛЬЗОВАННЫХ МАТЕРИАЛОВ</w:t>
            </w:r>
            <w:bookmarkEnd w:id="259"/>
          </w:p>
        </w:tc>
      </w:tr>
    </w:tbl>
    <w:bookmarkEnd w:id="256"/>
    <w:bookmarkEnd w:id="257"/>
    <w:bookmarkEnd w:id="258"/>
    <w:p w:rsidR="007013FB" w:rsidRPr="00767A78" w:rsidRDefault="007013FB" w:rsidP="00DB3785">
      <w:pPr>
        <w:pStyle w:val="af5"/>
        <w:widowControl w:val="0"/>
        <w:numPr>
          <w:ilvl w:val="0"/>
          <w:numId w:val="18"/>
        </w:numPr>
        <w:tabs>
          <w:tab w:val="clear" w:pos="360"/>
        </w:tabs>
        <w:suppressAutoHyphens/>
        <w:spacing w:after="0"/>
        <w:ind w:left="426" w:hanging="426"/>
        <w:rPr>
          <w:rFonts w:ascii="Cambria" w:hAnsi="Cambria"/>
          <w:szCs w:val="24"/>
        </w:rPr>
      </w:pPr>
      <w:r w:rsidRPr="00767A78">
        <w:rPr>
          <w:rFonts w:ascii="Cambria" w:hAnsi="Cambria"/>
          <w:szCs w:val="24"/>
        </w:rPr>
        <w:t>Федеральный закон. 29 июля 1998 г. № 135-Ф3. «Об оценочной деятельности в Российской Федерации» в действующей редакции.</w:t>
      </w:r>
    </w:p>
    <w:p w:rsidR="007013FB" w:rsidRPr="00767A78" w:rsidRDefault="007013FB" w:rsidP="00DB3785">
      <w:pPr>
        <w:pStyle w:val="af5"/>
        <w:widowControl w:val="0"/>
        <w:numPr>
          <w:ilvl w:val="0"/>
          <w:numId w:val="18"/>
        </w:numPr>
        <w:tabs>
          <w:tab w:val="clear" w:pos="360"/>
        </w:tabs>
        <w:suppressAutoHyphens/>
        <w:spacing w:after="0"/>
        <w:ind w:left="426" w:hanging="426"/>
        <w:rPr>
          <w:rFonts w:ascii="Cambria" w:hAnsi="Cambria"/>
          <w:szCs w:val="24"/>
        </w:rPr>
      </w:pPr>
      <w:r w:rsidRPr="00767A78">
        <w:rPr>
          <w:rFonts w:ascii="Cambria" w:hAnsi="Cambria"/>
          <w:szCs w:val="24"/>
        </w:rPr>
        <w:t>Федеральный закон  от 08.02.98 г. № 14-ФЗ «Об обществах с ограниченной ответственностью» в действующей редакции.</w:t>
      </w:r>
    </w:p>
    <w:p w:rsidR="007013FB" w:rsidRPr="00DB3785" w:rsidRDefault="007013FB" w:rsidP="00DB3785">
      <w:pPr>
        <w:pStyle w:val="af5"/>
        <w:widowControl w:val="0"/>
        <w:numPr>
          <w:ilvl w:val="0"/>
          <w:numId w:val="18"/>
        </w:numPr>
        <w:tabs>
          <w:tab w:val="clear" w:pos="360"/>
        </w:tabs>
        <w:suppressAutoHyphens/>
        <w:spacing w:after="0"/>
        <w:ind w:left="426" w:hanging="426"/>
        <w:rPr>
          <w:rFonts w:ascii="Cambria" w:hAnsi="Cambria"/>
          <w:szCs w:val="24"/>
        </w:rPr>
      </w:pPr>
      <w:r w:rsidRPr="00DB3785">
        <w:rPr>
          <w:rFonts w:ascii="Cambria" w:hAnsi="Cambria"/>
          <w:szCs w:val="24"/>
        </w:rPr>
        <w:t>Федеральный закон  от 21.11.96г. № 129- ФЗ «О бухгалтерском учете» в действующей редакции.</w:t>
      </w:r>
    </w:p>
    <w:p w:rsidR="00DB3785" w:rsidRPr="00CD5BD2" w:rsidRDefault="00DB3785" w:rsidP="00DB3785">
      <w:pPr>
        <w:pStyle w:val="1e"/>
        <w:widowControl w:val="0"/>
        <w:numPr>
          <w:ilvl w:val="0"/>
          <w:numId w:val="18"/>
        </w:numPr>
        <w:tabs>
          <w:tab w:val="clear" w:pos="360"/>
        </w:tabs>
        <w:suppressAutoHyphens/>
        <w:spacing w:after="0"/>
        <w:ind w:left="426" w:hanging="426"/>
        <w:rPr>
          <w:rFonts w:ascii="Cambria" w:hAnsi="Cambria"/>
          <w:szCs w:val="24"/>
        </w:rPr>
      </w:pPr>
      <w:r w:rsidRPr="00CD5BD2">
        <w:rPr>
          <w:rFonts w:ascii="Cambria" w:hAnsi="Cambria"/>
          <w:szCs w:val="24"/>
        </w:rPr>
        <w:t>Федеральные стандарты оценки: ФСО №1 от 20.05.2015г. № 297, ФСО №2 от 20.05.2015г. № 298, ФСО №3 от 20.05.2015г. № 299, ФСО №7 от 25.09.2014г</w:t>
      </w:r>
      <w:r w:rsidR="00CD5BD2">
        <w:rPr>
          <w:rFonts w:ascii="Cambria" w:hAnsi="Cambria"/>
          <w:szCs w:val="24"/>
          <w:lang w:val="ru-RU"/>
        </w:rPr>
        <w:t>.</w:t>
      </w:r>
    </w:p>
    <w:p w:rsidR="007013FB" w:rsidRPr="00DB3785" w:rsidRDefault="007013FB" w:rsidP="00DB3785">
      <w:pPr>
        <w:pStyle w:val="af5"/>
        <w:widowControl w:val="0"/>
        <w:numPr>
          <w:ilvl w:val="0"/>
          <w:numId w:val="18"/>
        </w:numPr>
        <w:tabs>
          <w:tab w:val="clear" w:pos="360"/>
        </w:tabs>
        <w:suppressAutoHyphens/>
        <w:spacing w:after="0"/>
        <w:ind w:left="426" w:hanging="426"/>
        <w:rPr>
          <w:rFonts w:ascii="Cambria" w:hAnsi="Cambria"/>
          <w:szCs w:val="24"/>
        </w:rPr>
      </w:pPr>
      <w:r w:rsidRPr="00CD5BD2">
        <w:rPr>
          <w:rFonts w:ascii="Cambria" w:hAnsi="Cambria"/>
          <w:szCs w:val="24"/>
        </w:rPr>
        <w:t>Свод стандартов оценки ССО РОО 2015 общероссийской общественной организации Российское общество Оценщика (профессиональной саморегулируемой общественной организации).</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Приказ Министерства финансов РФ № 60н от 28 июня 2002 г. «О Методических рекомендациях, о порядке формирования показателей бухгалтерской отчетности организации».</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 xml:space="preserve"> Положение по бухгалтерскому учету «Учет основных средств» ПБУ 6/01.</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Дамодаран</w:t>
      </w:r>
      <w:r w:rsidR="00DB4FB8">
        <w:rPr>
          <w:rFonts w:ascii="Cambria" w:hAnsi="Cambria"/>
          <w:szCs w:val="24"/>
        </w:rPr>
        <w:t xml:space="preserve"> </w:t>
      </w:r>
      <w:r w:rsidRPr="00767A78">
        <w:rPr>
          <w:rFonts w:ascii="Cambria" w:hAnsi="Cambria"/>
          <w:szCs w:val="24"/>
        </w:rPr>
        <w:t>Асват. «Инвестиционная оценка. Инструменты и техника оценки любых активов» – М.:</w:t>
      </w:r>
      <w:r w:rsidR="00DB4FB8">
        <w:rPr>
          <w:rFonts w:ascii="Cambria" w:hAnsi="Cambria"/>
          <w:szCs w:val="24"/>
        </w:rPr>
        <w:t xml:space="preserve"> </w:t>
      </w:r>
      <w:r w:rsidRPr="00767A78">
        <w:rPr>
          <w:rFonts w:ascii="Cambria" w:hAnsi="Cambria"/>
          <w:szCs w:val="24"/>
        </w:rPr>
        <w:t>Альпина Бизнес Букс, 2004.</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Боди 3., Мертонн Р. Финансы: Пер. с англ.: Учеб.пособие. – М.: Издательский дом «Вильяме», 2000.</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Оценка стоимости бизнеса/ В.В. Царев, А.А. Кантарович. – М.: ЮНИТИ-ДАНА, 2007.</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Стомость компании: оценка и управленческие решения. 2-е издание, перераб</w:t>
      </w:r>
      <w:r w:rsidR="00DB4FB8">
        <w:rPr>
          <w:rFonts w:ascii="Cambria" w:hAnsi="Cambria"/>
          <w:szCs w:val="24"/>
        </w:rPr>
        <w:t>.</w:t>
      </w:r>
      <w:r w:rsidRPr="00767A78">
        <w:rPr>
          <w:rFonts w:ascii="Cambria" w:hAnsi="Cambria"/>
          <w:szCs w:val="24"/>
        </w:rPr>
        <w:t xml:space="preserve"> и  доп. – М.: Издательство «Альфа-Пресс», 2010г.</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Валдапцев СВ. Оценка бизнеса и управления стоимостью предприятия: Учеб.пособие для вузов. – М.: ЮНИТИ-ДАНА, 2001.</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Десмос Г.М., Келли Р.Э. Руководство по оценке бизнеса. – М.: РОО, 1996.</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Оценка бизнеса. Учебник под редакцией А. Г. Грязновой, М. А. Федотовой. Москва. Финансы и статистика, 2004.</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Пратт Ш. Принципы оценки бизнеса. – М.: ООО «Олимп-Бизнес», 2000.</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Риголь-Сарагоси Ф.Б. Основы оценочной деятельности: Учеб.пособие. – М.: «Издательство ПРИОР», 2001.</w:t>
      </w:r>
    </w:p>
    <w:p w:rsidR="007013FB" w:rsidRPr="00767A78" w:rsidRDefault="007013FB" w:rsidP="00312BFF">
      <w:pPr>
        <w:pStyle w:val="af5"/>
        <w:widowControl w:val="0"/>
        <w:numPr>
          <w:ilvl w:val="0"/>
          <w:numId w:val="18"/>
        </w:numPr>
        <w:tabs>
          <w:tab w:val="clear" w:pos="360"/>
          <w:tab w:val="num" w:pos="426"/>
        </w:tabs>
        <w:suppressAutoHyphens/>
        <w:spacing w:after="0"/>
        <w:ind w:left="426" w:hanging="426"/>
        <w:rPr>
          <w:rFonts w:ascii="Cambria" w:hAnsi="Cambria"/>
          <w:szCs w:val="24"/>
        </w:rPr>
      </w:pPr>
      <w:r w:rsidRPr="00767A78">
        <w:rPr>
          <w:rFonts w:ascii="Cambria" w:hAnsi="Cambria"/>
          <w:szCs w:val="24"/>
        </w:rPr>
        <w:t>Уэст Т., Джонс Д. Пособие по оценке бизнеса: Пер. с англ. – М.: Квинто-Консалтинг, 2003.</w:t>
      </w: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7013FB" w:rsidRDefault="007013FB"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DB3785" w:rsidRDefault="00DB3785"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DB3785" w:rsidRDefault="00DB3785"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DB3785" w:rsidRDefault="00DB3785"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DB3785" w:rsidRDefault="00DB3785"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DB3785" w:rsidRPr="00DB3785" w:rsidRDefault="00DB3785" w:rsidP="00E52DA9">
      <w:pPr>
        <w:pStyle w:val="af5"/>
        <w:tabs>
          <w:tab w:val="clear" w:pos="360"/>
        </w:tabs>
        <w:suppressAutoHyphens/>
        <w:spacing w:before="40" w:after="0" w:line="16" w:lineRule="atLeast"/>
        <w:ind w:left="360" w:right="-74" w:firstLine="0"/>
        <w:rPr>
          <w:rFonts w:ascii="Cambria" w:eastAsia="Arial Unicode MS" w:hAnsi="Cambria"/>
          <w:szCs w:val="24"/>
          <w:lang w:val="ru-RU"/>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E52DA9" w:rsidRDefault="00E52DA9"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935A26" w:rsidRDefault="00935A26" w:rsidP="00E52DA9">
      <w:pPr>
        <w:pStyle w:val="af5"/>
        <w:tabs>
          <w:tab w:val="clear" w:pos="360"/>
        </w:tabs>
        <w:suppressAutoHyphens/>
        <w:spacing w:before="40" w:after="0" w:line="16" w:lineRule="atLeast"/>
        <w:ind w:left="360" w:right="-74" w:firstLine="0"/>
        <w:rPr>
          <w:rFonts w:ascii="Cambria" w:eastAsia="Arial Unicode MS" w:hAnsi="Cambria"/>
          <w:szCs w:val="24"/>
        </w:rPr>
      </w:pPr>
    </w:p>
    <w:p w:rsidR="00935A26" w:rsidRPr="00E52DA9" w:rsidRDefault="00935A26" w:rsidP="00E52DA9">
      <w:pPr>
        <w:pStyle w:val="af5"/>
        <w:tabs>
          <w:tab w:val="clear" w:pos="360"/>
        </w:tabs>
        <w:suppressAutoHyphens/>
        <w:spacing w:before="40" w:after="0" w:line="16" w:lineRule="atLeast"/>
        <w:ind w:left="360" w:right="-74" w:firstLine="0"/>
        <w:rPr>
          <w:rFonts w:ascii="Cambria" w:eastAsia="Arial Unicode MS" w:hAnsi="Cambria"/>
          <w:szCs w:val="24"/>
        </w:rPr>
      </w:pPr>
    </w:p>
    <w:bookmarkEnd w:id="245"/>
    <w:bookmarkEnd w:id="246"/>
    <w:bookmarkEnd w:id="247"/>
    <w:bookmarkEnd w:id="248"/>
    <w:bookmarkEnd w:id="249"/>
    <w:bookmarkEnd w:id="250"/>
    <w:bookmarkEnd w:id="251"/>
    <w:bookmarkEnd w:id="252"/>
    <w:bookmarkEnd w:id="253"/>
    <w:bookmarkEnd w:id="254"/>
    <w:bookmarkEnd w:id="25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656"/>
        <w:gridCol w:w="9376"/>
      </w:tblGrid>
      <w:tr w:rsidR="009A3947" w:rsidRPr="000F534F" w:rsidTr="00E80656">
        <w:trPr>
          <w:jc w:val="center"/>
        </w:trPr>
        <w:tc>
          <w:tcPr>
            <w:tcW w:w="10032" w:type="dxa"/>
            <w:gridSpan w:val="2"/>
            <w:shd w:val="clear" w:color="auto" w:fill="D9D9D9"/>
          </w:tcPr>
          <w:p w:rsidR="009A3947" w:rsidRPr="00E97757" w:rsidRDefault="004F4D1D" w:rsidP="00E97757">
            <w:pPr>
              <w:pStyle w:val="12"/>
              <w:numPr>
                <w:ilvl w:val="0"/>
                <w:numId w:val="8"/>
              </w:numPr>
              <w:tabs>
                <w:tab w:val="clear" w:pos="1212"/>
                <w:tab w:val="num" w:pos="435"/>
              </w:tabs>
              <w:spacing w:before="0" w:after="0"/>
              <w:ind w:left="0" w:firstLine="0"/>
              <w:jc w:val="center"/>
              <w:rPr>
                <w:rFonts w:ascii="Cambria" w:eastAsia="Arial Unicode MS" w:hAnsi="Cambria"/>
                <w:bCs/>
                <w:sz w:val="24"/>
                <w:szCs w:val="24"/>
                <w:lang w:val="ru-RU" w:eastAsia="ru-RU"/>
              </w:rPr>
            </w:pPr>
            <w:r w:rsidRPr="00E97757">
              <w:rPr>
                <w:rFonts w:ascii="Cambria" w:eastAsia="Arial Unicode MS" w:hAnsi="Cambria"/>
                <w:bCs/>
                <w:caps/>
                <w:sz w:val="24"/>
                <w:szCs w:val="24"/>
                <w:lang w:val="ru-RU" w:eastAsia="ru-RU"/>
              </w:rPr>
              <w:lastRenderedPageBreak/>
              <w:br w:type="page"/>
            </w:r>
            <w:bookmarkStart w:id="260" w:name="_Toc403726439"/>
            <w:r w:rsidR="009A3947" w:rsidRPr="00E97757">
              <w:rPr>
                <w:rFonts w:ascii="Cambria" w:eastAsia="Arial Unicode MS" w:hAnsi="Cambria"/>
                <w:bCs/>
                <w:sz w:val="24"/>
                <w:szCs w:val="24"/>
                <w:lang w:val="ru-RU" w:eastAsia="ru-RU"/>
              </w:rPr>
              <w:br w:type="page"/>
            </w:r>
            <w:r w:rsidR="009A3947" w:rsidRPr="00E97757">
              <w:rPr>
                <w:rFonts w:ascii="Cambria" w:eastAsia="Arial Unicode MS" w:hAnsi="Cambria"/>
                <w:bCs/>
                <w:sz w:val="24"/>
                <w:szCs w:val="24"/>
                <w:lang w:val="ru-RU" w:eastAsia="ru-RU"/>
              </w:rPr>
              <w:br w:type="page"/>
            </w:r>
            <w:bookmarkStart w:id="261" w:name="_Toc449676888"/>
            <w:r w:rsidR="009A3947" w:rsidRPr="00E97757">
              <w:rPr>
                <w:rFonts w:ascii="Cambria" w:eastAsia="Arial Unicode MS" w:hAnsi="Cambria"/>
                <w:bCs/>
                <w:sz w:val="24"/>
                <w:szCs w:val="24"/>
                <w:lang w:val="ru-RU" w:eastAsia="ru-RU"/>
              </w:rPr>
              <w:t>ПЕРЕЧЕНЬ ПРИЛОЖЕНИЙ</w:t>
            </w:r>
            <w:bookmarkEnd w:id="261"/>
          </w:p>
        </w:tc>
      </w:tr>
      <w:bookmarkEnd w:id="260"/>
      <w:tr w:rsidR="00935A26" w:rsidRPr="000F534F" w:rsidTr="00376B27">
        <w:tblPrEx>
          <w:shd w:val="clear" w:color="auto" w:fill="auto"/>
          <w:tblLook w:val="0000" w:firstRow="0" w:lastRow="0" w:firstColumn="0" w:lastColumn="0" w:noHBand="0" w:noVBand="0"/>
        </w:tblPrEx>
        <w:trPr>
          <w:trHeight w:val="20"/>
          <w:tblHeader/>
          <w:jc w:val="center"/>
        </w:trPr>
        <w:tc>
          <w:tcPr>
            <w:tcW w:w="656" w:type="dxa"/>
            <w:shd w:val="clear" w:color="auto" w:fill="D6E3BC"/>
            <w:noWrap/>
            <w:vAlign w:val="center"/>
          </w:tcPr>
          <w:p w:rsidR="00935A26" w:rsidRPr="000F534F" w:rsidRDefault="00935A26" w:rsidP="0006395C">
            <w:pPr>
              <w:pStyle w:val="PEStylePara4"/>
              <w:keepNext w:val="0"/>
              <w:keepLines w:val="0"/>
              <w:widowControl w:val="0"/>
              <w:spacing w:line="16" w:lineRule="atLeast"/>
              <w:rPr>
                <w:rFonts w:ascii="Cambria" w:eastAsia="Arial Unicode MS" w:hAnsi="Cambria" w:cs="Times New Roman"/>
                <w:bCs/>
                <w:sz w:val="24"/>
                <w:szCs w:val="24"/>
              </w:rPr>
            </w:pPr>
            <w:r w:rsidRPr="000F534F">
              <w:rPr>
                <w:rFonts w:ascii="Cambria" w:eastAsia="Arial Unicode MS" w:hAnsi="Cambria" w:cs="Times New Roman"/>
                <w:bCs/>
                <w:sz w:val="24"/>
                <w:szCs w:val="24"/>
              </w:rPr>
              <w:t>№ п.п.</w:t>
            </w:r>
          </w:p>
        </w:tc>
        <w:tc>
          <w:tcPr>
            <w:tcW w:w="9376" w:type="dxa"/>
            <w:shd w:val="clear" w:color="auto" w:fill="D6E3BC"/>
            <w:noWrap/>
            <w:vAlign w:val="center"/>
          </w:tcPr>
          <w:p w:rsidR="00935A26" w:rsidRPr="000F534F" w:rsidRDefault="00935A26" w:rsidP="0006395C">
            <w:pPr>
              <w:pStyle w:val="35"/>
              <w:widowControl w:val="0"/>
              <w:suppressLineNumbers/>
              <w:spacing w:after="0" w:line="16" w:lineRule="atLeast"/>
              <w:ind w:right="-54"/>
              <w:jc w:val="center"/>
              <w:rPr>
                <w:rFonts w:ascii="Cambria" w:eastAsia="Arial Unicode MS" w:hAnsi="Cambria"/>
                <w:b/>
                <w:bCs/>
                <w:sz w:val="24"/>
                <w:szCs w:val="24"/>
              </w:rPr>
            </w:pPr>
            <w:r w:rsidRPr="000F534F">
              <w:rPr>
                <w:rFonts w:ascii="Cambria" w:eastAsia="Arial Unicode MS" w:hAnsi="Cambria"/>
                <w:bCs/>
                <w:sz w:val="24"/>
                <w:szCs w:val="24"/>
              </w:rPr>
              <w:t>Наименование</w:t>
            </w:r>
          </w:p>
        </w:tc>
      </w:tr>
      <w:tr w:rsidR="00935A26" w:rsidRPr="000F534F" w:rsidTr="00E80656">
        <w:tblPrEx>
          <w:shd w:val="clear" w:color="auto" w:fill="auto"/>
          <w:tblLook w:val="0000" w:firstRow="0" w:lastRow="0" w:firstColumn="0" w:lastColumn="0" w:noHBand="0" w:noVBand="0"/>
        </w:tblPrEx>
        <w:trPr>
          <w:trHeight w:val="20"/>
          <w:jc w:val="center"/>
        </w:trPr>
        <w:tc>
          <w:tcPr>
            <w:tcW w:w="656" w:type="dxa"/>
            <w:noWrap/>
            <w:vAlign w:val="center"/>
          </w:tcPr>
          <w:p w:rsidR="00935A26" w:rsidRPr="000F534F" w:rsidRDefault="0001633A" w:rsidP="0006395C">
            <w:pPr>
              <w:pStyle w:val="35"/>
              <w:widowControl w:val="0"/>
              <w:suppressLineNumbers/>
              <w:spacing w:after="0" w:line="16" w:lineRule="atLeast"/>
              <w:ind w:right="-54"/>
              <w:jc w:val="center"/>
              <w:rPr>
                <w:rFonts w:ascii="Cambria" w:eastAsia="Arial Unicode MS" w:hAnsi="Cambria"/>
                <w:b/>
                <w:bCs/>
                <w:sz w:val="24"/>
                <w:szCs w:val="24"/>
              </w:rPr>
            </w:pPr>
            <w:r>
              <w:rPr>
                <w:rFonts w:ascii="Cambria" w:eastAsia="Arial Unicode MS" w:hAnsi="Cambria"/>
                <w:bCs/>
                <w:sz w:val="24"/>
                <w:szCs w:val="24"/>
              </w:rPr>
              <w:t>1</w:t>
            </w:r>
          </w:p>
        </w:tc>
        <w:tc>
          <w:tcPr>
            <w:tcW w:w="9376" w:type="dxa"/>
            <w:noWrap/>
            <w:vAlign w:val="center"/>
          </w:tcPr>
          <w:p w:rsidR="00935A26" w:rsidRPr="000F534F" w:rsidRDefault="00935A26" w:rsidP="00450D8E">
            <w:pPr>
              <w:pStyle w:val="35"/>
              <w:widowControl w:val="0"/>
              <w:suppressLineNumbers/>
              <w:spacing w:after="0" w:line="16" w:lineRule="atLeast"/>
              <w:ind w:right="-54"/>
              <w:rPr>
                <w:rFonts w:ascii="Cambria" w:eastAsia="Arial Unicode MS" w:hAnsi="Cambria"/>
                <w:b/>
                <w:bCs/>
                <w:sz w:val="24"/>
                <w:szCs w:val="24"/>
              </w:rPr>
            </w:pPr>
            <w:r w:rsidRPr="000F534F">
              <w:rPr>
                <w:rFonts w:ascii="Cambria" w:eastAsia="Arial Unicode MS" w:hAnsi="Cambria"/>
                <w:bCs/>
                <w:sz w:val="24"/>
                <w:szCs w:val="24"/>
              </w:rPr>
              <w:t>Документы, используемые оценщиком и устанавливающие количественные и качественны</w:t>
            </w:r>
            <w:r w:rsidR="00450D8E">
              <w:rPr>
                <w:rFonts w:ascii="Cambria" w:eastAsia="Arial Unicode MS" w:hAnsi="Cambria"/>
                <w:bCs/>
                <w:sz w:val="24"/>
                <w:szCs w:val="24"/>
              </w:rPr>
              <w:t>е характеристики объекта оценки</w:t>
            </w:r>
            <w:r w:rsidRPr="000F534F">
              <w:rPr>
                <w:rFonts w:ascii="Cambria" w:eastAsia="Arial Unicode MS" w:hAnsi="Cambria"/>
                <w:bCs/>
                <w:sz w:val="24"/>
                <w:szCs w:val="24"/>
              </w:rPr>
              <w:t>.</w:t>
            </w:r>
          </w:p>
        </w:tc>
      </w:tr>
      <w:tr w:rsidR="00935A26" w:rsidRPr="000F534F" w:rsidTr="00E80656">
        <w:tblPrEx>
          <w:shd w:val="clear" w:color="auto" w:fill="auto"/>
          <w:tblLook w:val="0000" w:firstRow="0" w:lastRow="0" w:firstColumn="0" w:lastColumn="0" w:noHBand="0" w:noVBand="0"/>
        </w:tblPrEx>
        <w:trPr>
          <w:trHeight w:val="20"/>
          <w:jc w:val="center"/>
        </w:trPr>
        <w:tc>
          <w:tcPr>
            <w:tcW w:w="656" w:type="dxa"/>
            <w:noWrap/>
            <w:vAlign w:val="center"/>
          </w:tcPr>
          <w:p w:rsidR="00935A26" w:rsidRPr="000F534F" w:rsidRDefault="0001633A" w:rsidP="0006395C">
            <w:pPr>
              <w:pStyle w:val="35"/>
              <w:widowControl w:val="0"/>
              <w:suppressLineNumbers/>
              <w:spacing w:after="0" w:line="16" w:lineRule="atLeast"/>
              <w:ind w:right="-54"/>
              <w:jc w:val="center"/>
              <w:rPr>
                <w:rFonts w:ascii="Cambria" w:eastAsia="Arial Unicode MS" w:hAnsi="Cambria"/>
                <w:b/>
                <w:bCs/>
                <w:sz w:val="24"/>
                <w:szCs w:val="24"/>
              </w:rPr>
            </w:pPr>
            <w:r>
              <w:rPr>
                <w:rFonts w:ascii="Cambria" w:eastAsia="Arial Unicode MS" w:hAnsi="Cambria"/>
                <w:bCs/>
                <w:sz w:val="24"/>
                <w:szCs w:val="24"/>
              </w:rPr>
              <w:t>2</w:t>
            </w:r>
          </w:p>
        </w:tc>
        <w:tc>
          <w:tcPr>
            <w:tcW w:w="9376" w:type="dxa"/>
            <w:noWrap/>
            <w:vAlign w:val="center"/>
          </w:tcPr>
          <w:p w:rsidR="00935A26" w:rsidRPr="000F534F" w:rsidRDefault="00935A26" w:rsidP="00D737FE">
            <w:pPr>
              <w:tabs>
                <w:tab w:val="right" w:pos="7388"/>
              </w:tabs>
              <w:spacing w:line="16" w:lineRule="atLeast"/>
              <w:ind w:right="18"/>
              <w:rPr>
                <w:rFonts w:ascii="Cambria" w:eastAsia="Arial Unicode MS" w:hAnsi="Cambria"/>
                <w:bCs/>
              </w:rPr>
            </w:pPr>
            <w:r w:rsidRPr="000F534F">
              <w:rPr>
                <w:rFonts w:ascii="Cambria" w:hAnsi="Cambria"/>
                <w:bCs/>
              </w:rPr>
              <w:t>Копии документов оценщика</w:t>
            </w:r>
          </w:p>
        </w:tc>
      </w:tr>
    </w:tbl>
    <w:p w:rsidR="007A2834" w:rsidRPr="0068746D" w:rsidRDefault="007A2834" w:rsidP="0006395C">
      <w:pPr>
        <w:pStyle w:val="12"/>
        <w:tabs>
          <w:tab w:val="left" w:pos="3420"/>
        </w:tabs>
        <w:spacing w:before="0" w:after="0" w:line="16" w:lineRule="atLeast"/>
        <w:ind w:left="786"/>
        <w:rPr>
          <w:rFonts w:ascii="Cambria" w:eastAsia="Arial Unicode MS" w:hAnsi="Cambria"/>
          <w:sz w:val="28"/>
          <w:szCs w:val="28"/>
        </w:rPr>
      </w:pPr>
    </w:p>
    <w:p w:rsidR="007A2834" w:rsidRPr="0068746D" w:rsidRDefault="007A2834" w:rsidP="0006395C">
      <w:pPr>
        <w:spacing w:line="16" w:lineRule="atLeast"/>
        <w:rPr>
          <w:rFonts w:ascii="Cambria" w:eastAsia="Arial Unicode MS" w:hAnsi="Cambria"/>
        </w:rPr>
      </w:pPr>
    </w:p>
    <w:p w:rsidR="004F4D1D" w:rsidRPr="0068746D" w:rsidRDefault="004F4D1D" w:rsidP="0006395C">
      <w:pPr>
        <w:spacing w:line="16" w:lineRule="atLeast"/>
        <w:rPr>
          <w:rFonts w:ascii="Cambria" w:eastAsia="Arial Unicode MS" w:hAnsi="Cambria"/>
        </w:rPr>
      </w:pPr>
    </w:p>
    <w:p w:rsidR="00196162" w:rsidRDefault="00196162">
      <w:pPr>
        <w:spacing w:line="16" w:lineRule="atLeast"/>
        <w:rPr>
          <w:rFonts w:ascii="Cambria" w:eastAsia="Arial Unicode MS" w:hAnsi="Cambria"/>
        </w:rPr>
      </w:pPr>
    </w:p>
    <w:p w:rsidR="00196162" w:rsidRPr="00196162" w:rsidRDefault="00196162" w:rsidP="00196162">
      <w:pPr>
        <w:rPr>
          <w:rFonts w:ascii="Cambria" w:eastAsia="Arial Unicode MS" w:hAnsi="Cambria"/>
        </w:rPr>
      </w:pPr>
    </w:p>
    <w:p w:rsidR="00196162" w:rsidRPr="00196162" w:rsidRDefault="00196162" w:rsidP="00196162">
      <w:pPr>
        <w:rPr>
          <w:rFonts w:ascii="Cambria" w:eastAsia="Arial Unicode MS" w:hAnsi="Cambria"/>
        </w:rPr>
      </w:pPr>
    </w:p>
    <w:p w:rsidR="00196162" w:rsidRPr="00196162" w:rsidRDefault="00196162" w:rsidP="00196162">
      <w:pPr>
        <w:rPr>
          <w:rFonts w:ascii="Cambria" w:eastAsia="Arial Unicode MS" w:hAnsi="Cambria"/>
        </w:rPr>
      </w:pPr>
    </w:p>
    <w:p w:rsidR="00196162" w:rsidRPr="00196162" w:rsidRDefault="00196162" w:rsidP="00196162">
      <w:pPr>
        <w:rPr>
          <w:rFonts w:ascii="Cambria" w:eastAsia="Arial Unicode MS" w:hAnsi="Cambria"/>
        </w:rPr>
      </w:pPr>
    </w:p>
    <w:p w:rsidR="00196162" w:rsidRPr="00196162" w:rsidRDefault="00196162" w:rsidP="00196162">
      <w:pPr>
        <w:rPr>
          <w:rFonts w:ascii="Cambria" w:eastAsia="Arial Unicode MS" w:hAnsi="Cambria"/>
        </w:rPr>
      </w:pPr>
    </w:p>
    <w:p w:rsidR="00196162" w:rsidRPr="00196162" w:rsidRDefault="00196162" w:rsidP="00196162">
      <w:pPr>
        <w:rPr>
          <w:rFonts w:ascii="Cambria" w:eastAsia="Arial Unicode MS" w:hAnsi="Cambria"/>
        </w:rPr>
      </w:pPr>
    </w:p>
    <w:p w:rsidR="00196162" w:rsidRDefault="00196162"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96162">
      <w:pPr>
        <w:rPr>
          <w:rFonts w:ascii="Cambria" w:eastAsia="Arial Unicode MS" w:hAnsi="Cambria"/>
        </w:rPr>
      </w:pPr>
    </w:p>
    <w:p w:rsidR="009520E1" w:rsidRDefault="009520E1" w:rsidP="001B1A2C">
      <w:pPr>
        <w:pStyle w:val="a8"/>
        <w:tabs>
          <w:tab w:val="left" w:pos="2880"/>
          <w:tab w:val="left" w:pos="6390"/>
          <w:tab w:val="left" w:pos="11160"/>
        </w:tabs>
        <w:spacing w:after="0"/>
        <w:ind w:firstLine="0"/>
        <w:rPr>
          <w:rFonts w:ascii="Bookman Old Style" w:hAnsi="Bookman Old Style"/>
          <w:szCs w:val="24"/>
        </w:rPr>
      </w:pPr>
    </w:p>
    <w:p w:rsidR="009520E1" w:rsidRDefault="009520E1" w:rsidP="009520E1">
      <w:pPr>
        <w:pStyle w:val="a8"/>
        <w:tabs>
          <w:tab w:val="left" w:pos="2880"/>
          <w:tab w:val="left" w:pos="6390"/>
          <w:tab w:val="left" w:pos="11160"/>
        </w:tabs>
        <w:spacing w:after="0"/>
        <w:ind w:left="426" w:hanging="426"/>
        <w:rPr>
          <w:rFonts w:ascii="Bookman Old Style" w:hAnsi="Bookman Old Style"/>
          <w:szCs w:val="24"/>
        </w:rPr>
      </w:pPr>
    </w:p>
    <w:p w:rsidR="009520E1" w:rsidRPr="00AA2F88" w:rsidRDefault="009520E1" w:rsidP="009520E1">
      <w:pPr>
        <w:pStyle w:val="a8"/>
        <w:tabs>
          <w:tab w:val="left" w:pos="2880"/>
          <w:tab w:val="left" w:pos="6390"/>
          <w:tab w:val="left" w:pos="11160"/>
        </w:tabs>
        <w:spacing w:after="0"/>
        <w:ind w:left="426" w:hanging="426"/>
        <w:rPr>
          <w:rFonts w:ascii="Bookman Old Style" w:hAnsi="Bookman Old Style" w:cs="Arial"/>
          <w:szCs w:val="24"/>
        </w:rPr>
      </w:pPr>
    </w:p>
    <w:p w:rsidR="009520E1" w:rsidRDefault="009520E1" w:rsidP="009520E1">
      <w:pPr>
        <w:tabs>
          <w:tab w:val="left" w:pos="4260"/>
          <w:tab w:val="left" w:pos="5700"/>
        </w:tabs>
        <w:jc w:val="both"/>
        <w:rPr>
          <w:rFonts w:ascii="Bookman Old Style" w:hAnsi="Bookman Old Style"/>
        </w:rPr>
      </w:pPr>
    </w:p>
    <w:sectPr w:rsidR="009520E1" w:rsidSect="001076FA">
      <w:headerReference w:type="default" r:id="rId79"/>
      <w:footerReference w:type="even" r:id="rId80"/>
      <w:footerReference w:type="default" r:id="rId81"/>
      <w:pgSz w:w="11906" w:h="16838"/>
      <w:pgMar w:top="420" w:right="746" w:bottom="397" w:left="1080"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BFF" w:rsidRDefault="000A0BFF">
      <w:r>
        <w:separator/>
      </w:r>
    </w:p>
  </w:endnote>
  <w:endnote w:type="continuationSeparator" w:id="0">
    <w:p w:rsidR="000A0BFF" w:rsidRDefault="000A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ewtonC">
    <w:altName w:val="Courier New"/>
    <w:panose1 w:val="00000000000000000000"/>
    <w:charset w:val="00"/>
    <w:family w:val="swiss"/>
    <w:notTrueType/>
    <w:pitch w:val="variable"/>
    <w:sig w:usb0="00000003" w:usb1="00000000" w:usb2="00000000" w:usb3="00000000" w:csb0="00000001" w:csb1="00000000"/>
  </w:font>
  <w:font w:name="FreeSetC">
    <w:altName w:val="Courier New"/>
    <w:panose1 w:val="00000000000000000000"/>
    <w:charset w:val="00"/>
    <w:family w:val="decorative"/>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Univers">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_Timer">
    <w:altName w:val="Times New Roman"/>
    <w:panose1 w:val="00000000000000000000"/>
    <w:charset w:val="CC"/>
    <w:family w:val="roman"/>
    <w:notTrueType/>
    <w:pitch w:val="variable"/>
    <w:sig w:usb0="00000201" w:usb1="00000000" w:usb2="00000000" w:usb3="00000000" w:csb0="00000004" w:csb1="00000000"/>
  </w:font>
  <w:font w:name="JournalRub">
    <w:altName w:val="Arial"/>
    <w:panose1 w:val="00000000000000000000"/>
    <w:charset w:val="00"/>
    <w:family w:val="swiss"/>
    <w:notTrueType/>
    <w:pitch w:val="default"/>
    <w:sig w:usb0="00000003" w:usb1="00000000" w:usb2="00000000" w:usb3="00000000" w:csb0="00000001" w:csb1="00000000"/>
  </w:font>
  <w:font w:name="@">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5C" w:rsidRPr="00AA23B9" w:rsidRDefault="00EF395C" w:rsidP="00F26EAC">
    <w:r>
      <w:fldChar w:fldCharType="begin"/>
    </w:r>
    <w:r>
      <w:instrText xml:space="preserve">PAGE  </w:instrText>
    </w:r>
    <w:r>
      <w:fldChar w:fldCharType="separate"/>
    </w:r>
    <w:r w:rsidRPr="00AA23B9">
      <w:t>126</w:t>
    </w:r>
    <w:r>
      <w:fldChar w:fldCharType="end"/>
    </w:r>
  </w:p>
  <w:p w:rsidR="00EF395C" w:rsidRPr="00AA23B9" w:rsidRDefault="00EF395C" w:rsidP="00F26EA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458" w:rsidRPr="00A74458" w:rsidRDefault="00A74458" w:rsidP="00A74458">
    <w:pPr>
      <w:pStyle w:val="ab"/>
      <w:jc w:val="right"/>
      <w:rPr>
        <w:sz w:val="18"/>
        <w:szCs w:val="18"/>
      </w:rPr>
    </w:pPr>
    <w:r w:rsidRPr="00A74458">
      <w:rPr>
        <w:i/>
        <w:sz w:val="18"/>
        <w:szCs w:val="18"/>
      </w:rPr>
      <w:t>ООО  «Компания Прайс», 2016</w:t>
    </w:r>
    <w:r w:rsidRPr="00A74458">
      <w:rPr>
        <w:i/>
        <w:sz w:val="18"/>
        <w:szCs w:val="18"/>
        <w:lang w:val="en-US"/>
      </w:rPr>
      <w:t xml:space="preserve"> </w:t>
    </w:r>
    <w:r w:rsidRPr="00A74458">
      <w:rPr>
        <w:i/>
        <w:sz w:val="18"/>
        <w:szCs w:val="18"/>
      </w:rPr>
      <w:t>г</w:t>
    </w:r>
    <w:r w:rsidRPr="00A74458">
      <w:rPr>
        <w:rFonts w:ascii="Cambria" w:hAnsi="Cambria"/>
        <w:i/>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5C" w:rsidRDefault="00EF395C" w:rsidP="004B695E">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F395C" w:rsidRDefault="00EF395C" w:rsidP="00131252">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5C" w:rsidRDefault="00EF395C" w:rsidP="00C529C2">
    <w:pPr>
      <w:pStyle w:val="ab"/>
      <w:pBdr>
        <w:top w:val="single" w:sz="4" w:space="1" w:color="auto"/>
      </w:pBdr>
      <w:jc w:val="right"/>
      <w:rPr>
        <w:rFonts w:ascii="Cambria" w:hAnsi="Cambria"/>
        <w:i/>
        <w:sz w:val="16"/>
      </w:rPr>
    </w:pPr>
    <w:r>
      <w:rPr>
        <w:rFonts w:ascii="Cambria" w:hAnsi="Cambria"/>
        <w:i/>
        <w:sz w:val="16"/>
      </w:rPr>
      <w:t xml:space="preserve"> </w:t>
    </w:r>
  </w:p>
  <w:p w:rsidR="00EF395C" w:rsidRPr="0068746D" w:rsidRDefault="00EF395C" w:rsidP="00C529C2">
    <w:pPr>
      <w:pStyle w:val="ab"/>
      <w:pBdr>
        <w:top w:val="single" w:sz="4" w:space="1" w:color="auto"/>
      </w:pBdr>
      <w:jc w:val="right"/>
      <w:rPr>
        <w:rFonts w:ascii="Cambria" w:hAnsi="Cambria"/>
        <w:i/>
      </w:rPr>
    </w:pPr>
    <w:r w:rsidRPr="0068746D">
      <w:rPr>
        <w:rFonts w:ascii="Cambria" w:hAnsi="Cambria"/>
        <w:i/>
        <w:sz w:val="16"/>
      </w:rPr>
      <w:t xml:space="preserve"> ООО  «</w:t>
    </w:r>
    <w:r w:rsidRPr="002E6551">
      <w:rPr>
        <w:rFonts w:ascii="Cambria" w:hAnsi="Cambria"/>
        <w:i/>
        <w:sz w:val="16"/>
      </w:rPr>
      <w:t>Компания Прайс</w:t>
    </w:r>
    <w:r w:rsidRPr="0068746D">
      <w:rPr>
        <w:rFonts w:ascii="Cambria" w:hAnsi="Cambria"/>
        <w:i/>
        <w:sz w:val="16"/>
      </w:rPr>
      <w:t>», 201</w:t>
    </w:r>
    <w:r>
      <w:rPr>
        <w:rFonts w:ascii="Cambria" w:hAnsi="Cambria"/>
        <w:i/>
        <w:sz w:val="16"/>
      </w:rPr>
      <w:t>6</w:t>
    </w:r>
    <w:r>
      <w:rPr>
        <w:rFonts w:ascii="Cambria" w:hAnsi="Cambria"/>
        <w:i/>
        <w:sz w:val="16"/>
        <w:lang w:val="en-US"/>
      </w:rPr>
      <w:t xml:space="preserve"> </w:t>
    </w:r>
    <w:r w:rsidRPr="0068746D">
      <w:rPr>
        <w:rFonts w:ascii="Cambria" w:hAnsi="Cambria"/>
        <w:i/>
        <w:sz w:val="16"/>
      </w:rPr>
      <w:t>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BFF" w:rsidRDefault="000A0BFF">
      <w:r>
        <w:separator/>
      </w:r>
    </w:p>
  </w:footnote>
  <w:footnote w:type="continuationSeparator" w:id="0">
    <w:p w:rsidR="000A0BFF" w:rsidRDefault="000A0BFF">
      <w:r>
        <w:continuationSeparator/>
      </w:r>
    </w:p>
  </w:footnote>
  <w:footnote w:id="1">
    <w:p w:rsidR="00EF395C" w:rsidRDefault="00EF395C" w:rsidP="00A25C8B">
      <w:pPr>
        <w:pStyle w:val="aff5"/>
      </w:pPr>
      <w:r>
        <w:rPr>
          <w:rStyle w:val="aff4"/>
        </w:rPr>
        <w:footnoteRef/>
      </w:r>
      <w:r>
        <w:t xml:space="preserve"> </w:t>
      </w:r>
      <w:hyperlink r:id="rId1" w:history="1">
        <w:r w:rsidRPr="00D870D2">
          <w:rPr>
            <w:rStyle w:val="af8"/>
          </w:rPr>
          <w:t>http://all-books.biz/pravo-grajdanskoe/teoriya-edinogo-obyekta-nedvijimosti.html</w:t>
        </w:r>
      </w:hyperlink>
      <w:r>
        <w:t xml:space="preserve"> </w:t>
      </w:r>
    </w:p>
  </w:footnote>
  <w:footnote w:id="2">
    <w:p w:rsidR="00EF395C" w:rsidRPr="008219E3" w:rsidRDefault="00EF395C" w:rsidP="008219E3">
      <w:pPr>
        <w:pStyle w:val="aff5"/>
        <w:spacing w:after="0"/>
        <w:rPr>
          <w:rFonts w:ascii="Cambria" w:hAnsi="Cambria"/>
          <w:sz w:val="16"/>
          <w:szCs w:val="16"/>
        </w:rPr>
      </w:pPr>
      <w:r w:rsidRPr="008219E3">
        <w:rPr>
          <w:rStyle w:val="aff4"/>
          <w:rFonts w:ascii="Cambria" w:hAnsi="Cambria"/>
          <w:sz w:val="16"/>
          <w:szCs w:val="16"/>
        </w:rPr>
        <w:footnoteRef/>
      </w:r>
      <w:r w:rsidRPr="008219E3">
        <w:rPr>
          <w:rFonts w:ascii="Cambria" w:hAnsi="Cambria"/>
          <w:sz w:val="16"/>
          <w:szCs w:val="16"/>
        </w:rPr>
        <w:t xml:space="preserve"> </w:t>
      </w:r>
      <w:hyperlink r:id="rId2" w:history="1">
        <w:r w:rsidRPr="00B11DB2">
          <w:rPr>
            <w:rStyle w:val="af8"/>
            <w:rFonts w:ascii="Cambria" w:hAnsi="Cambria"/>
            <w:sz w:val="16"/>
            <w:szCs w:val="16"/>
          </w:rPr>
          <w:t>http://economy.gov.ru/wps/wcm/connect/</w:t>
        </w:r>
      </w:hyperlink>
      <w:r>
        <w:rPr>
          <w:rFonts w:ascii="Cambria" w:hAnsi="Cambria"/>
          <w:sz w:val="16"/>
          <w:szCs w:val="16"/>
        </w:rPr>
        <w:tab/>
      </w:r>
    </w:p>
  </w:footnote>
  <w:footnote w:id="3">
    <w:p w:rsidR="00EF395C" w:rsidRPr="00F77A61" w:rsidRDefault="00EF395C" w:rsidP="00E26203">
      <w:pPr>
        <w:pStyle w:val="aff5"/>
        <w:rPr>
          <w:sz w:val="16"/>
          <w:szCs w:val="16"/>
        </w:rPr>
      </w:pPr>
      <w:r w:rsidRPr="00F77A61">
        <w:rPr>
          <w:rStyle w:val="aff4"/>
          <w:sz w:val="16"/>
          <w:szCs w:val="16"/>
        </w:rPr>
        <w:footnoteRef/>
      </w:r>
      <w:r w:rsidRPr="00F77A61">
        <w:rPr>
          <w:sz w:val="16"/>
          <w:szCs w:val="16"/>
        </w:rPr>
        <w:t xml:space="preserve"> </w:t>
      </w:r>
      <w:r>
        <w:rPr>
          <w:sz w:val="16"/>
          <w:szCs w:val="16"/>
        </w:rPr>
        <w:t xml:space="preserve">Источник информации: </w:t>
      </w:r>
      <w:hyperlink r:id="rId3" w:history="1">
        <w:r w:rsidRPr="00BC2EE5">
          <w:rPr>
            <w:rStyle w:val="af8"/>
          </w:rPr>
          <w:t>http://www.travel2moscow.com/what/history/history/</w:t>
        </w:r>
      </w:hyperlink>
      <w:r>
        <w:tab/>
      </w:r>
      <w:r>
        <w:tab/>
      </w:r>
      <w:r>
        <w:rPr>
          <w:sz w:val="16"/>
          <w:szCs w:val="16"/>
        </w:rPr>
        <w:tab/>
      </w:r>
    </w:p>
  </w:footnote>
  <w:footnote w:id="4">
    <w:p w:rsidR="00EF395C" w:rsidRPr="00F77A61" w:rsidRDefault="00EF395C" w:rsidP="002421C2">
      <w:pPr>
        <w:pStyle w:val="aff5"/>
        <w:rPr>
          <w:sz w:val="16"/>
          <w:szCs w:val="16"/>
        </w:rPr>
      </w:pPr>
      <w:r w:rsidRPr="00F77A61">
        <w:rPr>
          <w:rStyle w:val="aff4"/>
          <w:sz w:val="16"/>
          <w:szCs w:val="16"/>
        </w:rPr>
        <w:footnoteRef/>
      </w:r>
      <w:r w:rsidRPr="00F77A61">
        <w:rPr>
          <w:sz w:val="16"/>
          <w:szCs w:val="16"/>
        </w:rPr>
        <w:t xml:space="preserve"> </w:t>
      </w:r>
      <w:r>
        <w:rPr>
          <w:sz w:val="16"/>
          <w:szCs w:val="16"/>
        </w:rPr>
        <w:t xml:space="preserve">Источник информации: </w:t>
      </w:r>
      <w:hyperlink r:id="rId4" w:history="1">
        <w:r w:rsidRPr="00BC2EE5">
          <w:rPr>
            <w:rStyle w:val="af8"/>
          </w:rPr>
          <w:t>https://ru.wikipedia.org/wiki/%D0%9C%D0%BE%D1%81%D0%BA%D0%B2%D0%B0</w:t>
        </w:r>
      </w:hyperlink>
      <w:r>
        <w:tab/>
      </w:r>
      <w:r>
        <w:rPr>
          <w:sz w:val="16"/>
          <w:szCs w:val="16"/>
        </w:rPr>
        <w:tab/>
      </w:r>
    </w:p>
  </w:footnote>
  <w:footnote w:id="5">
    <w:p w:rsidR="00EF395C" w:rsidRPr="00F77A61" w:rsidRDefault="00EF395C" w:rsidP="002421C2">
      <w:pPr>
        <w:pStyle w:val="aff5"/>
        <w:rPr>
          <w:sz w:val="16"/>
          <w:szCs w:val="16"/>
        </w:rPr>
      </w:pPr>
      <w:r w:rsidRPr="00F77A61">
        <w:rPr>
          <w:rStyle w:val="aff4"/>
          <w:sz w:val="16"/>
          <w:szCs w:val="16"/>
        </w:rPr>
        <w:footnoteRef/>
      </w:r>
      <w:r w:rsidRPr="00F77A61">
        <w:rPr>
          <w:sz w:val="16"/>
          <w:szCs w:val="16"/>
        </w:rPr>
        <w:t xml:space="preserve"> </w:t>
      </w:r>
      <w:r>
        <w:rPr>
          <w:sz w:val="16"/>
          <w:szCs w:val="16"/>
        </w:rPr>
        <w:t xml:space="preserve">Источник информации: </w:t>
      </w:r>
      <w:hyperlink r:id="rId5" w:history="1">
        <w:r w:rsidRPr="00BC2EE5">
          <w:rPr>
            <w:rStyle w:val="af8"/>
          </w:rPr>
          <w:t>http://depr.mos.ru/economics-fact-and-figures/?prot=http</w:t>
        </w:r>
      </w:hyperlink>
      <w:r>
        <w:tab/>
      </w:r>
      <w:r>
        <w:tab/>
      </w:r>
      <w:r>
        <w:tab/>
      </w:r>
      <w:r>
        <w:rPr>
          <w:sz w:val="16"/>
          <w:szCs w:val="16"/>
        </w:rPr>
        <w:tab/>
      </w:r>
    </w:p>
  </w:footnote>
  <w:footnote w:id="6">
    <w:p w:rsidR="00EF395C" w:rsidRPr="00F77A61" w:rsidRDefault="00EF395C" w:rsidP="00622B1E">
      <w:pPr>
        <w:pStyle w:val="aff5"/>
        <w:rPr>
          <w:sz w:val="16"/>
          <w:szCs w:val="16"/>
        </w:rPr>
      </w:pPr>
      <w:r w:rsidRPr="00F77A61">
        <w:rPr>
          <w:rStyle w:val="aff4"/>
          <w:sz w:val="16"/>
          <w:szCs w:val="16"/>
        </w:rPr>
        <w:footnoteRef/>
      </w:r>
      <w:r w:rsidRPr="00F77A61">
        <w:rPr>
          <w:sz w:val="16"/>
          <w:szCs w:val="16"/>
        </w:rPr>
        <w:t xml:space="preserve"> </w:t>
      </w:r>
      <w:r>
        <w:rPr>
          <w:sz w:val="16"/>
          <w:szCs w:val="16"/>
        </w:rPr>
        <w:t xml:space="preserve">Источник информации: </w:t>
      </w:r>
      <w:hyperlink r:id="rId6" w:history="1">
        <w:r w:rsidRPr="00BC2EE5">
          <w:rPr>
            <w:rStyle w:val="af8"/>
          </w:rPr>
          <w:t>http://rrg.ru/analytic/review/q1-2016</w:t>
        </w:r>
      </w:hyperlink>
      <w:r>
        <w:tab/>
      </w:r>
      <w:r>
        <w:tab/>
      </w:r>
      <w:r>
        <w:tab/>
      </w:r>
      <w:r>
        <w:rPr>
          <w:sz w:val="16"/>
          <w:szCs w:val="16"/>
        </w:rPr>
        <w:tab/>
      </w:r>
    </w:p>
  </w:footnote>
  <w:footnote w:id="7">
    <w:p w:rsidR="00EF395C" w:rsidRDefault="00EF395C" w:rsidP="00F26EAC">
      <w:pPr>
        <w:pStyle w:val="aff5"/>
      </w:pPr>
      <w:r>
        <w:rPr>
          <w:rStyle w:val="aff4"/>
        </w:rPr>
        <w:footnoteRef/>
      </w:r>
      <w:r>
        <w:t xml:space="preserve"> </w:t>
      </w:r>
      <w:hyperlink r:id="rId7" w:history="1">
        <w:r w:rsidRPr="00881FE5">
          <w:rPr>
            <w:rStyle w:val="af8"/>
          </w:rPr>
          <w:t>http://adalin.ru/files_uploads/file/r</w:t>
        </w:r>
        <w:r w:rsidRPr="00881FE5">
          <w:rPr>
            <w:rStyle w:val="af8"/>
          </w:rPr>
          <w:t>u</w:t>
        </w:r>
        <w:r w:rsidRPr="00881FE5">
          <w:rPr>
            <w:rStyle w:val="af8"/>
          </w:rPr>
          <w:t>svs-03.pdf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5C" w:rsidRPr="00AA23B9" w:rsidRDefault="00EF395C" w:rsidP="00F26EAC">
    <w:r>
      <w:fldChar w:fldCharType="begin"/>
    </w:r>
    <w:r>
      <w:instrText xml:space="preserve">PAGE  </w:instrText>
    </w:r>
    <w:r>
      <w:fldChar w:fldCharType="separate"/>
    </w:r>
    <w:r w:rsidRPr="00AA23B9">
      <w:t>126</w:t>
    </w:r>
    <w:r>
      <w:fldChar w:fldCharType="end"/>
    </w:r>
  </w:p>
  <w:p w:rsidR="00EF395C" w:rsidRPr="00AA23B9" w:rsidRDefault="00EF395C" w:rsidP="00F26EA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4" w:space="0" w:color="auto"/>
      </w:tblBorders>
      <w:tblLook w:val="01E0" w:firstRow="1" w:lastRow="1" w:firstColumn="1" w:lastColumn="1" w:noHBand="0" w:noVBand="0"/>
    </w:tblPr>
    <w:tblGrid>
      <w:gridCol w:w="9270"/>
      <w:gridCol w:w="1152"/>
    </w:tblGrid>
    <w:tr w:rsidR="00EF395C" w:rsidRPr="00EF0569" w:rsidTr="006B5F09">
      <w:tc>
        <w:tcPr>
          <w:tcW w:w="0" w:type="auto"/>
        </w:tcPr>
        <w:p w:rsidR="00EF395C" w:rsidRPr="00EF0569" w:rsidRDefault="00EF395C" w:rsidP="006B5F09">
          <w:r w:rsidRPr="00837349">
            <w:rPr>
              <w:i/>
              <w:sz w:val="20"/>
            </w:rPr>
            <w:t xml:space="preserve">Отчет об оценке рыночной стоимости недвижимого имущества </w:t>
          </w:r>
          <w:r>
            <w:rPr>
              <w:i/>
              <w:sz w:val="20"/>
            </w:rPr>
            <w:t>ОАО «РСТК»</w:t>
          </w:r>
        </w:p>
      </w:tc>
      <w:tc>
        <w:tcPr>
          <w:tcW w:w="1152" w:type="dxa"/>
        </w:tcPr>
        <w:p w:rsidR="00EF395C" w:rsidRPr="00EF0569" w:rsidRDefault="00EF395C" w:rsidP="006B5F09">
          <w:r>
            <w:fldChar w:fldCharType="begin"/>
          </w:r>
          <w:r>
            <w:instrText xml:space="preserve"> PAGE   \* MERGEFORMAT </w:instrText>
          </w:r>
          <w:r>
            <w:fldChar w:fldCharType="separate"/>
          </w:r>
          <w:r w:rsidR="003852A3">
            <w:rPr>
              <w:noProof/>
            </w:rPr>
            <w:t>1</w:t>
          </w:r>
          <w:r>
            <w:fldChar w:fldCharType="end"/>
          </w:r>
        </w:p>
      </w:tc>
    </w:tr>
  </w:tbl>
  <w:p w:rsidR="00EF395C" w:rsidRDefault="00EF395C">
    <w:pPr>
      <w:pStyle w:val="a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95C" w:rsidRDefault="00EF395C">
    <w:pPr>
      <w:pStyle w:val="a6"/>
      <w:jc w:val="center"/>
    </w:pPr>
  </w:p>
  <w:p w:rsidR="00EF395C" w:rsidRDefault="00EF395C">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4" w:space="0" w:color="auto"/>
      </w:tblBorders>
      <w:tblLook w:val="01E0" w:firstRow="1" w:lastRow="1" w:firstColumn="1" w:lastColumn="1" w:noHBand="0" w:noVBand="0"/>
    </w:tblPr>
    <w:tblGrid>
      <w:gridCol w:w="9144"/>
      <w:gridCol w:w="1152"/>
    </w:tblGrid>
    <w:tr w:rsidR="00EF395C" w:rsidRPr="00EF0569" w:rsidTr="00E97757">
      <w:tc>
        <w:tcPr>
          <w:tcW w:w="0" w:type="auto"/>
        </w:tcPr>
        <w:p w:rsidR="00EF395C" w:rsidRPr="00EF0569" w:rsidRDefault="00E220B6" w:rsidP="00F26EAC">
          <w:r w:rsidRPr="00837349">
            <w:rPr>
              <w:i/>
              <w:sz w:val="20"/>
            </w:rPr>
            <w:t xml:space="preserve">Отчет об оценке рыночной стоимости недвижимого имущества </w:t>
          </w:r>
          <w:r>
            <w:rPr>
              <w:i/>
              <w:sz w:val="20"/>
            </w:rPr>
            <w:t>ОАО «РСТК»</w:t>
          </w:r>
        </w:p>
      </w:tc>
      <w:tc>
        <w:tcPr>
          <w:tcW w:w="1152" w:type="dxa"/>
        </w:tcPr>
        <w:p w:rsidR="00EF395C" w:rsidRPr="00EF0569" w:rsidRDefault="00EF395C" w:rsidP="00376B27">
          <w:pPr>
            <w:jc w:val="center"/>
          </w:pPr>
          <w:r>
            <w:fldChar w:fldCharType="begin"/>
          </w:r>
          <w:r>
            <w:instrText xml:space="preserve"> PAGE   \* MERGEFORMAT </w:instrText>
          </w:r>
          <w:r>
            <w:fldChar w:fldCharType="separate"/>
          </w:r>
          <w:r w:rsidR="003852A3">
            <w:rPr>
              <w:noProof/>
            </w:rPr>
            <w:t>68</w:t>
          </w:r>
          <w:r>
            <w:fldChar w:fldCharType="end"/>
          </w:r>
        </w:p>
      </w:tc>
    </w:tr>
  </w:tbl>
  <w:p w:rsidR="00EF395C" w:rsidRPr="002A4643" w:rsidRDefault="00EF395C" w:rsidP="00BA25C1">
    <w:pPr>
      <w:pStyle w:val="afe"/>
      <w:pBdr>
        <w:bottom w:val="none" w:sz="0" w:space="0" w:color="auto"/>
      </w:pBdr>
      <w:tabs>
        <w:tab w:val="left" w:pos="9356"/>
      </w:tabs>
      <w:spacing w:before="40"/>
      <w:ind w:right="-1"/>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94C613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DA03CE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3ACD31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05473DA"/>
    <w:lvl w:ilvl="0">
      <w:start w:val="1"/>
      <w:numFmt w:val="decimal"/>
      <w:pStyle w:val="a"/>
      <w:lvlText w:val="%1."/>
      <w:lvlJc w:val="left"/>
      <w:pPr>
        <w:tabs>
          <w:tab w:val="num" w:pos="643"/>
        </w:tabs>
        <w:ind w:left="643" w:hanging="360"/>
      </w:pPr>
      <w:rPr>
        <w:rFonts w:cs="Times New Roman"/>
      </w:rPr>
    </w:lvl>
  </w:abstractNum>
  <w:abstractNum w:abstractNumId="4">
    <w:nsid w:val="FFFFFF80"/>
    <w:multiLevelType w:val="singleLevel"/>
    <w:tmpl w:val="A174624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0988A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86EF14"/>
    <w:lvl w:ilvl="0">
      <w:start w:val="1"/>
      <w:numFmt w:val="bullet"/>
      <w:pStyle w:val="3"/>
      <w:lvlText w:val=""/>
      <w:lvlJc w:val="left"/>
      <w:pPr>
        <w:tabs>
          <w:tab w:val="num" w:pos="926"/>
        </w:tabs>
        <w:ind w:left="926" w:hanging="360"/>
      </w:pPr>
      <w:rPr>
        <w:rFonts w:ascii="Symbol" w:hAnsi="Symbol" w:hint="default"/>
      </w:rPr>
    </w:lvl>
  </w:abstractNum>
  <w:abstractNum w:abstractNumId="7">
    <w:nsid w:val="FFFFFF83"/>
    <w:multiLevelType w:val="singleLevel"/>
    <w:tmpl w:val="B2F027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00698"/>
    <w:lvl w:ilvl="0">
      <w:start w:val="1"/>
      <w:numFmt w:val="decimal"/>
      <w:pStyle w:val="2"/>
      <w:lvlText w:val="%1."/>
      <w:lvlJc w:val="left"/>
      <w:pPr>
        <w:tabs>
          <w:tab w:val="num" w:pos="360"/>
        </w:tabs>
        <w:ind w:left="360" w:hanging="360"/>
      </w:pPr>
      <w:rPr>
        <w:rFonts w:cs="Times New Roman"/>
      </w:rPr>
    </w:lvl>
  </w:abstractNum>
  <w:abstractNum w:abstractNumId="9">
    <w:nsid w:val="FFFFFF89"/>
    <w:multiLevelType w:val="singleLevel"/>
    <w:tmpl w:val="448C39E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31B48A3"/>
    <w:multiLevelType w:val="hybridMultilevel"/>
    <w:tmpl w:val="A6C08B8C"/>
    <w:lvl w:ilvl="0" w:tplc="0B74C9E0">
      <w:start w:val="1"/>
      <w:numFmt w:val="decimal"/>
      <w:lvlText w:val="%1."/>
      <w:lvlJc w:val="left"/>
      <w:pPr>
        <w:tabs>
          <w:tab w:val="num" w:pos="360"/>
        </w:tabs>
        <w:ind w:left="360" w:hanging="360"/>
      </w:pPr>
      <w:rPr>
        <w:rFonts w:cs="Times New Roman" w:hint="default"/>
        <w:sz w:val="24"/>
        <w:szCs w:val="24"/>
      </w:rPr>
    </w:lvl>
    <w:lvl w:ilvl="1" w:tplc="7F44FC4A">
      <w:start w:val="1"/>
      <w:numFmt w:val="decimal"/>
      <w:lvlText w:val="%2."/>
      <w:lvlJc w:val="left"/>
      <w:pPr>
        <w:tabs>
          <w:tab w:val="num" w:pos="1440"/>
        </w:tabs>
        <w:ind w:left="1440" w:hanging="360"/>
      </w:pPr>
      <w:rPr>
        <w:rFonts w:cs="Times New Roman"/>
      </w:rPr>
    </w:lvl>
    <w:lvl w:ilvl="2" w:tplc="34FE41FA" w:tentative="1">
      <w:start w:val="1"/>
      <w:numFmt w:val="lowerRoman"/>
      <w:lvlText w:val="%3."/>
      <w:lvlJc w:val="right"/>
      <w:pPr>
        <w:tabs>
          <w:tab w:val="num" w:pos="2160"/>
        </w:tabs>
        <w:ind w:left="2160" w:hanging="180"/>
      </w:pPr>
      <w:rPr>
        <w:rFonts w:cs="Times New Roman"/>
      </w:rPr>
    </w:lvl>
    <w:lvl w:ilvl="3" w:tplc="A2F40A78" w:tentative="1">
      <w:start w:val="1"/>
      <w:numFmt w:val="decimal"/>
      <w:lvlText w:val="%4."/>
      <w:lvlJc w:val="left"/>
      <w:pPr>
        <w:tabs>
          <w:tab w:val="num" w:pos="2880"/>
        </w:tabs>
        <w:ind w:left="2880" w:hanging="360"/>
      </w:pPr>
      <w:rPr>
        <w:rFonts w:cs="Times New Roman"/>
      </w:rPr>
    </w:lvl>
    <w:lvl w:ilvl="4" w:tplc="F3AA7D08" w:tentative="1">
      <w:start w:val="1"/>
      <w:numFmt w:val="lowerLetter"/>
      <w:lvlText w:val="%5."/>
      <w:lvlJc w:val="left"/>
      <w:pPr>
        <w:tabs>
          <w:tab w:val="num" w:pos="3600"/>
        </w:tabs>
        <w:ind w:left="3600" w:hanging="360"/>
      </w:pPr>
      <w:rPr>
        <w:rFonts w:cs="Times New Roman"/>
      </w:rPr>
    </w:lvl>
    <w:lvl w:ilvl="5" w:tplc="2DD0F85E" w:tentative="1">
      <w:start w:val="1"/>
      <w:numFmt w:val="lowerRoman"/>
      <w:lvlText w:val="%6."/>
      <w:lvlJc w:val="right"/>
      <w:pPr>
        <w:tabs>
          <w:tab w:val="num" w:pos="4320"/>
        </w:tabs>
        <w:ind w:left="4320" w:hanging="180"/>
      </w:pPr>
      <w:rPr>
        <w:rFonts w:cs="Times New Roman"/>
      </w:rPr>
    </w:lvl>
    <w:lvl w:ilvl="6" w:tplc="B516B6CE" w:tentative="1">
      <w:start w:val="1"/>
      <w:numFmt w:val="decimal"/>
      <w:lvlText w:val="%7."/>
      <w:lvlJc w:val="left"/>
      <w:pPr>
        <w:tabs>
          <w:tab w:val="num" w:pos="5040"/>
        </w:tabs>
        <w:ind w:left="5040" w:hanging="360"/>
      </w:pPr>
      <w:rPr>
        <w:rFonts w:cs="Times New Roman"/>
      </w:rPr>
    </w:lvl>
    <w:lvl w:ilvl="7" w:tplc="76F4D402" w:tentative="1">
      <w:start w:val="1"/>
      <w:numFmt w:val="lowerLetter"/>
      <w:lvlText w:val="%8."/>
      <w:lvlJc w:val="left"/>
      <w:pPr>
        <w:tabs>
          <w:tab w:val="num" w:pos="5760"/>
        </w:tabs>
        <w:ind w:left="5760" w:hanging="360"/>
      </w:pPr>
      <w:rPr>
        <w:rFonts w:cs="Times New Roman"/>
      </w:rPr>
    </w:lvl>
    <w:lvl w:ilvl="8" w:tplc="CC9407D0" w:tentative="1">
      <w:start w:val="1"/>
      <w:numFmt w:val="lowerRoman"/>
      <w:lvlText w:val="%9."/>
      <w:lvlJc w:val="right"/>
      <w:pPr>
        <w:tabs>
          <w:tab w:val="num" w:pos="6480"/>
        </w:tabs>
        <w:ind w:left="6480" w:hanging="180"/>
      </w:pPr>
      <w:rPr>
        <w:rFonts w:cs="Times New Roman"/>
      </w:rPr>
    </w:lvl>
  </w:abstractNum>
  <w:abstractNum w:abstractNumId="12">
    <w:nsid w:val="04670C6C"/>
    <w:multiLevelType w:val="hybridMultilevel"/>
    <w:tmpl w:val="B91ABF04"/>
    <w:lvl w:ilvl="0" w:tplc="A04873BA">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0ADA085C"/>
    <w:multiLevelType w:val="hybridMultilevel"/>
    <w:tmpl w:val="C8867036"/>
    <w:name w:val="WW8Num2"/>
    <w:lvl w:ilvl="0" w:tplc="432A2DC6">
      <w:start w:val="1"/>
      <w:numFmt w:val="bullet"/>
      <w:lvlText w:val=""/>
      <w:lvlJc w:val="left"/>
      <w:pPr>
        <w:tabs>
          <w:tab w:val="num" w:pos="1080"/>
        </w:tabs>
        <w:ind w:left="1080" w:hanging="360"/>
      </w:pPr>
      <w:rPr>
        <w:rFonts w:ascii="Wingdings" w:hAnsi="Wingdings" w:hint="default"/>
      </w:rPr>
    </w:lvl>
    <w:lvl w:ilvl="1" w:tplc="7666C460">
      <w:start w:val="1"/>
      <w:numFmt w:val="bullet"/>
      <w:lvlText w:val="o"/>
      <w:lvlJc w:val="left"/>
      <w:pPr>
        <w:tabs>
          <w:tab w:val="num" w:pos="1800"/>
        </w:tabs>
        <w:ind w:left="1800" w:hanging="360"/>
      </w:pPr>
      <w:rPr>
        <w:rFonts w:ascii="Courier New" w:hAnsi="Courier New" w:cs="Courier New" w:hint="default"/>
      </w:rPr>
    </w:lvl>
    <w:lvl w:ilvl="2" w:tplc="160C132E">
      <w:start w:val="1"/>
      <w:numFmt w:val="bullet"/>
      <w:lvlText w:val=""/>
      <w:lvlJc w:val="left"/>
      <w:pPr>
        <w:tabs>
          <w:tab w:val="num" w:pos="2520"/>
        </w:tabs>
        <w:ind w:left="2520" w:hanging="360"/>
      </w:pPr>
      <w:rPr>
        <w:rFonts w:ascii="Symbol" w:hAnsi="Symbol" w:hint="default"/>
      </w:rPr>
    </w:lvl>
    <w:lvl w:ilvl="3" w:tplc="11BCC0DE" w:tentative="1">
      <w:start w:val="1"/>
      <w:numFmt w:val="bullet"/>
      <w:lvlText w:val=""/>
      <w:lvlJc w:val="left"/>
      <w:pPr>
        <w:tabs>
          <w:tab w:val="num" w:pos="3240"/>
        </w:tabs>
        <w:ind w:left="3240" w:hanging="360"/>
      </w:pPr>
      <w:rPr>
        <w:rFonts w:ascii="Symbol" w:hAnsi="Symbol" w:hint="default"/>
      </w:rPr>
    </w:lvl>
    <w:lvl w:ilvl="4" w:tplc="81725A02" w:tentative="1">
      <w:start w:val="1"/>
      <w:numFmt w:val="bullet"/>
      <w:lvlText w:val="o"/>
      <w:lvlJc w:val="left"/>
      <w:pPr>
        <w:tabs>
          <w:tab w:val="num" w:pos="3960"/>
        </w:tabs>
        <w:ind w:left="3960" w:hanging="360"/>
      </w:pPr>
      <w:rPr>
        <w:rFonts w:ascii="Courier New" w:hAnsi="Courier New" w:cs="Courier New" w:hint="default"/>
      </w:rPr>
    </w:lvl>
    <w:lvl w:ilvl="5" w:tplc="6BE6B846" w:tentative="1">
      <w:start w:val="1"/>
      <w:numFmt w:val="bullet"/>
      <w:lvlText w:val=""/>
      <w:lvlJc w:val="left"/>
      <w:pPr>
        <w:tabs>
          <w:tab w:val="num" w:pos="4680"/>
        </w:tabs>
        <w:ind w:left="4680" w:hanging="360"/>
      </w:pPr>
      <w:rPr>
        <w:rFonts w:ascii="Wingdings" w:hAnsi="Wingdings" w:hint="default"/>
      </w:rPr>
    </w:lvl>
    <w:lvl w:ilvl="6" w:tplc="058E8910" w:tentative="1">
      <w:start w:val="1"/>
      <w:numFmt w:val="bullet"/>
      <w:lvlText w:val=""/>
      <w:lvlJc w:val="left"/>
      <w:pPr>
        <w:tabs>
          <w:tab w:val="num" w:pos="5400"/>
        </w:tabs>
        <w:ind w:left="5400" w:hanging="360"/>
      </w:pPr>
      <w:rPr>
        <w:rFonts w:ascii="Symbol" w:hAnsi="Symbol" w:hint="default"/>
      </w:rPr>
    </w:lvl>
    <w:lvl w:ilvl="7" w:tplc="BF2CB5D4" w:tentative="1">
      <w:start w:val="1"/>
      <w:numFmt w:val="bullet"/>
      <w:lvlText w:val="o"/>
      <w:lvlJc w:val="left"/>
      <w:pPr>
        <w:tabs>
          <w:tab w:val="num" w:pos="6120"/>
        </w:tabs>
        <w:ind w:left="6120" w:hanging="360"/>
      </w:pPr>
      <w:rPr>
        <w:rFonts w:ascii="Courier New" w:hAnsi="Courier New" w:cs="Courier New" w:hint="default"/>
      </w:rPr>
    </w:lvl>
    <w:lvl w:ilvl="8" w:tplc="35904486" w:tentative="1">
      <w:start w:val="1"/>
      <w:numFmt w:val="bullet"/>
      <w:lvlText w:val=""/>
      <w:lvlJc w:val="left"/>
      <w:pPr>
        <w:tabs>
          <w:tab w:val="num" w:pos="6840"/>
        </w:tabs>
        <w:ind w:left="6840" w:hanging="360"/>
      </w:pPr>
      <w:rPr>
        <w:rFonts w:ascii="Wingdings" w:hAnsi="Wingdings" w:hint="default"/>
      </w:rPr>
    </w:lvl>
  </w:abstractNum>
  <w:abstractNum w:abstractNumId="14">
    <w:nsid w:val="0BB66C46"/>
    <w:multiLevelType w:val="singleLevel"/>
    <w:tmpl w:val="80C818B6"/>
    <w:lvl w:ilvl="0">
      <w:numFmt w:val="bullet"/>
      <w:lvlText w:val="-"/>
      <w:lvlJc w:val="left"/>
      <w:pPr>
        <w:tabs>
          <w:tab w:val="num" w:pos="927"/>
        </w:tabs>
        <w:ind w:left="927" w:hanging="360"/>
      </w:pPr>
      <w:rPr>
        <w:rFonts w:ascii="Times New Roman" w:hAnsi="Times New Roman" w:cs="Times New Roman" w:hint="default"/>
      </w:rPr>
    </w:lvl>
  </w:abstractNum>
  <w:abstractNum w:abstractNumId="15">
    <w:nsid w:val="0F5978A7"/>
    <w:multiLevelType w:val="hybridMultilevel"/>
    <w:tmpl w:val="981E49A8"/>
    <w:name w:val="WW8Num4"/>
    <w:lvl w:ilvl="0" w:tplc="947A7230">
      <w:start w:val="1"/>
      <w:numFmt w:val="decimal"/>
      <w:lvlText w:val="%1"/>
      <w:lvlJc w:val="center"/>
      <w:pPr>
        <w:tabs>
          <w:tab w:val="num" w:pos="6379"/>
        </w:tabs>
        <w:ind w:left="6379" w:hanging="6209"/>
      </w:pPr>
      <w:rPr>
        <w:rFonts w:ascii="Times New Roman" w:hAnsi="Times New Roman" w:cs="Times New Roman" w:hint="default"/>
        <w:sz w:val="24"/>
        <w:szCs w:val="24"/>
      </w:rPr>
    </w:lvl>
    <w:lvl w:ilvl="1" w:tplc="3BC8CCBE" w:tentative="1">
      <w:start w:val="1"/>
      <w:numFmt w:val="lowerLetter"/>
      <w:lvlText w:val="%2."/>
      <w:lvlJc w:val="left"/>
      <w:pPr>
        <w:tabs>
          <w:tab w:val="num" w:pos="1497"/>
        </w:tabs>
        <w:ind w:left="1497" w:hanging="360"/>
      </w:pPr>
      <w:rPr>
        <w:rFonts w:cs="Times New Roman"/>
      </w:rPr>
    </w:lvl>
    <w:lvl w:ilvl="2" w:tplc="1780F03A">
      <w:start w:val="1"/>
      <w:numFmt w:val="lowerRoman"/>
      <w:lvlText w:val="%3."/>
      <w:lvlJc w:val="right"/>
      <w:pPr>
        <w:tabs>
          <w:tab w:val="num" w:pos="2217"/>
        </w:tabs>
        <w:ind w:left="2217" w:hanging="180"/>
      </w:pPr>
      <w:rPr>
        <w:rFonts w:cs="Times New Roman"/>
      </w:rPr>
    </w:lvl>
    <w:lvl w:ilvl="3" w:tplc="725EE39E" w:tentative="1">
      <w:start w:val="1"/>
      <w:numFmt w:val="decimal"/>
      <w:lvlText w:val="%4."/>
      <w:lvlJc w:val="left"/>
      <w:pPr>
        <w:tabs>
          <w:tab w:val="num" w:pos="2937"/>
        </w:tabs>
        <w:ind w:left="2937" w:hanging="360"/>
      </w:pPr>
      <w:rPr>
        <w:rFonts w:cs="Times New Roman"/>
      </w:rPr>
    </w:lvl>
    <w:lvl w:ilvl="4" w:tplc="E4866410" w:tentative="1">
      <w:start w:val="1"/>
      <w:numFmt w:val="lowerLetter"/>
      <w:lvlText w:val="%5."/>
      <w:lvlJc w:val="left"/>
      <w:pPr>
        <w:tabs>
          <w:tab w:val="num" w:pos="3657"/>
        </w:tabs>
        <w:ind w:left="3657" w:hanging="360"/>
      </w:pPr>
      <w:rPr>
        <w:rFonts w:cs="Times New Roman"/>
      </w:rPr>
    </w:lvl>
    <w:lvl w:ilvl="5" w:tplc="2AFC9478" w:tentative="1">
      <w:start w:val="1"/>
      <w:numFmt w:val="lowerRoman"/>
      <w:lvlText w:val="%6."/>
      <w:lvlJc w:val="right"/>
      <w:pPr>
        <w:tabs>
          <w:tab w:val="num" w:pos="4377"/>
        </w:tabs>
        <w:ind w:left="4377" w:hanging="180"/>
      </w:pPr>
      <w:rPr>
        <w:rFonts w:cs="Times New Roman"/>
      </w:rPr>
    </w:lvl>
    <w:lvl w:ilvl="6" w:tplc="37FE607E" w:tentative="1">
      <w:start w:val="1"/>
      <w:numFmt w:val="decimal"/>
      <w:lvlText w:val="%7."/>
      <w:lvlJc w:val="left"/>
      <w:pPr>
        <w:tabs>
          <w:tab w:val="num" w:pos="5097"/>
        </w:tabs>
        <w:ind w:left="5097" w:hanging="360"/>
      </w:pPr>
      <w:rPr>
        <w:rFonts w:cs="Times New Roman"/>
      </w:rPr>
    </w:lvl>
    <w:lvl w:ilvl="7" w:tplc="60B681D2" w:tentative="1">
      <w:start w:val="1"/>
      <w:numFmt w:val="lowerLetter"/>
      <w:lvlText w:val="%8."/>
      <w:lvlJc w:val="left"/>
      <w:pPr>
        <w:tabs>
          <w:tab w:val="num" w:pos="5817"/>
        </w:tabs>
        <w:ind w:left="5817" w:hanging="360"/>
      </w:pPr>
      <w:rPr>
        <w:rFonts w:cs="Times New Roman"/>
      </w:rPr>
    </w:lvl>
    <w:lvl w:ilvl="8" w:tplc="BC2A1456" w:tentative="1">
      <w:start w:val="1"/>
      <w:numFmt w:val="lowerRoman"/>
      <w:lvlText w:val="%9."/>
      <w:lvlJc w:val="right"/>
      <w:pPr>
        <w:tabs>
          <w:tab w:val="num" w:pos="6537"/>
        </w:tabs>
        <w:ind w:left="6537" w:hanging="180"/>
      </w:pPr>
      <w:rPr>
        <w:rFonts w:cs="Times New Roman"/>
      </w:rPr>
    </w:lvl>
  </w:abstractNum>
  <w:abstractNum w:abstractNumId="16">
    <w:nsid w:val="1065242C"/>
    <w:multiLevelType w:val="hybridMultilevel"/>
    <w:tmpl w:val="C5CA54EC"/>
    <w:name w:val="WW8Num6"/>
    <w:lvl w:ilvl="0" w:tplc="DEFE3136">
      <w:start w:val="1"/>
      <w:numFmt w:val="bullet"/>
      <w:lvlText w:val="–"/>
      <w:lvlJc w:val="left"/>
      <w:pPr>
        <w:ind w:left="1440" w:hanging="360"/>
      </w:pPr>
      <w:rPr>
        <w:rFonts w:ascii="Times New Roman" w:hAnsi="Times New Roman"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nsid w:val="112C670D"/>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hint="default"/>
        <w:color w:val="auto"/>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8">
    <w:nsid w:val="14525020"/>
    <w:multiLevelType w:val="hybridMultilevel"/>
    <w:tmpl w:val="57C81964"/>
    <w:lvl w:ilvl="0" w:tplc="6270FF5C">
      <w:start w:val="1"/>
      <w:numFmt w:val="bullet"/>
      <w:pStyle w:val="Total"/>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C3E1BB4"/>
    <w:multiLevelType w:val="hybridMultilevel"/>
    <w:tmpl w:val="12A6BF4A"/>
    <w:lvl w:ilvl="0" w:tplc="0DBC328A">
      <w:start w:val="1"/>
      <w:numFmt w:val="decimal"/>
      <w:lvlText w:val="%1."/>
      <w:lvlJc w:val="left"/>
      <w:pPr>
        <w:tabs>
          <w:tab w:val="num" w:pos="814"/>
        </w:tabs>
        <w:ind w:left="814" w:hanging="360"/>
      </w:pPr>
      <w:rPr>
        <w:rFonts w:cs="Times New Roman" w:hint="default"/>
      </w:rPr>
    </w:lvl>
    <w:lvl w:ilvl="1" w:tplc="A14A44A2">
      <w:start w:val="1"/>
      <w:numFmt w:val="bullet"/>
      <w:lvlText w:val=""/>
      <w:lvlJc w:val="left"/>
      <w:pPr>
        <w:tabs>
          <w:tab w:val="num" w:pos="1516"/>
        </w:tabs>
        <w:ind w:left="1516" w:hanging="436"/>
      </w:pPr>
      <w:rPr>
        <w:rFonts w:ascii="Symbol" w:hAnsi="Symbol" w:hint="default"/>
        <w:sz w:val="16"/>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D69754F"/>
    <w:multiLevelType w:val="multilevel"/>
    <w:tmpl w:val="63B80484"/>
    <w:lvl w:ilvl="0">
      <w:numFmt w:val="decimal"/>
      <w:lvlText w:val="%1.0"/>
      <w:lvlJc w:val="left"/>
      <w:pPr>
        <w:tabs>
          <w:tab w:val="num" w:pos="510"/>
        </w:tabs>
        <w:ind w:left="510" w:hanging="510"/>
      </w:pPr>
      <w:rPr>
        <w:rFonts w:hint="default"/>
      </w:rPr>
    </w:lvl>
    <w:lvl w:ilvl="1">
      <w:start w:val="1"/>
      <w:numFmt w:val="decimal"/>
      <w:lvlText w:val="%1.%2"/>
      <w:lvlJc w:val="left"/>
      <w:pPr>
        <w:tabs>
          <w:tab w:val="num" w:pos="1218"/>
        </w:tabs>
        <w:ind w:left="1218" w:hanging="51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1">
    <w:nsid w:val="1E64090A"/>
    <w:multiLevelType w:val="multilevel"/>
    <w:tmpl w:val="10B8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E702F3"/>
    <w:multiLevelType w:val="hybridMultilevel"/>
    <w:tmpl w:val="686437FE"/>
    <w:lvl w:ilvl="0" w:tplc="E9BA0F9C">
      <w:start w:val="1"/>
      <w:numFmt w:val="decimal"/>
      <w:pStyle w:val="a0"/>
      <w:lvlText w:val="Таблица %1. "/>
      <w:lvlJc w:val="left"/>
      <w:pPr>
        <w:tabs>
          <w:tab w:val="num" w:pos="1247"/>
        </w:tabs>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3">
    <w:nsid w:val="26D74A1A"/>
    <w:multiLevelType w:val="hybridMultilevel"/>
    <w:tmpl w:val="FEC205E8"/>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2160"/>
        </w:tabs>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4">
    <w:nsid w:val="2A7326BB"/>
    <w:multiLevelType w:val="hybridMultilevel"/>
    <w:tmpl w:val="1F78BD58"/>
    <w:lvl w:ilvl="0">
      <w:start w:val="1"/>
      <w:numFmt w:val="bullet"/>
      <w:lvlText w:val="–"/>
      <w:lvlJc w:val="left"/>
      <w:pPr>
        <w:ind w:left="720" w:hanging="360"/>
      </w:pPr>
      <w:rPr>
        <w:rFonts w:ascii="Times New Roman" w:hAnsi="Times New Roman" w:hint="default"/>
        <w:sz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AE37987"/>
    <w:multiLevelType w:val="hybridMultilevel"/>
    <w:tmpl w:val="001A1E64"/>
    <w:lvl w:ilvl="0">
      <w:start w:val="1"/>
      <w:numFmt w:val="bullet"/>
      <w:lvlText w:val=""/>
      <w:lvlJc w:val="left"/>
      <w:pPr>
        <w:tabs>
          <w:tab w:val="num" w:pos="1420"/>
        </w:tabs>
        <w:ind w:left="1420" w:hanging="360"/>
      </w:pPr>
      <w:rPr>
        <w:rFonts w:ascii="Symbol" w:hAnsi="Symbol" w:hint="default"/>
      </w:rPr>
    </w:lvl>
    <w:lvl w:ilvl="1" w:tentative="1">
      <w:start w:val="1"/>
      <w:numFmt w:val="bullet"/>
      <w:lvlText w:val="o"/>
      <w:lvlJc w:val="left"/>
      <w:pPr>
        <w:tabs>
          <w:tab w:val="num" w:pos="2140"/>
        </w:tabs>
        <w:ind w:left="2140" w:hanging="360"/>
      </w:pPr>
      <w:rPr>
        <w:rFonts w:ascii="Courier New" w:hAnsi="Courier New" w:hint="default"/>
      </w:rPr>
    </w:lvl>
    <w:lvl w:ilvl="2" w:tentative="1">
      <w:start w:val="1"/>
      <w:numFmt w:val="bullet"/>
      <w:lvlText w:val=""/>
      <w:lvlJc w:val="left"/>
      <w:pPr>
        <w:tabs>
          <w:tab w:val="num" w:pos="2860"/>
        </w:tabs>
        <w:ind w:left="2860" w:hanging="360"/>
      </w:pPr>
      <w:rPr>
        <w:rFonts w:ascii="Wingdings" w:hAnsi="Wingdings" w:hint="default"/>
      </w:rPr>
    </w:lvl>
    <w:lvl w:ilvl="3" w:tentative="1">
      <w:start w:val="1"/>
      <w:numFmt w:val="bullet"/>
      <w:lvlText w:val=""/>
      <w:lvlJc w:val="left"/>
      <w:pPr>
        <w:tabs>
          <w:tab w:val="num" w:pos="3580"/>
        </w:tabs>
        <w:ind w:left="3580" w:hanging="360"/>
      </w:pPr>
      <w:rPr>
        <w:rFonts w:ascii="Symbol" w:hAnsi="Symbol" w:hint="default"/>
      </w:rPr>
    </w:lvl>
    <w:lvl w:ilvl="4" w:tentative="1">
      <w:start w:val="1"/>
      <w:numFmt w:val="bullet"/>
      <w:lvlText w:val="o"/>
      <w:lvlJc w:val="left"/>
      <w:pPr>
        <w:tabs>
          <w:tab w:val="num" w:pos="4300"/>
        </w:tabs>
        <w:ind w:left="4300" w:hanging="360"/>
      </w:pPr>
      <w:rPr>
        <w:rFonts w:ascii="Courier New" w:hAnsi="Courier New" w:hint="default"/>
      </w:rPr>
    </w:lvl>
    <w:lvl w:ilvl="5" w:tentative="1">
      <w:start w:val="1"/>
      <w:numFmt w:val="bullet"/>
      <w:lvlText w:val=""/>
      <w:lvlJc w:val="left"/>
      <w:pPr>
        <w:tabs>
          <w:tab w:val="num" w:pos="5020"/>
        </w:tabs>
        <w:ind w:left="5020" w:hanging="360"/>
      </w:pPr>
      <w:rPr>
        <w:rFonts w:ascii="Wingdings" w:hAnsi="Wingdings" w:hint="default"/>
      </w:rPr>
    </w:lvl>
    <w:lvl w:ilvl="6" w:tentative="1">
      <w:start w:val="1"/>
      <w:numFmt w:val="bullet"/>
      <w:lvlText w:val=""/>
      <w:lvlJc w:val="left"/>
      <w:pPr>
        <w:tabs>
          <w:tab w:val="num" w:pos="5740"/>
        </w:tabs>
        <w:ind w:left="5740" w:hanging="360"/>
      </w:pPr>
      <w:rPr>
        <w:rFonts w:ascii="Symbol" w:hAnsi="Symbol" w:hint="default"/>
      </w:rPr>
    </w:lvl>
    <w:lvl w:ilvl="7" w:tentative="1">
      <w:start w:val="1"/>
      <w:numFmt w:val="bullet"/>
      <w:lvlText w:val="o"/>
      <w:lvlJc w:val="left"/>
      <w:pPr>
        <w:tabs>
          <w:tab w:val="num" w:pos="6460"/>
        </w:tabs>
        <w:ind w:left="6460" w:hanging="360"/>
      </w:pPr>
      <w:rPr>
        <w:rFonts w:ascii="Courier New" w:hAnsi="Courier New" w:hint="default"/>
      </w:rPr>
    </w:lvl>
    <w:lvl w:ilvl="8" w:tentative="1">
      <w:start w:val="1"/>
      <w:numFmt w:val="bullet"/>
      <w:lvlText w:val=""/>
      <w:lvlJc w:val="left"/>
      <w:pPr>
        <w:tabs>
          <w:tab w:val="num" w:pos="7180"/>
        </w:tabs>
        <w:ind w:left="7180" w:hanging="360"/>
      </w:pPr>
      <w:rPr>
        <w:rFonts w:ascii="Wingdings" w:hAnsi="Wingdings" w:hint="default"/>
      </w:rPr>
    </w:lvl>
  </w:abstractNum>
  <w:abstractNum w:abstractNumId="26">
    <w:nsid w:val="327C0319"/>
    <w:multiLevelType w:val="hybridMultilevel"/>
    <w:tmpl w:val="0A6C43C2"/>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nsid w:val="3A837547"/>
    <w:multiLevelType w:val="multilevel"/>
    <w:tmpl w:val="09CEA1C0"/>
    <w:lvl w:ilvl="0">
      <w:start w:val="1"/>
      <w:numFmt w:val="bullet"/>
      <w:lvlText w:val="–"/>
      <w:lvlJc w:val="left"/>
      <w:pPr>
        <w:tabs>
          <w:tab w:val="num" w:pos="1176"/>
        </w:tabs>
        <w:ind w:left="1176" w:hanging="360"/>
      </w:pPr>
      <w:rPr>
        <w:rFonts w:ascii="Times New Roman" w:hAnsi="Times New Roman" w:cs="Times New Roman" w:hint="default"/>
        <w:sz w:val="28"/>
        <w:szCs w:val="28"/>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8">
    <w:nsid w:val="3A865E59"/>
    <w:multiLevelType w:val="multilevel"/>
    <w:tmpl w:val="0CDEE15C"/>
    <w:lvl w:ilvl="0">
      <w:start w:val="1"/>
      <w:numFmt w:val="bullet"/>
      <w:pStyle w:val="48"/>
      <w:lvlText w:val=""/>
      <w:lvlJc w:val="left"/>
      <w:pPr>
        <w:tabs>
          <w:tab w:val="num" w:pos="1080"/>
        </w:tabs>
        <w:ind w:left="1060" w:hanging="34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9">
    <w:nsid w:val="3BDE7E54"/>
    <w:multiLevelType w:val="multilevel"/>
    <w:tmpl w:val="58149254"/>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42324297"/>
    <w:multiLevelType w:val="multilevel"/>
    <w:tmpl w:val="58AC3812"/>
    <w:styleLink w:val="10"/>
    <w:lvl w:ilvl="0">
      <w:start w:val="1"/>
      <w:numFmt w:val="decimal"/>
      <w:lvlText w:val="%19.6."/>
      <w:lvlJc w:val="left"/>
      <w:pPr>
        <w:tabs>
          <w:tab w:val="num" w:pos="420"/>
        </w:tabs>
        <w:ind w:left="420" w:hanging="420"/>
      </w:pPr>
      <w:rPr>
        <w:rFonts w:ascii="Times New Roman" w:hAnsi="Times New Roman" w:cs="Times New Roman" w:hint="default"/>
        <w:sz w:val="28"/>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1">
    <w:nsid w:val="458674CB"/>
    <w:multiLevelType w:val="multilevel"/>
    <w:tmpl w:val="DF46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7A2196"/>
    <w:multiLevelType w:val="hybridMultilevel"/>
    <w:tmpl w:val="6F7C87AE"/>
    <w:lvl w:ilvl="0">
      <w:start w:val="1"/>
      <w:numFmt w:val="decimal"/>
      <w:lvlText w:val="%1."/>
      <w:lvlJc w:val="left"/>
      <w:pPr>
        <w:tabs>
          <w:tab w:val="num" w:pos="786"/>
        </w:tabs>
        <w:ind w:left="786" w:hanging="360"/>
      </w:pPr>
      <w:rPr>
        <w:rFonts w:cs="Times New Roman"/>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3">
    <w:nsid w:val="4EC81C03"/>
    <w:multiLevelType w:val="multilevel"/>
    <w:tmpl w:val="26EA3A08"/>
    <w:lvl w:ilvl="0">
      <w:start w:val="1"/>
      <w:numFmt w:val="decimal"/>
      <w:lvlText w:val="%1."/>
      <w:lvlJc w:val="left"/>
      <w:pPr>
        <w:tabs>
          <w:tab w:val="num" w:pos="1212"/>
        </w:tabs>
        <w:ind w:left="1212" w:hanging="360"/>
      </w:pPr>
      <w:rPr>
        <w:rFonts w:ascii="Times New Roman" w:hAnsi="Times New Roman" w:cs="Times New Roman" w:hint="default"/>
        <w:b/>
        <w:sz w:val="24"/>
        <w:szCs w:val="24"/>
      </w:rPr>
    </w:lvl>
    <w:lvl w:ilvl="1">
      <w:start w:val="1"/>
      <w:numFmt w:val="decimal"/>
      <w:isLgl/>
      <w:lvlText w:val="%1.%2"/>
      <w:lvlJc w:val="left"/>
      <w:pPr>
        <w:ind w:left="862" w:hanging="720"/>
      </w:pPr>
      <w:rPr>
        <w:rFonts w:ascii="Cambria" w:hAnsi="Cambria" w:hint="default"/>
      </w:rPr>
    </w:lvl>
    <w:lvl w:ilvl="2">
      <w:start w:val="1"/>
      <w:numFmt w:val="decimal"/>
      <w:isLgl/>
      <w:lvlText w:val="%1.%2.%3"/>
      <w:lvlJc w:val="left"/>
      <w:pPr>
        <w:ind w:left="1080" w:hanging="720"/>
      </w:pPr>
      <w:rPr>
        <w:rFonts w:ascii="Cambria" w:hAnsi="Cambria" w:hint="default"/>
      </w:rPr>
    </w:lvl>
    <w:lvl w:ilvl="3">
      <w:start w:val="1"/>
      <w:numFmt w:val="decimal"/>
      <w:isLgl/>
      <w:lvlText w:val="%1.%2.%3.%4"/>
      <w:lvlJc w:val="left"/>
      <w:pPr>
        <w:ind w:left="1440" w:hanging="1080"/>
      </w:pPr>
      <w:rPr>
        <w:rFonts w:ascii="Cambria" w:hAnsi="Cambria" w:hint="default"/>
      </w:rPr>
    </w:lvl>
    <w:lvl w:ilvl="4">
      <w:start w:val="1"/>
      <w:numFmt w:val="decimal"/>
      <w:isLgl/>
      <w:lvlText w:val="%1.%2.%3.%4.%5"/>
      <w:lvlJc w:val="left"/>
      <w:pPr>
        <w:ind w:left="1800" w:hanging="1440"/>
      </w:pPr>
      <w:rPr>
        <w:rFonts w:ascii="Cambria" w:hAnsi="Cambria" w:hint="default"/>
      </w:rPr>
    </w:lvl>
    <w:lvl w:ilvl="5">
      <w:start w:val="1"/>
      <w:numFmt w:val="decimal"/>
      <w:isLgl/>
      <w:lvlText w:val="%1.%2.%3.%4.%5.%6"/>
      <w:lvlJc w:val="left"/>
      <w:pPr>
        <w:ind w:left="1800" w:hanging="1440"/>
      </w:pPr>
      <w:rPr>
        <w:rFonts w:ascii="Cambria" w:hAnsi="Cambria" w:hint="default"/>
      </w:rPr>
    </w:lvl>
    <w:lvl w:ilvl="6">
      <w:start w:val="1"/>
      <w:numFmt w:val="decimal"/>
      <w:isLgl/>
      <w:lvlText w:val="%1.%2.%3.%4.%5.%6.%7"/>
      <w:lvlJc w:val="left"/>
      <w:pPr>
        <w:ind w:left="2160" w:hanging="1800"/>
      </w:pPr>
      <w:rPr>
        <w:rFonts w:ascii="Cambria" w:hAnsi="Cambria" w:hint="default"/>
      </w:rPr>
    </w:lvl>
    <w:lvl w:ilvl="7">
      <w:start w:val="1"/>
      <w:numFmt w:val="decimal"/>
      <w:isLgl/>
      <w:lvlText w:val="%1.%2.%3.%4.%5.%6.%7.%8"/>
      <w:lvlJc w:val="left"/>
      <w:pPr>
        <w:ind w:left="2160" w:hanging="1800"/>
      </w:pPr>
      <w:rPr>
        <w:rFonts w:ascii="Cambria" w:hAnsi="Cambria" w:hint="default"/>
      </w:rPr>
    </w:lvl>
    <w:lvl w:ilvl="8">
      <w:start w:val="1"/>
      <w:numFmt w:val="decimal"/>
      <w:isLgl/>
      <w:lvlText w:val="%1.%2.%3.%4.%5.%6.%7.%8.%9"/>
      <w:lvlJc w:val="left"/>
      <w:pPr>
        <w:ind w:left="2520" w:hanging="2160"/>
      </w:pPr>
      <w:rPr>
        <w:rFonts w:ascii="Cambria" w:hAnsi="Cambria" w:hint="default"/>
      </w:rPr>
    </w:lvl>
  </w:abstractNum>
  <w:abstractNum w:abstractNumId="34">
    <w:nsid w:val="51B37411"/>
    <w:multiLevelType w:val="singleLevel"/>
    <w:tmpl w:val="05CCB920"/>
    <w:lvl w:ilvl="0">
      <w:start w:val="1"/>
      <w:numFmt w:val="decimal"/>
      <w:pStyle w:val="38"/>
      <w:lvlText w:val="%1."/>
      <w:lvlJc w:val="left"/>
      <w:pPr>
        <w:tabs>
          <w:tab w:val="num" w:pos="927"/>
        </w:tabs>
        <w:ind w:firstLine="567"/>
      </w:pPr>
      <w:rPr>
        <w:rFonts w:cs="Times New Roman"/>
        <w:b/>
        <w:i w:val="0"/>
      </w:rPr>
    </w:lvl>
  </w:abstractNum>
  <w:abstractNum w:abstractNumId="35">
    <w:nsid w:val="524901B8"/>
    <w:multiLevelType w:val="hybridMultilevel"/>
    <w:tmpl w:val="506249C2"/>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5A426795"/>
    <w:multiLevelType w:val="hybridMultilevel"/>
    <w:tmpl w:val="0F5476CA"/>
    <w:lvl w:ilvl="0" w:tplc="647C826C">
      <w:start w:val="1"/>
      <w:numFmt w:val="bullet"/>
      <w:pStyle w:val="II"/>
      <w:lvlText w:val="–"/>
      <w:lvlJc w:val="left"/>
      <w:pPr>
        <w:tabs>
          <w:tab w:val="num" w:pos="1406"/>
        </w:tabs>
        <w:ind w:left="1406" w:hanging="360"/>
      </w:pPr>
      <w:rPr>
        <w:rFonts w:ascii="Times New Roman" w:hAnsi="Times New Roman" w:hint="default"/>
      </w:rPr>
    </w:lvl>
    <w:lvl w:ilvl="1" w:tplc="F236C98C" w:tentative="1">
      <w:start w:val="1"/>
      <w:numFmt w:val="bullet"/>
      <w:lvlText w:val="o"/>
      <w:lvlJc w:val="left"/>
      <w:pPr>
        <w:tabs>
          <w:tab w:val="num" w:pos="1440"/>
        </w:tabs>
        <w:ind w:left="1440" w:hanging="360"/>
      </w:pPr>
      <w:rPr>
        <w:rFonts w:ascii="Courier New" w:hAnsi="Courier New" w:hint="default"/>
      </w:rPr>
    </w:lvl>
    <w:lvl w:ilvl="2" w:tplc="A70A9B80" w:tentative="1">
      <w:start w:val="1"/>
      <w:numFmt w:val="bullet"/>
      <w:lvlText w:val=""/>
      <w:lvlJc w:val="left"/>
      <w:pPr>
        <w:tabs>
          <w:tab w:val="num" w:pos="2160"/>
        </w:tabs>
        <w:ind w:left="2160" w:hanging="360"/>
      </w:pPr>
      <w:rPr>
        <w:rFonts w:ascii="Wingdings" w:hAnsi="Wingdings" w:hint="default"/>
      </w:rPr>
    </w:lvl>
    <w:lvl w:ilvl="3" w:tplc="125216F6" w:tentative="1">
      <w:start w:val="1"/>
      <w:numFmt w:val="bullet"/>
      <w:lvlText w:val=""/>
      <w:lvlJc w:val="left"/>
      <w:pPr>
        <w:tabs>
          <w:tab w:val="num" w:pos="2880"/>
        </w:tabs>
        <w:ind w:left="2880" w:hanging="360"/>
      </w:pPr>
      <w:rPr>
        <w:rFonts w:ascii="Symbol" w:hAnsi="Symbol" w:hint="default"/>
      </w:rPr>
    </w:lvl>
    <w:lvl w:ilvl="4" w:tplc="19448CDA" w:tentative="1">
      <w:start w:val="1"/>
      <w:numFmt w:val="bullet"/>
      <w:lvlText w:val="o"/>
      <w:lvlJc w:val="left"/>
      <w:pPr>
        <w:tabs>
          <w:tab w:val="num" w:pos="3600"/>
        </w:tabs>
        <w:ind w:left="3600" w:hanging="360"/>
      </w:pPr>
      <w:rPr>
        <w:rFonts w:ascii="Courier New" w:hAnsi="Courier New" w:hint="default"/>
      </w:rPr>
    </w:lvl>
    <w:lvl w:ilvl="5" w:tplc="1848E3EE" w:tentative="1">
      <w:start w:val="1"/>
      <w:numFmt w:val="bullet"/>
      <w:lvlText w:val=""/>
      <w:lvlJc w:val="left"/>
      <w:pPr>
        <w:tabs>
          <w:tab w:val="num" w:pos="4320"/>
        </w:tabs>
        <w:ind w:left="4320" w:hanging="360"/>
      </w:pPr>
      <w:rPr>
        <w:rFonts w:ascii="Wingdings" w:hAnsi="Wingdings" w:hint="default"/>
      </w:rPr>
    </w:lvl>
    <w:lvl w:ilvl="6" w:tplc="9F96EACA" w:tentative="1">
      <w:start w:val="1"/>
      <w:numFmt w:val="bullet"/>
      <w:lvlText w:val=""/>
      <w:lvlJc w:val="left"/>
      <w:pPr>
        <w:tabs>
          <w:tab w:val="num" w:pos="5040"/>
        </w:tabs>
        <w:ind w:left="5040" w:hanging="360"/>
      </w:pPr>
      <w:rPr>
        <w:rFonts w:ascii="Symbol" w:hAnsi="Symbol" w:hint="default"/>
      </w:rPr>
    </w:lvl>
    <w:lvl w:ilvl="7" w:tplc="C8BC502C" w:tentative="1">
      <w:start w:val="1"/>
      <w:numFmt w:val="bullet"/>
      <w:lvlText w:val="o"/>
      <w:lvlJc w:val="left"/>
      <w:pPr>
        <w:tabs>
          <w:tab w:val="num" w:pos="5760"/>
        </w:tabs>
        <w:ind w:left="5760" w:hanging="360"/>
      </w:pPr>
      <w:rPr>
        <w:rFonts w:ascii="Courier New" w:hAnsi="Courier New" w:hint="default"/>
      </w:rPr>
    </w:lvl>
    <w:lvl w:ilvl="8" w:tplc="FB62684A" w:tentative="1">
      <w:start w:val="1"/>
      <w:numFmt w:val="bullet"/>
      <w:lvlText w:val=""/>
      <w:lvlJc w:val="left"/>
      <w:pPr>
        <w:tabs>
          <w:tab w:val="num" w:pos="6480"/>
        </w:tabs>
        <w:ind w:left="6480" w:hanging="360"/>
      </w:pPr>
      <w:rPr>
        <w:rFonts w:ascii="Wingdings" w:hAnsi="Wingdings" w:hint="default"/>
      </w:rPr>
    </w:lvl>
  </w:abstractNum>
  <w:abstractNum w:abstractNumId="37">
    <w:nsid w:val="5C986F3D"/>
    <w:multiLevelType w:val="hybridMultilevel"/>
    <w:tmpl w:val="B91ABF04"/>
    <w:lvl w:ilvl="0" w:tplc="A04873BA">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5E65074C"/>
    <w:multiLevelType w:val="multilevel"/>
    <w:tmpl w:val="29FE6EDC"/>
    <w:lvl w:ilvl="0">
      <w:start w:val="1"/>
      <w:numFmt w:val="decimal"/>
      <w:pStyle w:val="58"/>
      <w:lvlText w:val="%1."/>
      <w:lvlJc w:val="left"/>
      <w:pPr>
        <w:tabs>
          <w:tab w:val="num" w:pos="1571"/>
        </w:tabs>
        <w:ind w:left="1571" w:hanging="360"/>
      </w:pPr>
      <w:rPr>
        <w:rFonts w:cs="Times New Roman"/>
      </w:rPr>
    </w:lvl>
    <w:lvl w:ilvl="1" w:tentative="1">
      <w:start w:val="1"/>
      <w:numFmt w:val="lowerLetter"/>
      <w:lvlText w:val="%2."/>
      <w:lvlJc w:val="left"/>
      <w:pPr>
        <w:tabs>
          <w:tab w:val="num" w:pos="2291"/>
        </w:tabs>
        <w:ind w:left="2291" w:hanging="360"/>
      </w:pPr>
      <w:rPr>
        <w:rFonts w:cs="Times New Roman"/>
      </w:rPr>
    </w:lvl>
    <w:lvl w:ilvl="2" w:tentative="1">
      <w:start w:val="1"/>
      <w:numFmt w:val="lowerRoman"/>
      <w:lvlText w:val="%3."/>
      <w:lvlJc w:val="right"/>
      <w:pPr>
        <w:tabs>
          <w:tab w:val="num" w:pos="3011"/>
        </w:tabs>
        <w:ind w:left="3011" w:hanging="180"/>
      </w:pPr>
      <w:rPr>
        <w:rFonts w:cs="Times New Roman"/>
      </w:rPr>
    </w:lvl>
    <w:lvl w:ilvl="3" w:tentative="1">
      <w:start w:val="1"/>
      <w:numFmt w:val="decimal"/>
      <w:lvlText w:val="%4."/>
      <w:lvlJc w:val="left"/>
      <w:pPr>
        <w:tabs>
          <w:tab w:val="num" w:pos="3731"/>
        </w:tabs>
        <w:ind w:left="3731" w:hanging="360"/>
      </w:pPr>
      <w:rPr>
        <w:rFonts w:cs="Times New Roman"/>
      </w:rPr>
    </w:lvl>
    <w:lvl w:ilvl="4" w:tentative="1">
      <w:start w:val="1"/>
      <w:numFmt w:val="lowerLetter"/>
      <w:lvlText w:val="%5."/>
      <w:lvlJc w:val="left"/>
      <w:pPr>
        <w:tabs>
          <w:tab w:val="num" w:pos="4451"/>
        </w:tabs>
        <w:ind w:left="4451" w:hanging="360"/>
      </w:pPr>
      <w:rPr>
        <w:rFonts w:cs="Times New Roman"/>
      </w:rPr>
    </w:lvl>
    <w:lvl w:ilvl="5" w:tentative="1">
      <w:start w:val="1"/>
      <w:numFmt w:val="lowerRoman"/>
      <w:lvlText w:val="%6."/>
      <w:lvlJc w:val="right"/>
      <w:pPr>
        <w:tabs>
          <w:tab w:val="num" w:pos="5171"/>
        </w:tabs>
        <w:ind w:left="5171" w:hanging="180"/>
      </w:pPr>
      <w:rPr>
        <w:rFonts w:cs="Times New Roman"/>
      </w:rPr>
    </w:lvl>
    <w:lvl w:ilvl="6" w:tentative="1">
      <w:start w:val="1"/>
      <w:numFmt w:val="decimal"/>
      <w:lvlText w:val="%7."/>
      <w:lvlJc w:val="left"/>
      <w:pPr>
        <w:tabs>
          <w:tab w:val="num" w:pos="5891"/>
        </w:tabs>
        <w:ind w:left="5891" w:hanging="360"/>
      </w:pPr>
      <w:rPr>
        <w:rFonts w:cs="Times New Roman"/>
      </w:rPr>
    </w:lvl>
    <w:lvl w:ilvl="7" w:tentative="1">
      <w:start w:val="1"/>
      <w:numFmt w:val="lowerLetter"/>
      <w:lvlText w:val="%8."/>
      <w:lvlJc w:val="left"/>
      <w:pPr>
        <w:tabs>
          <w:tab w:val="num" w:pos="6611"/>
        </w:tabs>
        <w:ind w:left="6611" w:hanging="360"/>
      </w:pPr>
      <w:rPr>
        <w:rFonts w:cs="Times New Roman"/>
      </w:rPr>
    </w:lvl>
    <w:lvl w:ilvl="8" w:tentative="1">
      <w:start w:val="1"/>
      <w:numFmt w:val="lowerRoman"/>
      <w:lvlText w:val="%9."/>
      <w:lvlJc w:val="right"/>
      <w:pPr>
        <w:tabs>
          <w:tab w:val="num" w:pos="7331"/>
        </w:tabs>
        <w:ind w:left="7331" w:hanging="180"/>
      </w:pPr>
      <w:rPr>
        <w:rFonts w:cs="Times New Roman"/>
      </w:rPr>
    </w:lvl>
  </w:abstractNum>
  <w:abstractNum w:abstractNumId="39">
    <w:nsid w:val="631724EC"/>
    <w:multiLevelType w:val="multilevel"/>
    <w:tmpl w:val="32E02E84"/>
    <w:lvl w:ilvl="0">
      <w:start w:val="1"/>
      <w:numFmt w:val="decimal"/>
      <w:pStyle w:val="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i w:val="0"/>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0">
    <w:nsid w:val="649037FD"/>
    <w:multiLevelType w:val="multilevel"/>
    <w:tmpl w:val="6CBCF900"/>
    <w:lvl w:ilvl="0">
      <w:start w:val="10"/>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6B74076C"/>
    <w:multiLevelType w:val="hybridMultilevel"/>
    <w:tmpl w:val="09CC52AC"/>
    <w:lvl w:ilvl="0" w:tplc="C48CB76C">
      <w:start w:val="1"/>
      <w:numFmt w:val="decimal"/>
      <w:lvlText w:val="%1."/>
      <w:lvlJc w:val="left"/>
      <w:pPr>
        <w:tabs>
          <w:tab w:val="num" w:pos="925"/>
        </w:tabs>
        <w:ind w:left="925" w:hanging="585"/>
      </w:pPr>
      <w:rPr>
        <w:rFonts w:cs="Times New Roman"/>
      </w:rPr>
    </w:lvl>
    <w:lvl w:ilvl="1" w:tplc="2ECCA20E">
      <w:start w:val="1"/>
      <w:numFmt w:val="lowerLetter"/>
      <w:lvlText w:val="%2."/>
      <w:lvlJc w:val="left"/>
      <w:pPr>
        <w:tabs>
          <w:tab w:val="num" w:pos="1420"/>
        </w:tabs>
        <w:ind w:left="1420" w:hanging="360"/>
      </w:pPr>
      <w:rPr>
        <w:rFonts w:cs="Times New Roman"/>
      </w:rPr>
    </w:lvl>
    <w:lvl w:ilvl="2" w:tplc="6388C2F6">
      <w:start w:val="1"/>
      <w:numFmt w:val="lowerRoman"/>
      <w:lvlText w:val="%3."/>
      <w:lvlJc w:val="right"/>
      <w:pPr>
        <w:tabs>
          <w:tab w:val="num" w:pos="2140"/>
        </w:tabs>
        <w:ind w:left="2140" w:hanging="180"/>
      </w:pPr>
      <w:rPr>
        <w:rFonts w:cs="Times New Roman"/>
      </w:rPr>
    </w:lvl>
    <w:lvl w:ilvl="3" w:tplc="0648596A">
      <w:start w:val="1"/>
      <w:numFmt w:val="decimal"/>
      <w:lvlText w:val="%4."/>
      <w:lvlJc w:val="left"/>
      <w:pPr>
        <w:tabs>
          <w:tab w:val="num" w:pos="2860"/>
        </w:tabs>
        <w:ind w:left="2860" w:hanging="360"/>
      </w:pPr>
      <w:rPr>
        <w:rFonts w:cs="Times New Roman"/>
      </w:rPr>
    </w:lvl>
    <w:lvl w:ilvl="4" w:tplc="92149726">
      <w:start w:val="1"/>
      <w:numFmt w:val="lowerLetter"/>
      <w:lvlText w:val="%5."/>
      <w:lvlJc w:val="left"/>
      <w:pPr>
        <w:tabs>
          <w:tab w:val="num" w:pos="3580"/>
        </w:tabs>
        <w:ind w:left="3580" w:hanging="360"/>
      </w:pPr>
      <w:rPr>
        <w:rFonts w:cs="Times New Roman"/>
      </w:rPr>
    </w:lvl>
    <w:lvl w:ilvl="5" w:tplc="1BA85544">
      <w:start w:val="1"/>
      <w:numFmt w:val="lowerRoman"/>
      <w:lvlText w:val="%6."/>
      <w:lvlJc w:val="right"/>
      <w:pPr>
        <w:tabs>
          <w:tab w:val="num" w:pos="4300"/>
        </w:tabs>
        <w:ind w:left="4300" w:hanging="180"/>
      </w:pPr>
      <w:rPr>
        <w:rFonts w:cs="Times New Roman"/>
      </w:rPr>
    </w:lvl>
    <w:lvl w:ilvl="6" w:tplc="828A86FE">
      <w:start w:val="1"/>
      <w:numFmt w:val="decimal"/>
      <w:lvlText w:val="%7."/>
      <w:lvlJc w:val="left"/>
      <w:pPr>
        <w:tabs>
          <w:tab w:val="num" w:pos="5020"/>
        </w:tabs>
        <w:ind w:left="5020" w:hanging="360"/>
      </w:pPr>
      <w:rPr>
        <w:rFonts w:cs="Times New Roman"/>
      </w:rPr>
    </w:lvl>
    <w:lvl w:ilvl="7" w:tplc="523A117A">
      <w:start w:val="1"/>
      <w:numFmt w:val="lowerLetter"/>
      <w:lvlText w:val="%8."/>
      <w:lvlJc w:val="left"/>
      <w:pPr>
        <w:tabs>
          <w:tab w:val="num" w:pos="5740"/>
        </w:tabs>
        <w:ind w:left="5740" w:hanging="360"/>
      </w:pPr>
      <w:rPr>
        <w:rFonts w:cs="Times New Roman"/>
      </w:rPr>
    </w:lvl>
    <w:lvl w:ilvl="8" w:tplc="E9EA4B10">
      <w:start w:val="1"/>
      <w:numFmt w:val="lowerRoman"/>
      <w:lvlText w:val="%9."/>
      <w:lvlJc w:val="right"/>
      <w:pPr>
        <w:tabs>
          <w:tab w:val="num" w:pos="6460"/>
        </w:tabs>
        <w:ind w:left="6460" w:hanging="180"/>
      </w:pPr>
      <w:rPr>
        <w:rFonts w:cs="Times New Roman"/>
      </w:rPr>
    </w:lvl>
  </w:abstractNum>
  <w:abstractNum w:abstractNumId="42">
    <w:nsid w:val="6D44211F"/>
    <w:multiLevelType w:val="multilevel"/>
    <w:tmpl w:val="7A20BC48"/>
    <w:lvl w:ilvl="0">
      <w:start w:val="3"/>
      <w:numFmt w:val="decimal"/>
      <w:lvlText w:val="%1."/>
      <w:lvlJc w:val="left"/>
      <w:pPr>
        <w:ind w:left="360" w:hanging="360"/>
      </w:pPr>
      <w:rPr>
        <w:rFonts w:ascii="Verdana" w:hAnsi="Verdana" w:cs="Times New Roman" w:hint="default"/>
      </w:rPr>
    </w:lvl>
    <w:lvl w:ilvl="1">
      <w:start w:val="1"/>
      <w:numFmt w:val="decimal"/>
      <w:lvlText w:val="%1.%2."/>
      <w:lvlJc w:val="left"/>
      <w:pPr>
        <w:ind w:left="2007" w:hanging="360"/>
      </w:pPr>
      <w:rPr>
        <w:rFonts w:cs="Times New Roman" w:hint="default"/>
      </w:rPr>
    </w:lvl>
    <w:lvl w:ilvl="2">
      <w:start w:val="1"/>
      <w:numFmt w:val="decimal"/>
      <w:lvlText w:val="%1.%2.%3."/>
      <w:lvlJc w:val="left"/>
      <w:pPr>
        <w:ind w:left="4014" w:hanging="720"/>
      </w:pPr>
      <w:rPr>
        <w:rFonts w:cs="Times New Roman" w:hint="default"/>
        <w:b/>
      </w:rPr>
    </w:lvl>
    <w:lvl w:ilvl="3">
      <w:start w:val="1"/>
      <w:numFmt w:val="decimal"/>
      <w:lvlText w:val="%1.%2.%3.%4."/>
      <w:lvlJc w:val="left"/>
      <w:pPr>
        <w:ind w:left="5661" w:hanging="720"/>
      </w:pPr>
      <w:rPr>
        <w:rFonts w:cs="Times New Roman" w:hint="default"/>
      </w:rPr>
    </w:lvl>
    <w:lvl w:ilvl="4">
      <w:start w:val="1"/>
      <w:numFmt w:val="decimal"/>
      <w:lvlText w:val="%1.%2.%3.%4.%5."/>
      <w:lvlJc w:val="left"/>
      <w:pPr>
        <w:ind w:left="7668" w:hanging="1080"/>
      </w:pPr>
      <w:rPr>
        <w:rFonts w:cs="Times New Roman" w:hint="default"/>
      </w:rPr>
    </w:lvl>
    <w:lvl w:ilvl="5">
      <w:start w:val="1"/>
      <w:numFmt w:val="decimal"/>
      <w:lvlText w:val="%1.%2.%3.%4.%5.%6."/>
      <w:lvlJc w:val="left"/>
      <w:pPr>
        <w:ind w:left="9315" w:hanging="1080"/>
      </w:pPr>
      <w:rPr>
        <w:rFonts w:cs="Times New Roman" w:hint="default"/>
      </w:rPr>
    </w:lvl>
    <w:lvl w:ilvl="6">
      <w:start w:val="1"/>
      <w:numFmt w:val="decimal"/>
      <w:lvlText w:val="%1.%2.%3.%4.%5.%6.%7."/>
      <w:lvlJc w:val="left"/>
      <w:pPr>
        <w:ind w:left="10962" w:hanging="1080"/>
      </w:pPr>
      <w:rPr>
        <w:rFonts w:cs="Times New Roman" w:hint="default"/>
      </w:rPr>
    </w:lvl>
    <w:lvl w:ilvl="7">
      <w:start w:val="1"/>
      <w:numFmt w:val="decimal"/>
      <w:lvlText w:val="%1.%2.%3.%4.%5.%6.%7.%8."/>
      <w:lvlJc w:val="left"/>
      <w:pPr>
        <w:ind w:left="12969" w:hanging="1440"/>
      </w:pPr>
      <w:rPr>
        <w:rFonts w:cs="Times New Roman" w:hint="default"/>
      </w:rPr>
    </w:lvl>
    <w:lvl w:ilvl="8">
      <w:start w:val="1"/>
      <w:numFmt w:val="decimal"/>
      <w:lvlText w:val="%1.%2.%3.%4.%5.%6.%7.%8.%9."/>
      <w:lvlJc w:val="left"/>
      <w:pPr>
        <w:ind w:left="14616" w:hanging="1440"/>
      </w:pPr>
      <w:rPr>
        <w:rFonts w:cs="Times New Roman" w:hint="default"/>
      </w:rPr>
    </w:lvl>
  </w:abstractNum>
  <w:abstractNum w:abstractNumId="43">
    <w:nsid w:val="6FE85ADE"/>
    <w:multiLevelType w:val="hybridMultilevel"/>
    <w:tmpl w:val="98B4B012"/>
    <w:lvl w:ilvl="0" w:tplc="D5C0A828">
      <w:start w:val="1"/>
      <w:numFmt w:val="bullet"/>
      <w:lvlText w:val=""/>
      <w:lvlJc w:val="left"/>
      <w:pPr>
        <w:tabs>
          <w:tab w:val="num" w:pos="1428"/>
        </w:tabs>
        <w:ind w:left="1428" w:hanging="360"/>
      </w:pPr>
      <w:rPr>
        <w:rFonts w:ascii="Symbol" w:hAnsi="Symbol" w:hint="default"/>
        <w:color w:val="auto"/>
      </w:rPr>
    </w:lvl>
    <w:lvl w:ilvl="1" w:tplc="AE58F712">
      <w:start w:val="1"/>
      <w:numFmt w:val="bullet"/>
      <w:lvlText w:val="o"/>
      <w:lvlJc w:val="left"/>
      <w:pPr>
        <w:tabs>
          <w:tab w:val="num" w:pos="2160"/>
        </w:tabs>
        <w:ind w:left="2160" w:hanging="360"/>
      </w:pPr>
      <w:rPr>
        <w:rFonts w:ascii="Courier New" w:hAnsi="Courier New" w:cs="Courier New" w:hint="default"/>
      </w:rPr>
    </w:lvl>
    <w:lvl w:ilvl="2" w:tplc="00004A90" w:tentative="1">
      <w:start w:val="1"/>
      <w:numFmt w:val="bullet"/>
      <w:lvlText w:val=""/>
      <w:lvlJc w:val="left"/>
      <w:pPr>
        <w:tabs>
          <w:tab w:val="num" w:pos="2880"/>
        </w:tabs>
        <w:ind w:left="2880" w:hanging="360"/>
      </w:pPr>
      <w:rPr>
        <w:rFonts w:ascii="Wingdings" w:hAnsi="Wingdings" w:hint="default"/>
      </w:rPr>
    </w:lvl>
    <w:lvl w:ilvl="3" w:tplc="E10C4952" w:tentative="1">
      <w:start w:val="1"/>
      <w:numFmt w:val="bullet"/>
      <w:lvlText w:val=""/>
      <w:lvlJc w:val="left"/>
      <w:pPr>
        <w:tabs>
          <w:tab w:val="num" w:pos="3600"/>
        </w:tabs>
        <w:ind w:left="3600" w:hanging="360"/>
      </w:pPr>
      <w:rPr>
        <w:rFonts w:ascii="Symbol" w:hAnsi="Symbol" w:hint="default"/>
      </w:rPr>
    </w:lvl>
    <w:lvl w:ilvl="4" w:tplc="4AB441C4" w:tentative="1">
      <w:start w:val="1"/>
      <w:numFmt w:val="bullet"/>
      <w:lvlText w:val="o"/>
      <w:lvlJc w:val="left"/>
      <w:pPr>
        <w:tabs>
          <w:tab w:val="num" w:pos="4320"/>
        </w:tabs>
        <w:ind w:left="4320" w:hanging="360"/>
      </w:pPr>
      <w:rPr>
        <w:rFonts w:ascii="Courier New" w:hAnsi="Courier New" w:cs="Courier New" w:hint="default"/>
      </w:rPr>
    </w:lvl>
    <w:lvl w:ilvl="5" w:tplc="81889D34" w:tentative="1">
      <w:start w:val="1"/>
      <w:numFmt w:val="bullet"/>
      <w:lvlText w:val=""/>
      <w:lvlJc w:val="left"/>
      <w:pPr>
        <w:tabs>
          <w:tab w:val="num" w:pos="5040"/>
        </w:tabs>
        <w:ind w:left="5040" w:hanging="360"/>
      </w:pPr>
      <w:rPr>
        <w:rFonts w:ascii="Wingdings" w:hAnsi="Wingdings" w:hint="default"/>
      </w:rPr>
    </w:lvl>
    <w:lvl w:ilvl="6" w:tplc="6096F6A2" w:tentative="1">
      <w:start w:val="1"/>
      <w:numFmt w:val="bullet"/>
      <w:lvlText w:val=""/>
      <w:lvlJc w:val="left"/>
      <w:pPr>
        <w:tabs>
          <w:tab w:val="num" w:pos="5760"/>
        </w:tabs>
        <w:ind w:left="5760" w:hanging="360"/>
      </w:pPr>
      <w:rPr>
        <w:rFonts w:ascii="Symbol" w:hAnsi="Symbol" w:hint="default"/>
      </w:rPr>
    </w:lvl>
    <w:lvl w:ilvl="7" w:tplc="6B94A37E" w:tentative="1">
      <w:start w:val="1"/>
      <w:numFmt w:val="bullet"/>
      <w:lvlText w:val="o"/>
      <w:lvlJc w:val="left"/>
      <w:pPr>
        <w:tabs>
          <w:tab w:val="num" w:pos="6480"/>
        </w:tabs>
        <w:ind w:left="6480" w:hanging="360"/>
      </w:pPr>
      <w:rPr>
        <w:rFonts w:ascii="Courier New" w:hAnsi="Courier New" w:cs="Courier New" w:hint="default"/>
      </w:rPr>
    </w:lvl>
    <w:lvl w:ilvl="8" w:tplc="A0823DFC" w:tentative="1">
      <w:start w:val="1"/>
      <w:numFmt w:val="bullet"/>
      <w:lvlText w:val=""/>
      <w:lvlJc w:val="left"/>
      <w:pPr>
        <w:tabs>
          <w:tab w:val="num" w:pos="7200"/>
        </w:tabs>
        <w:ind w:left="7200" w:hanging="360"/>
      </w:pPr>
      <w:rPr>
        <w:rFonts w:ascii="Wingdings" w:hAnsi="Wingdings" w:hint="default"/>
      </w:rPr>
    </w:lvl>
  </w:abstractNum>
  <w:abstractNum w:abstractNumId="44">
    <w:nsid w:val="73DE6CA3"/>
    <w:multiLevelType w:val="hybridMultilevel"/>
    <w:tmpl w:val="FDBA5576"/>
    <w:lvl w:ilvl="0">
      <w:start w:val="1"/>
      <w:numFmt w:val="bullet"/>
      <w:lvlText w:val="−"/>
      <w:lvlJc w:val="left"/>
      <w:pPr>
        <w:tabs>
          <w:tab w:val="num" w:pos="644"/>
        </w:tabs>
        <w:ind w:left="644"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755E57D5"/>
    <w:multiLevelType w:val="hybridMultilevel"/>
    <w:tmpl w:val="EE5E0BC6"/>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2160"/>
        </w:tabs>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nsid w:val="796A3520"/>
    <w:multiLevelType w:val="hybridMultilevel"/>
    <w:tmpl w:val="A0BAB022"/>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7A8875C2"/>
    <w:multiLevelType w:val="hybridMultilevel"/>
    <w:tmpl w:val="AEC8C1C8"/>
    <w:lvl w:ilvl="0">
      <w:start w:val="1"/>
      <w:numFmt w:val="decimal"/>
      <w:lvlText w:val="%1."/>
      <w:lvlJc w:val="left"/>
      <w:pPr>
        <w:ind w:left="720" w:hanging="360"/>
      </w:pPr>
      <w:rPr>
        <w:rFonts w:ascii="Cambria" w:hAnsi="Cambria"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7AA73B32"/>
    <w:multiLevelType w:val="multilevel"/>
    <w:tmpl w:val="3ED0F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BD0877"/>
    <w:multiLevelType w:val="hybridMultilevel"/>
    <w:tmpl w:val="EF5E718A"/>
    <w:lvl w:ilvl="0" w:tplc="4BFA2B80">
      <w:start w:val="1"/>
      <w:numFmt w:val="bullet"/>
      <w:lvlText w:val=""/>
      <w:lvlJc w:val="left"/>
      <w:pPr>
        <w:tabs>
          <w:tab w:val="num" w:pos="1080"/>
        </w:tabs>
        <w:ind w:left="1080" w:hanging="360"/>
      </w:pPr>
      <w:rPr>
        <w:rFonts w:ascii="Symbol" w:hAnsi="Symbol" w:hint="default"/>
      </w:rPr>
    </w:lvl>
    <w:lvl w:ilvl="1" w:tplc="3C086A36" w:tentative="1">
      <w:start w:val="1"/>
      <w:numFmt w:val="bullet"/>
      <w:lvlText w:val="o"/>
      <w:lvlJc w:val="left"/>
      <w:pPr>
        <w:tabs>
          <w:tab w:val="num" w:pos="1440"/>
        </w:tabs>
        <w:ind w:left="1440" w:hanging="360"/>
      </w:pPr>
      <w:rPr>
        <w:rFonts w:ascii="Courier New" w:hAnsi="Courier New" w:cs="Courier New" w:hint="default"/>
      </w:rPr>
    </w:lvl>
    <w:lvl w:ilvl="2" w:tplc="03A413D4" w:tentative="1">
      <w:start w:val="1"/>
      <w:numFmt w:val="bullet"/>
      <w:lvlText w:val=""/>
      <w:lvlJc w:val="left"/>
      <w:pPr>
        <w:tabs>
          <w:tab w:val="num" w:pos="2160"/>
        </w:tabs>
        <w:ind w:left="2160" w:hanging="360"/>
      </w:pPr>
      <w:rPr>
        <w:rFonts w:ascii="Wingdings" w:hAnsi="Wingdings" w:hint="default"/>
      </w:rPr>
    </w:lvl>
    <w:lvl w:ilvl="3" w:tplc="FEACD2BC" w:tentative="1">
      <w:start w:val="1"/>
      <w:numFmt w:val="bullet"/>
      <w:lvlText w:val=""/>
      <w:lvlJc w:val="left"/>
      <w:pPr>
        <w:tabs>
          <w:tab w:val="num" w:pos="2880"/>
        </w:tabs>
        <w:ind w:left="2880" w:hanging="360"/>
      </w:pPr>
      <w:rPr>
        <w:rFonts w:ascii="Symbol" w:hAnsi="Symbol" w:hint="default"/>
      </w:rPr>
    </w:lvl>
    <w:lvl w:ilvl="4" w:tplc="2500D350" w:tentative="1">
      <w:start w:val="1"/>
      <w:numFmt w:val="bullet"/>
      <w:lvlText w:val="o"/>
      <w:lvlJc w:val="left"/>
      <w:pPr>
        <w:tabs>
          <w:tab w:val="num" w:pos="3600"/>
        </w:tabs>
        <w:ind w:left="3600" w:hanging="360"/>
      </w:pPr>
      <w:rPr>
        <w:rFonts w:ascii="Courier New" w:hAnsi="Courier New" w:cs="Courier New" w:hint="default"/>
      </w:rPr>
    </w:lvl>
    <w:lvl w:ilvl="5" w:tplc="349471C8" w:tentative="1">
      <w:start w:val="1"/>
      <w:numFmt w:val="bullet"/>
      <w:lvlText w:val=""/>
      <w:lvlJc w:val="left"/>
      <w:pPr>
        <w:tabs>
          <w:tab w:val="num" w:pos="4320"/>
        </w:tabs>
        <w:ind w:left="4320" w:hanging="360"/>
      </w:pPr>
      <w:rPr>
        <w:rFonts w:ascii="Wingdings" w:hAnsi="Wingdings" w:hint="default"/>
      </w:rPr>
    </w:lvl>
    <w:lvl w:ilvl="6" w:tplc="99D275CA" w:tentative="1">
      <w:start w:val="1"/>
      <w:numFmt w:val="bullet"/>
      <w:lvlText w:val=""/>
      <w:lvlJc w:val="left"/>
      <w:pPr>
        <w:tabs>
          <w:tab w:val="num" w:pos="5040"/>
        </w:tabs>
        <w:ind w:left="5040" w:hanging="360"/>
      </w:pPr>
      <w:rPr>
        <w:rFonts w:ascii="Symbol" w:hAnsi="Symbol" w:hint="default"/>
      </w:rPr>
    </w:lvl>
    <w:lvl w:ilvl="7" w:tplc="35AC7B62" w:tentative="1">
      <w:start w:val="1"/>
      <w:numFmt w:val="bullet"/>
      <w:lvlText w:val="o"/>
      <w:lvlJc w:val="left"/>
      <w:pPr>
        <w:tabs>
          <w:tab w:val="num" w:pos="5760"/>
        </w:tabs>
        <w:ind w:left="5760" w:hanging="360"/>
      </w:pPr>
      <w:rPr>
        <w:rFonts w:ascii="Courier New" w:hAnsi="Courier New" w:cs="Courier New" w:hint="default"/>
      </w:rPr>
    </w:lvl>
    <w:lvl w:ilvl="8" w:tplc="DC949C6C" w:tentative="1">
      <w:start w:val="1"/>
      <w:numFmt w:val="bullet"/>
      <w:lvlText w:val=""/>
      <w:lvlJc w:val="left"/>
      <w:pPr>
        <w:tabs>
          <w:tab w:val="num" w:pos="6480"/>
        </w:tabs>
        <w:ind w:left="6480" w:hanging="360"/>
      </w:pPr>
      <w:rPr>
        <w:rFonts w:ascii="Wingdings" w:hAnsi="Wingdings" w:hint="default"/>
      </w:rPr>
    </w:lvl>
  </w:abstractNum>
  <w:abstractNum w:abstractNumId="50">
    <w:nsid w:val="7DCC4A30"/>
    <w:multiLevelType w:val="hybridMultilevel"/>
    <w:tmpl w:val="AD5A0A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7F4A0D13"/>
    <w:multiLevelType w:val="hybridMultilevel"/>
    <w:tmpl w:val="7FA413C6"/>
    <w:lvl w:ilvl="0" w:tplc="C8A27EB6">
      <w:start w:val="1"/>
      <w:numFmt w:val="bullet"/>
      <w:lvlText w:val="–"/>
      <w:lvlJc w:val="left"/>
      <w:pPr>
        <w:tabs>
          <w:tab w:val="num" w:pos="1429"/>
        </w:tabs>
        <w:ind w:left="1429" w:hanging="360"/>
      </w:pPr>
      <w:rPr>
        <w:rFonts w:ascii="Times New Roman" w:hAnsi="Times New Roman" w:hint="default"/>
      </w:rPr>
    </w:lvl>
    <w:lvl w:ilvl="1" w:tplc="A210CBF4">
      <w:start w:val="1"/>
      <w:numFmt w:val="bullet"/>
      <w:pStyle w:val="a1"/>
      <w:lvlText w:val="–"/>
      <w:lvlJc w:val="left"/>
      <w:pPr>
        <w:tabs>
          <w:tab w:val="num" w:pos="2149"/>
        </w:tabs>
        <w:ind w:left="2149" w:hanging="360"/>
      </w:pPr>
      <w:rPr>
        <w:rFonts w:ascii="Times New Roman" w:hAnsi="Times New Roman" w:hint="default"/>
      </w:rPr>
    </w:lvl>
    <w:lvl w:ilvl="2" w:tplc="CC1252D6" w:tentative="1">
      <w:start w:val="1"/>
      <w:numFmt w:val="bullet"/>
      <w:lvlText w:val=""/>
      <w:lvlJc w:val="left"/>
      <w:pPr>
        <w:tabs>
          <w:tab w:val="num" w:pos="2869"/>
        </w:tabs>
        <w:ind w:left="2869" w:hanging="360"/>
      </w:pPr>
      <w:rPr>
        <w:rFonts w:ascii="Wingdings" w:hAnsi="Wingdings" w:hint="default"/>
      </w:rPr>
    </w:lvl>
    <w:lvl w:ilvl="3" w:tplc="5A42FBC4" w:tentative="1">
      <w:start w:val="1"/>
      <w:numFmt w:val="bullet"/>
      <w:lvlText w:val=""/>
      <w:lvlJc w:val="left"/>
      <w:pPr>
        <w:tabs>
          <w:tab w:val="num" w:pos="3589"/>
        </w:tabs>
        <w:ind w:left="3589" w:hanging="360"/>
      </w:pPr>
      <w:rPr>
        <w:rFonts w:ascii="Symbol" w:hAnsi="Symbol" w:hint="default"/>
      </w:rPr>
    </w:lvl>
    <w:lvl w:ilvl="4" w:tplc="3A68F92A" w:tentative="1">
      <w:start w:val="1"/>
      <w:numFmt w:val="bullet"/>
      <w:lvlText w:val="o"/>
      <w:lvlJc w:val="left"/>
      <w:pPr>
        <w:tabs>
          <w:tab w:val="num" w:pos="4309"/>
        </w:tabs>
        <w:ind w:left="4309" w:hanging="360"/>
      </w:pPr>
      <w:rPr>
        <w:rFonts w:ascii="Courier New" w:hAnsi="Courier New" w:hint="default"/>
      </w:rPr>
    </w:lvl>
    <w:lvl w:ilvl="5" w:tplc="4CE8E258" w:tentative="1">
      <w:start w:val="1"/>
      <w:numFmt w:val="bullet"/>
      <w:lvlText w:val=""/>
      <w:lvlJc w:val="left"/>
      <w:pPr>
        <w:tabs>
          <w:tab w:val="num" w:pos="5029"/>
        </w:tabs>
        <w:ind w:left="5029" w:hanging="360"/>
      </w:pPr>
      <w:rPr>
        <w:rFonts w:ascii="Wingdings" w:hAnsi="Wingdings" w:hint="default"/>
      </w:rPr>
    </w:lvl>
    <w:lvl w:ilvl="6" w:tplc="EF924A32" w:tentative="1">
      <w:start w:val="1"/>
      <w:numFmt w:val="bullet"/>
      <w:lvlText w:val=""/>
      <w:lvlJc w:val="left"/>
      <w:pPr>
        <w:tabs>
          <w:tab w:val="num" w:pos="5749"/>
        </w:tabs>
        <w:ind w:left="5749" w:hanging="360"/>
      </w:pPr>
      <w:rPr>
        <w:rFonts w:ascii="Symbol" w:hAnsi="Symbol" w:hint="default"/>
      </w:rPr>
    </w:lvl>
    <w:lvl w:ilvl="7" w:tplc="C9DA26C2" w:tentative="1">
      <w:start w:val="1"/>
      <w:numFmt w:val="bullet"/>
      <w:lvlText w:val="o"/>
      <w:lvlJc w:val="left"/>
      <w:pPr>
        <w:tabs>
          <w:tab w:val="num" w:pos="6469"/>
        </w:tabs>
        <w:ind w:left="6469" w:hanging="360"/>
      </w:pPr>
      <w:rPr>
        <w:rFonts w:ascii="Courier New" w:hAnsi="Courier New" w:hint="default"/>
      </w:rPr>
    </w:lvl>
    <w:lvl w:ilvl="8" w:tplc="3678E93E"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3"/>
  </w:num>
  <w:num w:numId="3">
    <w:abstractNumId w:val="36"/>
  </w:num>
  <w:num w:numId="4">
    <w:abstractNumId w:val="51"/>
  </w:num>
  <w:num w:numId="5">
    <w:abstractNumId w:val="39"/>
  </w:num>
  <w:num w:numId="6">
    <w:abstractNumId w:val="6"/>
  </w:num>
  <w:num w:numId="7">
    <w:abstractNumId w:val="25"/>
  </w:num>
  <w:num w:numId="8">
    <w:abstractNumId w:val="33"/>
  </w:num>
  <w:num w:numId="9">
    <w:abstractNumId w:val="32"/>
  </w:num>
  <w:num w:numId="10">
    <w:abstractNumId w:val="17"/>
  </w:num>
  <w:num w:numId="11">
    <w:abstractNumId w:val="30"/>
  </w:num>
  <w:num w:numId="12">
    <w:abstractNumId w:val="22"/>
  </w:num>
  <w:num w:numId="13">
    <w:abstractNumId w:val="37"/>
  </w:num>
  <w:num w:numId="14">
    <w:abstractNumId w:val="26"/>
  </w:num>
  <w:num w:numId="15">
    <w:abstractNumId w:val="47"/>
  </w:num>
  <w:num w:numId="16">
    <w:abstractNumId w:val="27"/>
  </w:num>
  <w:num w:numId="17">
    <w:abstractNumId w:val="24"/>
  </w:num>
  <w:num w:numId="18">
    <w:abstractNumId w:val="11"/>
  </w:num>
  <w:num w:numId="19">
    <w:abstractNumId w:val="44"/>
  </w:num>
  <w:num w:numId="20">
    <w:abstractNumId w:val="45"/>
  </w:num>
  <w:num w:numId="21">
    <w:abstractNumId w:val="49"/>
  </w:num>
  <w:num w:numId="22">
    <w:abstractNumId w:val="23"/>
  </w:num>
  <w:num w:numId="23">
    <w:abstractNumId w:val="18"/>
  </w:num>
  <w:num w:numId="24">
    <w:abstractNumId w:val="43"/>
  </w:num>
  <w:num w:numId="25">
    <w:abstractNumId w:val="29"/>
  </w:num>
  <w:num w:numId="26">
    <w:abstractNumId w:val="46"/>
  </w:num>
  <w:num w:numId="27">
    <w:abstractNumId w:val="35"/>
  </w:num>
  <w:num w:numId="28">
    <w:abstractNumId w:val="14"/>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40"/>
  </w:num>
  <w:num w:numId="32">
    <w:abstractNumId w:val="12"/>
  </w:num>
  <w:num w:numId="33">
    <w:abstractNumId w:val="21"/>
  </w:num>
  <w:num w:numId="34">
    <w:abstractNumId w:val="34"/>
  </w:num>
  <w:num w:numId="35">
    <w:abstractNumId w:val="28"/>
  </w:num>
  <w:num w:numId="36">
    <w:abstractNumId w:val="38"/>
  </w:num>
  <w:num w:numId="37">
    <w:abstractNumId w:val="9"/>
  </w:num>
  <w:num w:numId="38">
    <w:abstractNumId w:val="7"/>
  </w:num>
  <w:num w:numId="39">
    <w:abstractNumId w:val="5"/>
  </w:num>
  <w:num w:numId="40">
    <w:abstractNumId w:val="4"/>
  </w:num>
  <w:num w:numId="41">
    <w:abstractNumId w:val="2"/>
  </w:num>
  <w:num w:numId="42">
    <w:abstractNumId w:val="1"/>
  </w:num>
  <w:num w:numId="43">
    <w:abstractNumId w:val="0"/>
  </w:num>
  <w:num w:numId="44">
    <w:abstractNumId w:val="10"/>
    <w:lvlOverride w:ilvl="0">
      <w:lvl w:ilvl="0">
        <w:start w:val="1"/>
        <w:numFmt w:val="bullet"/>
        <w:lvlText w:val=""/>
        <w:legacy w:legacy="1" w:legacySpace="0" w:legacyIndent="283"/>
        <w:lvlJc w:val="left"/>
        <w:pPr>
          <w:ind w:left="283" w:hanging="283"/>
        </w:pPr>
        <w:rPr>
          <w:rFonts w:ascii="Symbol" w:hAnsi="Symbol" w:hint="default"/>
          <w:sz w:val="22"/>
          <w:szCs w:val="22"/>
        </w:rPr>
      </w:lvl>
    </w:lvlOverride>
  </w:num>
  <w:num w:numId="45">
    <w:abstractNumId w:val="20"/>
  </w:num>
  <w:num w:numId="46">
    <w:abstractNumId w:val="50"/>
  </w:num>
  <w:num w:numId="47">
    <w:abstractNumId w:val="48"/>
  </w:num>
  <w:num w:numId="48">
    <w:abstractNumId w:val="31"/>
  </w:num>
  <w:num w:numId="4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1A"/>
    <w:rsid w:val="0000052C"/>
    <w:rsid w:val="0000070E"/>
    <w:rsid w:val="00000796"/>
    <w:rsid w:val="000007DE"/>
    <w:rsid w:val="00000D91"/>
    <w:rsid w:val="00001198"/>
    <w:rsid w:val="00001430"/>
    <w:rsid w:val="00001736"/>
    <w:rsid w:val="00001863"/>
    <w:rsid w:val="0000198D"/>
    <w:rsid w:val="00001A12"/>
    <w:rsid w:val="00001C5D"/>
    <w:rsid w:val="00001D07"/>
    <w:rsid w:val="00001D5B"/>
    <w:rsid w:val="00001EAF"/>
    <w:rsid w:val="00001ED4"/>
    <w:rsid w:val="00001F2C"/>
    <w:rsid w:val="00001F72"/>
    <w:rsid w:val="0000204E"/>
    <w:rsid w:val="00002226"/>
    <w:rsid w:val="00002417"/>
    <w:rsid w:val="0000247B"/>
    <w:rsid w:val="000025C7"/>
    <w:rsid w:val="00002C08"/>
    <w:rsid w:val="00002C73"/>
    <w:rsid w:val="0000307E"/>
    <w:rsid w:val="000034A9"/>
    <w:rsid w:val="000038C8"/>
    <w:rsid w:val="000039F2"/>
    <w:rsid w:val="00003A31"/>
    <w:rsid w:val="00003ACE"/>
    <w:rsid w:val="00003E59"/>
    <w:rsid w:val="00003F41"/>
    <w:rsid w:val="00004431"/>
    <w:rsid w:val="00004513"/>
    <w:rsid w:val="00004659"/>
    <w:rsid w:val="00004A25"/>
    <w:rsid w:val="00004E16"/>
    <w:rsid w:val="00004F40"/>
    <w:rsid w:val="0000568C"/>
    <w:rsid w:val="00005A3F"/>
    <w:rsid w:val="00005BA8"/>
    <w:rsid w:val="000060BB"/>
    <w:rsid w:val="000061B3"/>
    <w:rsid w:val="00006ADA"/>
    <w:rsid w:val="00006DE3"/>
    <w:rsid w:val="0000709F"/>
    <w:rsid w:val="00007376"/>
    <w:rsid w:val="00007590"/>
    <w:rsid w:val="000076FD"/>
    <w:rsid w:val="0000785B"/>
    <w:rsid w:val="000078DD"/>
    <w:rsid w:val="00007B57"/>
    <w:rsid w:val="00007CDC"/>
    <w:rsid w:val="00007D47"/>
    <w:rsid w:val="00007EEB"/>
    <w:rsid w:val="00010043"/>
    <w:rsid w:val="000102CC"/>
    <w:rsid w:val="0001058F"/>
    <w:rsid w:val="000105EC"/>
    <w:rsid w:val="00010833"/>
    <w:rsid w:val="00010B65"/>
    <w:rsid w:val="00011090"/>
    <w:rsid w:val="0001113F"/>
    <w:rsid w:val="00011488"/>
    <w:rsid w:val="0001158C"/>
    <w:rsid w:val="000117C4"/>
    <w:rsid w:val="000119FB"/>
    <w:rsid w:val="00011E72"/>
    <w:rsid w:val="00011FC2"/>
    <w:rsid w:val="0001214E"/>
    <w:rsid w:val="0001228D"/>
    <w:rsid w:val="000124C7"/>
    <w:rsid w:val="00012C99"/>
    <w:rsid w:val="00012CA0"/>
    <w:rsid w:val="00012DD7"/>
    <w:rsid w:val="00012ECA"/>
    <w:rsid w:val="000131B3"/>
    <w:rsid w:val="00013382"/>
    <w:rsid w:val="00013FE2"/>
    <w:rsid w:val="00014091"/>
    <w:rsid w:val="00014152"/>
    <w:rsid w:val="000141B9"/>
    <w:rsid w:val="00014479"/>
    <w:rsid w:val="000144A2"/>
    <w:rsid w:val="00014608"/>
    <w:rsid w:val="0001472A"/>
    <w:rsid w:val="00014ABE"/>
    <w:rsid w:val="00014D7F"/>
    <w:rsid w:val="00015279"/>
    <w:rsid w:val="000153AF"/>
    <w:rsid w:val="0001544C"/>
    <w:rsid w:val="000154B9"/>
    <w:rsid w:val="00015545"/>
    <w:rsid w:val="000155AC"/>
    <w:rsid w:val="000156BA"/>
    <w:rsid w:val="00015B60"/>
    <w:rsid w:val="00015B61"/>
    <w:rsid w:val="00015C10"/>
    <w:rsid w:val="000160AF"/>
    <w:rsid w:val="0001633A"/>
    <w:rsid w:val="0001644A"/>
    <w:rsid w:val="000166AA"/>
    <w:rsid w:val="000166DC"/>
    <w:rsid w:val="000168B6"/>
    <w:rsid w:val="00016B45"/>
    <w:rsid w:val="00016CE4"/>
    <w:rsid w:val="00016EB3"/>
    <w:rsid w:val="00016EFA"/>
    <w:rsid w:val="00016F09"/>
    <w:rsid w:val="00016F5B"/>
    <w:rsid w:val="0001721D"/>
    <w:rsid w:val="000172A5"/>
    <w:rsid w:val="0001733B"/>
    <w:rsid w:val="0001783E"/>
    <w:rsid w:val="000179AF"/>
    <w:rsid w:val="00017D8E"/>
    <w:rsid w:val="00020073"/>
    <w:rsid w:val="0002033C"/>
    <w:rsid w:val="00020997"/>
    <w:rsid w:val="00020AC0"/>
    <w:rsid w:val="00020BA3"/>
    <w:rsid w:val="00020FF5"/>
    <w:rsid w:val="000213A7"/>
    <w:rsid w:val="00021584"/>
    <w:rsid w:val="000218FE"/>
    <w:rsid w:val="00021999"/>
    <w:rsid w:val="00021A62"/>
    <w:rsid w:val="00021DB7"/>
    <w:rsid w:val="0002259C"/>
    <w:rsid w:val="0002275C"/>
    <w:rsid w:val="00022E04"/>
    <w:rsid w:val="0002313F"/>
    <w:rsid w:val="00023246"/>
    <w:rsid w:val="000237F1"/>
    <w:rsid w:val="00023E81"/>
    <w:rsid w:val="000240A5"/>
    <w:rsid w:val="000242B6"/>
    <w:rsid w:val="000244DD"/>
    <w:rsid w:val="000244F5"/>
    <w:rsid w:val="0002460B"/>
    <w:rsid w:val="00024789"/>
    <w:rsid w:val="0002491D"/>
    <w:rsid w:val="0002499D"/>
    <w:rsid w:val="00024B00"/>
    <w:rsid w:val="00024BB8"/>
    <w:rsid w:val="00024C7E"/>
    <w:rsid w:val="00024C9F"/>
    <w:rsid w:val="0002501B"/>
    <w:rsid w:val="0002531B"/>
    <w:rsid w:val="00025681"/>
    <w:rsid w:val="000256F1"/>
    <w:rsid w:val="00025AB1"/>
    <w:rsid w:val="0002607E"/>
    <w:rsid w:val="000260A6"/>
    <w:rsid w:val="000261F0"/>
    <w:rsid w:val="000265CF"/>
    <w:rsid w:val="0002662F"/>
    <w:rsid w:val="000266F4"/>
    <w:rsid w:val="00026933"/>
    <w:rsid w:val="000269AE"/>
    <w:rsid w:val="00026CD1"/>
    <w:rsid w:val="00026D99"/>
    <w:rsid w:val="00026F05"/>
    <w:rsid w:val="000271E3"/>
    <w:rsid w:val="00027330"/>
    <w:rsid w:val="00027659"/>
    <w:rsid w:val="00027A10"/>
    <w:rsid w:val="00027C10"/>
    <w:rsid w:val="00027C55"/>
    <w:rsid w:val="00027EDB"/>
    <w:rsid w:val="0003061E"/>
    <w:rsid w:val="00030A0B"/>
    <w:rsid w:val="000310A3"/>
    <w:rsid w:val="000310C0"/>
    <w:rsid w:val="00031329"/>
    <w:rsid w:val="000313BF"/>
    <w:rsid w:val="00031989"/>
    <w:rsid w:val="000319EC"/>
    <w:rsid w:val="00031E0D"/>
    <w:rsid w:val="00031EF7"/>
    <w:rsid w:val="00031FA7"/>
    <w:rsid w:val="000320C8"/>
    <w:rsid w:val="00032165"/>
    <w:rsid w:val="000321F8"/>
    <w:rsid w:val="00032371"/>
    <w:rsid w:val="000323CC"/>
    <w:rsid w:val="00032481"/>
    <w:rsid w:val="000324E9"/>
    <w:rsid w:val="00032841"/>
    <w:rsid w:val="000328C0"/>
    <w:rsid w:val="00032964"/>
    <w:rsid w:val="00032E9F"/>
    <w:rsid w:val="00032EFE"/>
    <w:rsid w:val="00032F6C"/>
    <w:rsid w:val="0003318E"/>
    <w:rsid w:val="000331D0"/>
    <w:rsid w:val="000336E8"/>
    <w:rsid w:val="000338C2"/>
    <w:rsid w:val="00033F85"/>
    <w:rsid w:val="00034303"/>
    <w:rsid w:val="00034564"/>
    <w:rsid w:val="00034714"/>
    <w:rsid w:val="00034A2D"/>
    <w:rsid w:val="00034B83"/>
    <w:rsid w:val="00034DAE"/>
    <w:rsid w:val="00034EDF"/>
    <w:rsid w:val="00035349"/>
    <w:rsid w:val="0003537C"/>
    <w:rsid w:val="0003559F"/>
    <w:rsid w:val="0003579F"/>
    <w:rsid w:val="000358C8"/>
    <w:rsid w:val="00035B52"/>
    <w:rsid w:val="00035CE7"/>
    <w:rsid w:val="00035D5C"/>
    <w:rsid w:val="00035E33"/>
    <w:rsid w:val="00035E71"/>
    <w:rsid w:val="000360BC"/>
    <w:rsid w:val="000361B5"/>
    <w:rsid w:val="00036912"/>
    <w:rsid w:val="00036BE4"/>
    <w:rsid w:val="00036CD8"/>
    <w:rsid w:val="00036CE1"/>
    <w:rsid w:val="00036E92"/>
    <w:rsid w:val="00037160"/>
    <w:rsid w:val="0003730C"/>
    <w:rsid w:val="00037543"/>
    <w:rsid w:val="0003763F"/>
    <w:rsid w:val="000376A1"/>
    <w:rsid w:val="000378DD"/>
    <w:rsid w:val="00037B59"/>
    <w:rsid w:val="00037C70"/>
    <w:rsid w:val="00037DC8"/>
    <w:rsid w:val="00040014"/>
    <w:rsid w:val="00040317"/>
    <w:rsid w:val="00040AF4"/>
    <w:rsid w:val="00040B83"/>
    <w:rsid w:val="00040BA7"/>
    <w:rsid w:val="00040F01"/>
    <w:rsid w:val="00041165"/>
    <w:rsid w:val="000411D4"/>
    <w:rsid w:val="00041260"/>
    <w:rsid w:val="000412A5"/>
    <w:rsid w:val="00041476"/>
    <w:rsid w:val="000417A6"/>
    <w:rsid w:val="0004186D"/>
    <w:rsid w:val="00041D06"/>
    <w:rsid w:val="00041EFB"/>
    <w:rsid w:val="0004252D"/>
    <w:rsid w:val="000428B8"/>
    <w:rsid w:val="00042A44"/>
    <w:rsid w:val="00042A4F"/>
    <w:rsid w:val="00042CFA"/>
    <w:rsid w:val="00042E28"/>
    <w:rsid w:val="00042E36"/>
    <w:rsid w:val="00042E60"/>
    <w:rsid w:val="00043184"/>
    <w:rsid w:val="000435C1"/>
    <w:rsid w:val="00043628"/>
    <w:rsid w:val="000436E3"/>
    <w:rsid w:val="00043930"/>
    <w:rsid w:val="00043AE7"/>
    <w:rsid w:val="00043B69"/>
    <w:rsid w:val="00043D2E"/>
    <w:rsid w:val="00043E2E"/>
    <w:rsid w:val="00044154"/>
    <w:rsid w:val="00044164"/>
    <w:rsid w:val="00044299"/>
    <w:rsid w:val="000443D4"/>
    <w:rsid w:val="0004462E"/>
    <w:rsid w:val="00044863"/>
    <w:rsid w:val="00044885"/>
    <w:rsid w:val="00044ED2"/>
    <w:rsid w:val="00044F1A"/>
    <w:rsid w:val="00045342"/>
    <w:rsid w:val="00045390"/>
    <w:rsid w:val="00045677"/>
    <w:rsid w:val="00045BDE"/>
    <w:rsid w:val="00045D23"/>
    <w:rsid w:val="00045DEB"/>
    <w:rsid w:val="00045E45"/>
    <w:rsid w:val="00045F5E"/>
    <w:rsid w:val="000460F1"/>
    <w:rsid w:val="00046671"/>
    <w:rsid w:val="00046750"/>
    <w:rsid w:val="00046980"/>
    <w:rsid w:val="00046B42"/>
    <w:rsid w:val="0004708C"/>
    <w:rsid w:val="000472AA"/>
    <w:rsid w:val="00047392"/>
    <w:rsid w:val="00047414"/>
    <w:rsid w:val="000477F2"/>
    <w:rsid w:val="00047D3A"/>
    <w:rsid w:val="00047DFB"/>
    <w:rsid w:val="00047FFE"/>
    <w:rsid w:val="00050000"/>
    <w:rsid w:val="000500A1"/>
    <w:rsid w:val="00050250"/>
    <w:rsid w:val="00050525"/>
    <w:rsid w:val="00050764"/>
    <w:rsid w:val="00050CE9"/>
    <w:rsid w:val="00050F64"/>
    <w:rsid w:val="00051316"/>
    <w:rsid w:val="00051489"/>
    <w:rsid w:val="0005153D"/>
    <w:rsid w:val="00051585"/>
    <w:rsid w:val="000515BB"/>
    <w:rsid w:val="0005168D"/>
    <w:rsid w:val="000518C4"/>
    <w:rsid w:val="00051C02"/>
    <w:rsid w:val="00051E01"/>
    <w:rsid w:val="00052335"/>
    <w:rsid w:val="000524A5"/>
    <w:rsid w:val="0005270F"/>
    <w:rsid w:val="0005304E"/>
    <w:rsid w:val="000538C1"/>
    <w:rsid w:val="00053A0B"/>
    <w:rsid w:val="00053C02"/>
    <w:rsid w:val="00053C92"/>
    <w:rsid w:val="00053D06"/>
    <w:rsid w:val="00053D1A"/>
    <w:rsid w:val="00054064"/>
    <w:rsid w:val="00054483"/>
    <w:rsid w:val="0005461F"/>
    <w:rsid w:val="000551D4"/>
    <w:rsid w:val="00055233"/>
    <w:rsid w:val="000553D0"/>
    <w:rsid w:val="00055654"/>
    <w:rsid w:val="00055A0E"/>
    <w:rsid w:val="000560EC"/>
    <w:rsid w:val="0005676F"/>
    <w:rsid w:val="00056830"/>
    <w:rsid w:val="00056DE2"/>
    <w:rsid w:val="00056E9A"/>
    <w:rsid w:val="000572C9"/>
    <w:rsid w:val="00057542"/>
    <w:rsid w:val="00057AAB"/>
    <w:rsid w:val="00057D8A"/>
    <w:rsid w:val="00057E70"/>
    <w:rsid w:val="00057EC4"/>
    <w:rsid w:val="00060033"/>
    <w:rsid w:val="000602D1"/>
    <w:rsid w:val="00060411"/>
    <w:rsid w:val="0006069C"/>
    <w:rsid w:val="00060B08"/>
    <w:rsid w:val="00060B51"/>
    <w:rsid w:val="00060C25"/>
    <w:rsid w:val="00060DE6"/>
    <w:rsid w:val="00060EB2"/>
    <w:rsid w:val="00061139"/>
    <w:rsid w:val="00061841"/>
    <w:rsid w:val="000618D5"/>
    <w:rsid w:val="0006194B"/>
    <w:rsid w:val="00061A3B"/>
    <w:rsid w:val="00061B27"/>
    <w:rsid w:val="00061E2A"/>
    <w:rsid w:val="0006210B"/>
    <w:rsid w:val="00062382"/>
    <w:rsid w:val="000627D1"/>
    <w:rsid w:val="00062897"/>
    <w:rsid w:val="000629E3"/>
    <w:rsid w:val="00062B7C"/>
    <w:rsid w:val="00063037"/>
    <w:rsid w:val="000632A5"/>
    <w:rsid w:val="0006361C"/>
    <w:rsid w:val="0006395C"/>
    <w:rsid w:val="00063B2C"/>
    <w:rsid w:val="00063DDF"/>
    <w:rsid w:val="00064041"/>
    <w:rsid w:val="0006415E"/>
    <w:rsid w:val="000644AC"/>
    <w:rsid w:val="00064928"/>
    <w:rsid w:val="000649FF"/>
    <w:rsid w:val="00064F0B"/>
    <w:rsid w:val="00065119"/>
    <w:rsid w:val="000652CE"/>
    <w:rsid w:val="00065800"/>
    <w:rsid w:val="00065ACE"/>
    <w:rsid w:val="00065CF1"/>
    <w:rsid w:val="000668EE"/>
    <w:rsid w:val="00066952"/>
    <w:rsid w:val="00066C44"/>
    <w:rsid w:val="00066CA4"/>
    <w:rsid w:val="00066DCF"/>
    <w:rsid w:val="00066F8D"/>
    <w:rsid w:val="00066FCB"/>
    <w:rsid w:val="00067BD4"/>
    <w:rsid w:val="00067E7E"/>
    <w:rsid w:val="00067FDC"/>
    <w:rsid w:val="00067FEB"/>
    <w:rsid w:val="00070032"/>
    <w:rsid w:val="00070043"/>
    <w:rsid w:val="0007021B"/>
    <w:rsid w:val="000705B1"/>
    <w:rsid w:val="0007072E"/>
    <w:rsid w:val="000707CF"/>
    <w:rsid w:val="00070F4B"/>
    <w:rsid w:val="00071136"/>
    <w:rsid w:val="000712E0"/>
    <w:rsid w:val="00071661"/>
    <w:rsid w:val="00071A59"/>
    <w:rsid w:val="00071AB6"/>
    <w:rsid w:val="00071B3C"/>
    <w:rsid w:val="00071CF4"/>
    <w:rsid w:val="00072056"/>
    <w:rsid w:val="00072155"/>
    <w:rsid w:val="000721BD"/>
    <w:rsid w:val="0007250E"/>
    <w:rsid w:val="0007268F"/>
    <w:rsid w:val="000729DD"/>
    <w:rsid w:val="00072FDC"/>
    <w:rsid w:val="00073121"/>
    <w:rsid w:val="0007371F"/>
    <w:rsid w:val="0007398C"/>
    <w:rsid w:val="00073A92"/>
    <w:rsid w:val="00073C86"/>
    <w:rsid w:val="00073D2F"/>
    <w:rsid w:val="00073DBC"/>
    <w:rsid w:val="000745C9"/>
    <w:rsid w:val="00074671"/>
    <w:rsid w:val="000749F8"/>
    <w:rsid w:val="00074A29"/>
    <w:rsid w:val="00074C06"/>
    <w:rsid w:val="00074F18"/>
    <w:rsid w:val="00075557"/>
    <w:rsid w:val="00075677"/>
    <w:rsid w:val="00075758"/>
    <w:rsid w:val="00075A30"/>
    <w:rsid w:val="00075DA1"/>
    <w:rsid w:val="00075EA9"/>
    <w:rsid w:val="00076249"/>
    <w:rsid w:val="000765DE"/>
    <w:rsid w:val="000766F9"/>
    <w:rsid w:val="00076718"/>
    <w:rsid w:val="0007679D"/>
    <w:rsid w:val="0007695C"/>
    <w:rsid w:val="00076A70"/>
    <w:rsid w:val="00076C88"/>
    <w:rsid w:val="00077041"/>
    <w:rsid w:val="00077338"/>
    <w:rsid w:val="000774F5"/>
    <w:rsid w:val="0007776E"/>
    <w:rsid w:val="00077CBA"/>
    <w:rsid w:val="00077D4F"/>
    <w:rsid w:val="00077E3E"/>
    <w:rsid w:val="00077F4D"/>
    <w:rsid w:val="00077FE9"/>
    <w:rsid w:val="0008067E"/>
    <w:rsid w:val="00080781"/>
    <w:rsid w:val="000809C0"/>
    <w:rsid w:val="00081216"/>
    <w:rsid w:val="00081637"/>
    <w:rsid w:val="00081B02"/>
    <w:rsid w:val="00081B73"/>
    <w:rsid w:val="00081C83"/>
    <w:rsid w:val="00081E61"/>
    <w:rsid w:val="00082158"/>
    <w:rsid w:val="00082171"/>
    <w:rsid w:val="0008217A"/>
    <w:rsid w:val="000825D0"/>
    <w:rsid w:val="00082623"/>
    <w:rsid w:val="000826BE"/>
    <w:rsid w:val="0008281D"/>
    <w:rsid w:val="000829AB"/>
    <w:rsid w:val="00082A77"/>
    <w:rsid w:val="00082BB7"/>
    <w:rsid w:val="00082DC2"/>
    <w:rsid w:val="00082F24"/>
    <w:rsid w:val="00082F5A"/>
    <w:rsid w:val="00083000"/>
    <w:rsid w:val="000832A5"/>
    <w:rsid w:val="000832FE"/>
    <w:rsid w:val="000835A3"/>
    <w:rsid w:val="00083909"/>
    <w:rsid w:val="00083B36"/>
    <w:rsid w:val="00083DE9"/>
    <w:rsid w:val="00083E68"/>
    <w:rsid w:val="00083E9E"/>
    <w:rsid w:val="0008414E"/>
    <w:rsid w:val="00084491"/>
    <w:rsid w:val="000844CD"/>
    <w:rsid w:val="000844D9"/>
    <w:rsid w:val="000846A4"/>
    <w:rsid w:val="000846B4"/>
    <w:rsid w:val="000847C8"/>
    <w:rsid w:val="00084985"/>
    <w:rsid w:val="0008513C"/>
    <w:rsid w:val="0008582F"/>
    <w:rsid w:val="00085CFF"/>
    <w:rsid w:val="00085D7A"/>
    <w:rsid w:val="00086212"/>
    <w:rsid w:val="0008625F"/>
    <w:rsid w:val="0008626D"/>
    <w:rsid w:val="00086346"/>
    <w:rsid w:val="0008649F"/>
    <w:rsid w:val="000864DF"/>
    <w:rsid w:val="00086F97"/>
    <w:rsid w:val="0008728E"/>
    <w:rsid w:val="0008732F"/>
    <w:rsid w:val="000873CA"/>
    <w:rsid w:val="000876ED"/>
    <w:rsid w:val="00087702"/>
    <w:rsid w:val="00087C21"/>
    <w:rsid w:val="00087E78"/>
    <w:rsid w:val="00087F1A"/>
    <w:rsid w:val="00087F91"/>
    <w:rsid w:val="0009006F"/>
    <w:rsid w:val="000902B7"/>
    <w:rsid w:val="0009039A"/>
    <w:rsid w:val="00090916"/>
    <w:rsid w:val="00090947"/>
    <w:rsid w:val="000909E4"/>
    <w:rsid w:val="00090A14"/>
    <w:rsid w:val="00090A77"/>
    <w:rsid w:val="00090BD0"/>
    <w:rsid w:val="00090C93"/>
    <w:rsid w:val="00090D02"/>
    <w:rsid w:val="00090D27"/>
    <w:rsid w:val="00091145"/>
    <w:rsid w:val="0009146F"/>
    <w:rsid w:val="000919F2"/>
    <w:rsid w:val="00091A8C"/>
    <w:rsid w:val="00091B02"/>
    <w:rsid w:val="00091BB8"/>
    <w:rsid w:val="00091BE4"/>
    <w:rsid w:val="000920FB"/>
    <w:rsid w:val="000922BC"/>
    <w:rsid w:val="000928BE"/>
    <w:rsid w:val="00092B00"/>
    <w:rsid w:val="00092B50"/>
    <w:rsid w:val="00092C72"/>
    <w:rsid w:val="00092ECB"/>
    <w:rsid w:val="00092F30"/>
    <w:rsid w:val="000934B7"/>
    <w:rsid w:val="00093A08"/>
    <w:rsid w:val="00093BFF"/>
    <w:rsid w:val="00093CF6"/>
    <w:rsid w:val="00093F81"/>
    <w:rsid w:val="00094062"/>
    <w:rsid w:val="00094075"/>
    <w:rsid w:val="000941BB"/>
    <w:rsid w:val="00094584"/>
    <w:rsid w:val="0009477A"/>
    <w:rsid w:val="000948FF"/>
    <w:rsid w:val="00094E67"/>
    <w:rsid w:val="00094FE6"/>
    <w:rsid w:val="00095C0C"/>
    <w:rsid w:val="00095E31"/>
    <w:rsid w:val="000968BF"/>
    <w:rsid w:val="00096A4A"/>
    <w:rsid w:val="00096BBA"/>
    <w:rsid w:val="00096CD0"/>
    <w:rsid w:val="00096F73"/>
    <w:rsid w:val="00097481"/>
    <w:rsid w:val="0009771F"/>
    <w:rsid w:val="00097756"/>
    <w:rsid w:val="00097792"/>
    <w:rsid w:val="00097D84"/>
    <w:rsid w:val="00097E92"/>
    <w:rsid w:val="000A007C"/>
    <w:rsid w:val="000A0457"/>
    <w:rsid w:val="000A0BA9"/>
    <w:rsid w:val="000A0BFF"/>
    <w:rsid w:val="000A0E17"/>
    <w:rsid w:val="000A1294"/>
    <w:rsid w:val="000A12D3"/>
    <w:rsid w:val="000A12D5"/>
    <w:rsid w:val="000A12DE"/>
    <w:rsid w:val="000A13A6"/>
    <w:rsid w:val="000A17DE"/>
    <w:rsid w:val="000A187B"/>
    <w:rsid w:val="000A1AA2"/>
    <w:rsid w:val="000A1BAD"/>
    <w:rsid w:val="000A1DE2"/>
    <w:rsid w:val="000A2063"/>
    <w:rsid w:val="000A2093"/>
    <w:rsid w:val="000A217C"/>
    <w:rsid w:val="000A218C"/>
    <w:rsid w:val="000A21E3"/>
    <w:rsid w:val="000A22F8"/>
    <w:rsid w:val="000A23BF"/>
    <w:rsid w:val="000A29AF"/>
    <w:rsid w:val="000A2B26"/>
    <w:rsid w:val="000A2C64"/>
    <w:rsid w:val="000A3161"/>
    <w:rsid w:val="000A34B0"/>
    <w:rsid w:val="000A34E3"/>
    <w:rsid w:val="000A37FF"/>
    <w:rsid w:val="000A401D"/>
    <w:rsid w:val="000A4082"/>
    <w:rsid w:val="000A4153"/>
    <w:rsid w:val="000A440E"/>
    <w:rsid w:val="000A447A"/>
    <w:rsid w:val="000A459F"/>
    <w:rsid w:val="000A49B5"/>
    <w:rsid w:val="000A590D"/>
    <w:rsid w:val="000A5965"/>
    <w:rsid w:val="000A5A55"/>
    <w:rsid w:val="000A5C47"/>
    <w:rsid w:val="000A5FA9"/>
    <w:rsid w:val="000A6106"/>
    <w:rsid w:val="000A6406"/>
    <w:rsid w:val="000A6499"/>
    <w:rsid w:val="000A6662"/>
    <w:rsid w:val="000A677D"/>
    <w:rsid w:val="000A6EA3"/>
    <w:rsid w:val="000A6EC6"/>
    <w:rsid w:val="000A7604"/>
    <w:rsid w:val="000A77B7"/>
    <w:rsid w:val="000A77CA"/>
    <w:rsid w:val="000A79BB"/>
    <w:rsid w:val="000B0076"/>
    <w:rsid w:val="000B01A1"/>
    <w:rsid w:val="000B0D24"/>
    <w:rsid w:val="000B0D99"/>
    <w:rsid w:val="000B0DD8"/>
    <w:rsid w:val="000B0EAE"/>
    <w:rsid w:val="000B115C"/>
    <w:rsid w:val="000B1176"/>
    <w:rsid w:val="000B13B5"/>
    <w:rsid w:val="000B15EA"/>
    <w:rsid w:val="000B16CC"/>
    <w:rsid w:val="000B18DB"/>
    <w:rsid w:val="000B1A09"/>
    <w:rsid w:val="000B1D9A"/>
    <w:rsid w:val="000B1FC4"/>
    <w:rsid w:val="000B2155"/>
    <w:rsid w:val="000B21AA"/>
    <w:rsid w:val="000B2729"/>
    <w:rsid w:val="000B296B"/>
    <w:rsid w:val="000B2EAA"/>
    <w:rsid w:val="000B2EAB"/>
    <w:rsid w:val="000B30A4"/>
    <w:rsid w:val="000B324F"/>
    <w:rsid w:val="000B349B"/>
    <w:rsid w:val="000B3A67"/>
    <w:rsid w:val="000B3C0E"/>
    <w:rsid w:val="000B3C3F"/>
    <w:rsid w:val="000B3D21"/>
    <w:rsid w:val="000B3E0A"/>
    <w:rsid w:val="000B4196"/>
    <w:rsid w:val="000B4283"/>
    <w:rsid w:val="000B4933"/>
    <w:rsid w:val="000B49B9"/>
    <w:rsid w:val="000B4AAA"/>
    <w:rsid w:val="000B52A9"/>
    <w:rsid w:val="000B53E0"/>
    <w:rsid w:val="000B56AB"/>
    <w:rsid w:val="000B573A"/>
    <w:rsid w:val="000B5776"/>
    <w:rsid w:val="000B59B7"/>
    <w:rsid w:val="000B5C1E"/>
    <w:rsid w:val="000B5C84"/>
    <w:rsid w:val="000B5DD8"/>
    <w:rsid w:val="000B65AD"/>
    <w:rsid w:val="000B662B"/>
    <w:rsid w:val="000B664E"/>
    <w:rsid w:val="000B689B"/>
    <w:rsid w:val="000B6AD8"/>
    <w:rsid w:val="000B6AFB"/>
    <w:rsid w:val="000B7597"/>
    <w:rsid w:val="000B75CC"/>
    <w:rsid w:val="000B76EA"/>
    <w:rsid w:val="000B7701"/>
    <w:rsid w:val="000B79D0"/>
    <w:rsid w:val="000B79D2"/>
    <w:rsid w:val="000B7EB8"/>
    <w:rsid w:val="000B7EE3"/>
    <w:rsid w:val="000B7F01"/>
    <w:rsid w:val="000C0BB3"/>
    <w:rsid w:val="000C1090"/>
    <w:rsid w:val="000C13CE"/>
    <w:rsid w:val="000C14D3"/>
    <w:rsid w:val="000C1687"/>
    <w:rsid w:val="000C16D2"/>
    <w:rsid w:val="000C17CC"/>
    <w:rsid w:val="000C1EF6"/>
    <w:rsid w:val="000C21D7"/>
    <w:rsid w:val="000C2556"/>
    <w:rsid w:val="000C2766"/>
    <w:rsid w:val="000C2B6F"/>
    <w:rsid w:val="000C2CD6"/>
    <w:rsid w:val="000C2E9C"/>
    <w:rsid w:val="000C2F8F"/>
    <w:rsid w:val="000C32F1"/>
    <w:rsid w:val="000C366A"/>
    <w:rsid w:val="000C36F1"/>
    <w:rsid w:val="000C3895"/>
    <w:rsid w:val="000C38B1"/>
    <w:rsid w:val="000C3B52"/>
    <w:rsid w:val="000C3CD7"/>
    <w:rsid w:val="000C4117"/>
    <w:rsid w:val="000C4186"/>
    <w:rsid w:val="000C4377"/>
    <w:rsid w:val="000C448B"/>
    <w:rsid w:val="000C4589"/>
    <w:rsid w:val="000C45A9"/>
    <w:rsid w:val="000C4698"/>
    <w:rsid w:val="000C476B"/>
    <w:rsid w:val="000C4B61"/>
    <w:rsid w:val="000C4C96"/>
    <w:rsid w:val="000C4CE3"/>
    <w:rsid w:val="000C4D9F"/>
    <w:rsid w:val="000C4EBC"/>
    <w:rsid w:val="000C4F78"/>
    <w:rsid w:val="000C53B7"/>
    <w:rsid w:val="000C546F"/>
    <w:rsid w:val="000C564E"/>
    <w:rsid w:val="000C58B6"/>
    <w:rsid w:val="000C5997"/>
    <w:rsid w:val="000C5AD6"/>
    <w:rsid w:val="000C5EAB"/>
    <w:rsid w:val="000C5EF5"/>
    <w:rsid w:val="000C5FB4"/>
    <w:rsid w:val="000C6140"/>
    <w:rsid w:val="000C6360"/>
    <w:rsid w:val="000C6860"/>
    <w:rsid w:val="000C6953"/>
    <w:rsid w:val="000C6A24"/>
    <w:rsid w:val="000C6AC6"/>
    <w:rsid w:val="000C6AD7"/>
    <w:rsid w:val="000C6BA1"/>
    <w:rsid w:val="000C6F82"/>
    <w:rsid w:val="000C715D"/>
    <w:rsid w:val="000C72BE"/>
    <w:rsid w:val="000C767F"/>
    <w:rsid w:val="000C7751"/>
    <w:rsid w:val="000C7BCC"/>
    <w:rsid w:val="000C7CAE"/>
    <w:rsid w:val="000C7EB8"/>
    <w:rsid w:val="000D00C0"/>
    <w:rsid w:val="000D0152"/>
    <w:rsid w:val="000D0341"/>
    <w:rsid w:val="000D04EB"/>
    <w:rsid w:val="000D0586"/>
    <w:rsid w:val="000D06EF"/>
    <w:rsid w:val="000D0952"/>
    <w:rsid w:val="000D0B6F"/>
    <w:rsid w:val="000D0BBA"/>
    <w:rsid w:val="000D1127"/>
    <w:rsid w:val="000D19EB"/>
    <w:rsid w:val="000D1FAB"/>
    <w:rsid w:val="000D2684"/>
    <w:rsid w:val="000D2804"/>
    <w:rsid w:val="000D2A3F"/>
    <w:rsid w:val="000D2B5D"/>
    <w:rsid w:val="000D2B67"/>
    <w:rsid w:val="000D2CB6"/>
    <w:rsid w:val="000D2D1C"/>
    <w:rsid w:val="000D2FEA"/>
    <w:rsid w:val="000D303A"/>
    <w:rsid w:val="000D303C"/>
    <w:rsid w:val="000D347B"/>
    <w:rsid w:val="000D3656"/>
    <w:rsid w:val="000D36CD"/>
    <w:rsid w:val="000D37D3"/>
    <w:rsid w:val="000D39C5"/>
    <w:rsid w:val="000D3B64"/>
    <w:rsid w:val="000D3DCD"/>
    <w:rsid w:val="000D3F6A"/>
    <w:rsid w:val="000D400D"/>
    <w:rsid w:val="000D400F"/>
    <w:rsid w:val="000D407B"/>
    <w:rsid w:val="000D42A8"/>
    <w:rsid w:val="000D43D9"/>
    <w:rsid w:val="000D46CF"/>
    <w:rsid w:val="000D4AC4"/>
    <w:rsid w:val="000D4C22"/>
    <w:rsid w:val="000D500D"/>
    <w:rsid w:val="000D50CA"/>
    <w:rsid w:val="000D5124"/>
    <w:rsid w:val="000D5146"/>
    <w:rsid w:val="000D5250"/>
    <w:rsid w:val="000D554C"/>
    <w:rsid w:val="000D5702"/>
    <w:rsid w:val="000D57B7"/>
    <w:rsid w:val="000D5B07"/>
    <w:rsid w:val="000D5E7C"/>
    <w:rsid w:val="000D60DF"/>
    <w:rsid w:val="000D6236"/>
    <w:rsid w:val="000D62A3"/>
    <w:rsid w:val="000D6369"/>
    <w:rsid w:val="000D6464"/>
    <w:rsid w:val="000D6625"/>
    <w:rsid w:val="000D6989"/>
    <w:rsid w:val="000D702E"/>
    <w:rsid w:val="000D75ED"/>
    <w:rsid w:val="000D7768"/>
    <w:rsid w:val="000D789C"/>
    <w:rsid w:val="000D7938"/>
    <w:rsid w:val="000D7AB4"/>
    <w:rsid w:val="000E00BE"/>
    <w:rsid w:val="000E0154"/>
    <w:rsid w:val="000E01B0"/>
    <w:rsid w:val="000E0454"/>
    <w:rsid w:val="000E051C"/>
    <w:rsid w:val="000E0526"/>
    <w:rsid w:val="000E057D"/>
    <w:rsid w:val="000E09F8"/>
    <w:rsid w:val="000E0D06"/>
    <w:rsid w:val="000E0F4F"/>
    <w:rsid w:val="000E0F8E"/>
    <w:rsid w:val="000E0FA3"/>
    <w:rsid w:val="000E1288"/>
    <w:rsid w:val="000E1AAF"/>
    <w:rsid w:val="000E1B35"/>
    <w:rsid w:val="000E1C6E"/>
    <w:rsid w:val="000E1D17"/>
    <w:rsid w:val="000E1D6E"/>
    <w:rsid w:val="000E1F7F"/>
    <w:rsid w:val="000E204B"/>
    <w:rsid w:val="000E20E4"/>
    <w:rsid w:val="000E21D0"/>
    <w:rsid w:val="000E280E"/>
    <w:rsid w:val="000E2E4F"/>
    <w:rsid w:val="000E2F3D"/>
    <w:rsid w:val="000E3077"/>
    <w:rsid w:val="000E3357"/>
    <w:rsid w:val="000E36F2"/>
    <w:rsid w:val="000E3CFB"/>
    <w:rsid w:val="000E3E2F"/>
    <w:rsid w:val="000E42D8"/>
    <w:rsid w:val="000E447D"/>
    <w:rsid w:val="000E4B2E"/>
    <w:rsid w:val="000E4D25"/>
    <w:rsid w:val="000E52F7"/>
    <w:rsid w:val="000E5353"/>
    <w:rsid w:val="000E53E5"/>
    <w:rsid w:val="000E5579"/>
    <w:rsid w:val="000E591A"/>
    <w:rsid w:val="000E5B6D"/>
    <w:rsid w:val="000E5D66"/>
    <w:rsid w:val="000E5EF5"/>
    <w:rsid w:val="000E5F13"/>
    <w:rsid w:val="000E6261"/>
    <w:rsid w:val="000E6299"/>
    <w:rsid w:val="000E62AD"/>
    <w:rsid w:val="000E631F"/>
    <w:rsid w:val="000E6384"/>
    <w:rsid w:val="000E65FD"/>
    <w:rsid w:val="000E6A1A"/>
    <w:rsid w:val="000E6B78"/>
    <w:rsid w:val="000E6D5F"/>
    <w:rsid w:val="000E72B7"/>
    <w:rsid w:val="000E754C"/>
    <w:rsid w:val="000E76F3"/>
    <w:rsid w:val="000E7812"/>
    <w:rsid w:val="000E79F7"/>
    <w:rsid w:val="000E7F79"/>
    <w:rsid w:val="000E7FC2"/>
    <w:rsid w:val="000F037A"/>
    <w:rsid w:val="000F03D2"/>
    <w:rsid w:val="000F0403"/>
    <w:rsid w:val="000F0413"/>
    <w:rsid w:val="000F06A0"/>
    <w:rsid w:val="000F084B"/>
    <w:rsid w:val="000F0975"/>
    <w:rsid w:val="000F0A23"/>
    <w:rsid w:val="000F0C90"/>
    <w:rsid w:val="000F0CAD"/>
    <w:rsid w:val="000F0FF4"/>
    <w:rsid w:val="000F14AC"/>
    <w:rsid w:val="000F16E5"/>
    <w:rsid w:val="000F1910"/>
    <w:rsid w:val="000F1B14"/>
    <w:rsid w:val="000F1E76"/>
    <w:rsid w:val="000F1FCF"/>
    <w:rsid w:val="000F218A"/>
    <w:rsid w:val="000F21EA"/>
    <w:rsid w:val="000F24FA"/>
    <w:rsid w:val="000F255F"/>
    <w:rsid w:val="000F2816"/>
    <w:rsid w:val="000F2A87"/>
    <w:rsid w:val="000F2B15"/>
    <w:rsid w:val="000F30D5"/>
    <w:rsid w:val="000F3100"/>
    <w:rsid w:val="000F3341"/>
    <w:rsid w:val="000F337D"/>
    <w:rsid w:val="000F3510"/>
    <w:rsid w:val="000F399F"/>
    <w:rsid w:val="000F3B11"/>
    <w:rsid w:val="000F3D6C"/>
    <w:rsid w:val="000F3E02"/>
    <w:rsid w:val="000F4147"/>
    <w:rsid w:val="000F4408"/>
    <w:rsid w:val="000F443B"/>
    <w:rsid w:val="000F46BF"/>
    <w:rsid w:val="000F46D7"/>
    <w:rsid w:val="000F4771"/>
    <w:rsid w:val="000F4796"/>
    <w:rsid w:val="000F4ADC"/>
    <w:rsid w:val="000F4FDF"/>
    <w:rsid w:val="000F50D8"/>
    <w:rsid w:val="000F534F"/>
    <w:rsid w:val="000F549A"/>
    <w:rsid w:val="000F5735"/>
    <w:rsid w:val="000F57E7"/>
    <w:rsid w:val="000F626B"/>
    <w:rsid w:val="000F634E"/>
    <w:rsid w:val="000F6399"/>
    <w:rsid w:val="000F665B"/>
    <w:rsid w:val="000F667B"/>
    <w:rsid w:val="000F6859"/>
    <w:rsid w:val="000F6A03"/>
    <w:rsid w:val="000F6B01"/>
    <w:rsid w:val="000F71F8"/>
    <w:rsid w:val="000F7ABF"/>
    <w:rsid w:val="000F7D58"/>
    <w:rsid w:val="000F7E5A"/>
    <w:rsid w:val="000F7ED9"/>
    <w:rsid w:val="000F7FD4"/>
    <w:rsid w:val="000F7FE8"/>
    <w:rsid w:val="001007A7"/>
    <w:rsid w:val="00100872"/>
    <w:rsid w:val="001008E7"/>
    <w:rsid w:val="0010098A"/>
    <w:rsid w:val="00100FFF"/>
    <w:rsid w:val="00101008"/>
    <w:rsid w:val="00101183"/>
    <w:rsid w:val="00101319"/>
    <w:rsid w:val="0010133B"/>
    <w:rsid w:val="001014EE"/>
    <w:rsid w:val="0010179D"/>
    <w:rsid w:val="001017CE"/>
    <w:rsid w:val="001018E9"/>
    <w:rsid w:val="00101B36"/>
    <w:rsid w:val="00101C5A"/>
    <w:rsid w:val="00101DD8"/>
    <w:rsid w:val="00101FD9"/>
    <w:rsid w:val="001022B0"/>
    <w:rsid w:val="001022D3"/>
    <w:rsid w:val="00102428"/>
    <w:rsid w:val="0010281F"/>
    <w:rsid w:val="00102898"/>
    <w:rsid w:val="0010289F"/>
    <w:rsid w:val="00102D21"/>
    <w:rsid w:val="00102FA2"/>
    <w:rsid w:val="00103392"/>
    <w:rsid w:val="00103508"/>
    <w:rsid w:val="0010358A"/>
    <w:rsid w:val="00103600"/>
    <w:rsid w:val="0010365D"/>
    <w:rsid w:val="0010380D"/>
    <w:rsid w:val="00103847"/>
    <w:rsid w:val="0010384B"/>
    <w:rsid w:val="001038EC"/>
    <w:rsid w:val="00103CF1"/>
    <w:rsid w:val="0010497C"/>
    <w:rsid w:val="00104A8A"/>
    <w:rsid w:val="00104AB5"/>
    <w:rsid w:val="00104B4B"/>
    <w:rsid w:val="00104D2E"/>
    <w:rsid w:val="00104D6B"/>
    <w:rsid w:val="001051ED"/>
    <w:rsid w:val="001051FB"/>
    <w:rsid w:val="00105860"/>
    <w:rsid w:val="00105AD8"/>
    <w:rsid w:val="00105ADC"/>
    <w:rsid w:val="00105CFF"/>
    <w:rsid w:val="00105D95"/>
    <w:rsid w:val="00105DEA"/>
    <w:rsid w:val="001061C6"/>
    <w:rsid w:val="00106467"/>
    <w:rsid w:val="001064D9"/>
    <w:rsid w:val="001066B3"/>
    <w:rsid w:val="00106A44"/>
    <w:rsid w:val="001071E6"/>
    <w:rsid w:val="0010723F"/>
    <w:rsid w:val="001076FA"/>
    <w:rsid w:val="001079C8"/>
    <w:rsid w:val="00107C2B"/>
    <w:rsid w:val="00107CE6"/>
    <w:rsid w:val="00107D01"/>
    <w:rsid w:val="00107D13"/>
    <w:rsid w:val="00107E2C"/>
    <w:rsid w:val="001103D1"/>
    <w:rsid w:val="0011062C"/>
    <w:rsid w:val="00110668"/>
    <w:rsid w:val="001106D1"/>
    <w:rsid w:val="00110782"/>
    <w:rsid w:val="00110A7E"/>
    <w:rsid w:val="00110FCF"/>
    <w:rsid w:val="001112D6"/>
    <w:rsid w:val="00111869"/>
    <w:rsid w:val="00111C2A"/>
    <w:rsid w:val="00111C58"/>
    <w:rsid w:val="00111D82"/>
    <w:rsid w:val="00111E56"/>
    <w:rsid w:val="001120BA"/>
    <w:rsid w:val="00112635"/>
    <w:rsid w:val="00112C46"/>
    <w:rsid w:val="00113121"/>
    <w:rsid w:val="00113268"/>
    <w:rsid w:val="0011352B"/>
    <w:rsid w:val="001135C1"/>
    <w:rsid w:val="00113912"/>
    <w:rsid w:val="00113D05"/>
    <w:rsid w:val="00113D8E"/>
    <w:rsid w:val="00113E12"/>
    <w:rsid w:val="00113E4D"/>
    <w:rsid w:val="00113EE9"/>
    <w:rsid w:val="00114063"/>
    <w:rsid w:val="00114221"/>
    <w:rsid w:val="00114230"/>
    <w:rsid w:val="00114B81"/>
    <w:rsid w:val="00114C88"/>
    <w:rsid w:val="0011521B"/>
    <w:rsid w:val="00115436"/>
    <w:rsid w:val="0011543A"/>
    <w:rsid w:val="0011554D"/>
    <w:rsid w:val="00115AF5"/>
    <w:rsid w:val="00115CAA"/>
    <w:rsid w:val="00115DB1"/>
    <w:rsid w:val="00116160"/>
    <w:rsid w:val="001162EB"/>
    <w:rsid w:val="001165DF"/>
    <w:rsid w:val="001166CF"/>
    <w:rsid w:val="00116791"/>
    <w:rsid w:val="001167E7"/>
    <w:rsid w:val="00116866"/>
    <w:rsid w:val="00116E03"/>
    <w:rsid w:val="00116E4F"/>
    <w:rsid w:val="00116F77"/>
    <w:rsid w:val="00117256"/>
    <w:rsid w:val="00117619"/>
    <w:rsid w:val="001176F8"/>
    <w:rsid w:val="00117863"/>
    <w:rsid w:val="00117AFC"/>
    <w:rsid w:val="00117F79"/>
    <w:rsid w:val="00120031"/>
    <w:rsid w:val="001200F9"/>
    <w:rsid w:val="00120246"/>
    <w:rsid w:val="00120456"/>
    <w:rsid w:val="001204AB"/>
    <w:rsid w:val="00120873"/>
    <w:rsid w:val="00120E8A"/>
    <w:rsid w:val="00120F86"/>
    <w:rsid w:val="00121043"/>
    <w:rsid w:val="00121C54"/>
    <w:rsid w:val="00121E68"/>
    <w:rsid w:val="00121E75"/>
    <w:rsid w:val="0012237A"/>
    <w:rsid w:val="00122528"/>
    <w:rsid w:val="00122D9F"/>
    <w:rsid w:val="0012358B"/>
    <w:rsid w:val="0012385A"/>
    <w:rsid w:val="00123A2A"/>
    <w:rsid w:val="00123CB0"/>
    <w:rsid w:val="00123E7F"/>
    <w:rsid w:val="0012425D"/>
    <w:rsid w:val="00124749"/>
    <w:rsid w:val="001247FF"/>
    <w:rsid w:val="00124CC3"/>
    <w:rsid w:val="00125085"/>
    <w:rsid w:val="001250A7"/>
    <w:rsid w:val="001250DD"/>
    <w:rsid w:val="001250F2"/>
    <w:rsid w:val="00125567"/>
    <w:rsid w:val="001257C8"/>
    <w:rsid w:val="0012597D"/>
    <w:rsid w:val="00125A34"/>
    <w:rsid w:val="00125AEC"/>
    <w:rsid w:val="00125CFC"/>
    <w:rsid w:val="00125DA3"/>
    <w:rsid w:val="00125E2A"/>
    <w:rsid w:val="001262DD"/>
    <w:rsid w:val="0012646F"/>
    <w:rsid w:val="001264FF"/>
    <w:rsid w:val="001265DE"/>
    <w:rsid w:val="00126690"/>
    <w:rsid w:val="0012676F"/>
    <w:rsid w:val="0012679B"/>
    <w:rsid w:val="00126984"/>
    <w:rsid w:val="00126A86"/>
    <w:rsid w:val="00126B3B"/>
    <w:rsid w:val="00126B81"/>
    <w:rsid w:val="00126D3E"/>
    <w:rsid w:val="00126E41"/>
    <w:rsid w:val="001271AF"/>
    <w:rsid w:val="0012737F"/>
    <w:rsid w:val="00127432"/>
    <w:rsid w:val="001275F8"/>
    <w:rsid w:val="00127690"/>
    <w:rsid w:val="00127C88"/>
    <w:rsid w:val="00127DB7"/>
    <w:rsid w:val="00127E81"/>
    <w:rsid w:val="00130260"/>
    <w:rsid w:val="0013048F"/>
    <w:rsid w:val="001305CD"/>
    <w:rsid w:val="0013065F"/>
    <w:rsid w:val="0013067D"/>
    <w:rsid w:val="001306D5"/>
    <w:rsid w:val="00130C99"/>
    <w:rsid w:val="00130CF3"/>
    <w:rsid w:val="00130DF0"/>
    <w:rsid w:val="00131072"/>
    <w:rsid w:val="0013109C"/>
    <w:rsid w:val="00131252"/>
    <w:rsid w:val="001312C7"/>
    <w:rsid w:val="001314A1"/>
    <w:rsid w:val="0013155C"/>
    <w:rsid w:val="001318E5"/>
    <w:rsid w:val="0013225D"/>
    <w:rsid w:val="0013234C"/>
    <w:rsid w:val="00132350"/>
    <w:rsid w:val="0013243D"/>
    <w:rsid w:val="0013280B"/>
    <w:rsid w:val="00132F93"/>
    <w:rsid w:val="00133105"/>
    <w:rsid w:val="0013315B"/>
    <w:rsid w:val="00133217"/>
    <w:rsid w:val="0013342B"/>
    <w:rsid w:val="0013370C"/>
    <w:rsid w:val="00133743"/>
    <w:rsid w:val="00133B31"/>
    <w:rsid w:val="00133B4D"/>
    <w:rsid w:val="00133CE2"/>
    <w:rsid w:val="00133E00"/>
    <w:rsid w:val="00133E92"/>
    <w:rsid w:val="00133ED2"/>
    <w:rsid w:val="001341A6"/>
    <w:rsid w:val="0013435A"/>
    <w:rsid w:val="0013439C"/>
    <w:rsid w:val="0013450C"/>
    <w:rsid w:val="00134FBE"/>
    <w:rsid w:val="00135238"/>
    <w:rsid w:val="001356AE"/>
    <w:rsid w:val="001358D4"/>
    <w:rsid w:val="001358DD"/>
    <w:rsid w:val="001359C9"/>
    <w:rsid w:val="00135CF3"/>
    <w:rsid w:val="00135E30"/>
    <w:rsid w:val="00135EA5"/>
    <w:rsid w:val="00135FD5"/>
    <w:rsid w:val="001360D8"/>
    <w:rsid w:val="00136120"/>
    <w:rsid w:val="0013669B"/>
    <w:rsid w:val="001366AE"/>
    <w:rsid w:val="001368A8"/>
    <w:rsid w:val="00136A13"/>
    <w:rsid w:val="00136E23"/>
    <w:rsid w:val="001370D0"/>
    <w:rsid w:val="00137298"/>
    <w:rsid w:val="00137C3B"/>
    <w:rsid w:val="00137FDF"/>
    <w:rsid w:val="00140203"/>
    <w:rsid w:val="0014031B"/>
    <w:rsid w:val="00140600"/>
    <w:rsid w:val="001409C9"/>
    <w:rsid w:val="00140C55"/>
    <w:rsid w:val="00140DA5"/>
    <w:rsid w:val="00140F02"/>
    <w:rsid w:val="0014140A"/>
    <w:rsid w:val="00141631"/>
    <w:rsid w:val="00141A8A"/>
    <w:rsid w:val="00141BA2"/>
    <w:rsid w:val="00141D40"/>
    <w:rsid w:val="00142A1C"/>
    <w:rsid w:val="00142DFD"/>
    <w:rsid w:val="0014348C"/>
    <w:rsid w:val="001436A3"/>
    <w:rsid w:val="00143730"/>
    <w:rsid w:val="00143CF7"/>
    <w:rsid w:val="00143DBE"/>
    <w:rsid w:val="001443FB"/>
    <w:rsid w:val="00144585"/>
    <w:rsid w:val="001446A0"/>
    <w:rsid w:val="001446DE"/>
    <w:rsid w:val="0014474A"/>
    <w:rsid w:val="0014492F"/>
    <w:rsid w:val="00144981"/>
    <w:rsid w:val="0014512E"/>
    <w:rsid w:val="001451FD"/>
    <w:rsid w:val="00145451"/>
    <w:rsid w:val="00145818"/>
    <w:rsid w:val="001459A8"/>
    <w:rsid w:val="00145CB7"/>
    <w:rsid w:val="00145EE3"/>
    <w:rsid w:val="0014623A"/>
    <w:rsid w:val="001463D4"/>
    <w:rsid w:val="00146597"/>
    <w:rsid w:val="0014665B"/>
    <w:rsid w:val="0014689C"/>
    <w:rsid w:val="0014691E"/>
    <w:rsid w:val="00146E26"/>
    <w:rsid w:val="00146FE0"/>
    <w:rsid w:val="00146FFB"/>
    <w:rsid w:val="0014726A"/>
    <w:rsid w:val="0014775E"/>
    <w:rsid w:val="0014788B"/>
    <w:rsid w:val="001500DE"/>
    <w:rsid w:val="001501AA"/>
    <w:rsid w:val="001503AD"/>
    <w:rsid w:val="001503E5"/>
    <w:rsid w:val="00150682"/>
    <w:rsid w:val="00150A16"/>
    <w:rsid w:val="00150C1F"/>
    <w:rsid w:val="0015124B"/>
    <w:rsid w:val="001513E9"/>
    <w:rsid w:val="001517EE"/>
    <w:rsid w:val="00151874"/>
    <w:rsid w:val="00151894"/>
    <w:rsid w:val="001519AB"/>
    <w:rsid w:val="00151A0F"/>
    <w:rsid w:val="00151A2A"/>
    <w:rsid w:val="00151DA9"/>
    <w:rsid w:val="00151F80"/>
    <w:rsid w:val="001522AA"/>
    <w:rsid w:val="0015234A"/>
    <w:rsid w:val="00152689"/>
    <w:rsid w:val="0015289A"/>
    <w:rsid w:val="00152A13"/>
    <w:rsid w:val="00152A4D"/>
    <w:rsid w:val="00152C5A"/>
    <w:rsid w:val="00152D1D"/>
    <w:rsid w:val="00152D97"/>
    <w:rsid w:val="00152FEF"/>
    <w:rsid w:val="0015300A"/>
    <w:rsid w:val="00153084"/>
    <w:rsid w:val="001530F6"/>
    <w:rsid w:val="001536F9"/>
    <w:rsid w:val="001538A9"/>
    <w:rsid w:val="001538B1"/>
    <w:rsid w:val="00153A22"/>
    <w:rsid w:val="00153A51"/>
    <w:rsid w:val="00153ACC"/>
    <w:rsid w:val="00153B44"/>
    <w:rsid w:val="00153B68"/>
    <w:rsid w:val="00153C71"/>
    <w:rsid w:val="00153D58"/>
    <w:rsid w:val="00153EF4"/>
    <w:rsid w:val="0015401B"/>
    <w:rsid w:val="00154410"/>
    <w:rsid w:val="00154439"/>
    <w:rsid w:val="00154547"/>
    <w:rsid w:val="0015456A"/>
    <w:rsid w:val="00154C30"/>
    <w:rsid w:val="00154C53"/>
    <w:rsid w:val="00154CDD"/>
    <w:rsid w:val="00154E08"/>
    <w:rsid w:val="00155222"/>
    <w:rsid w:val="001554E4"/>
    <w:rsid w:val="0015559D"/>
    <w:rsid w:val="001555A6"/>
    <w:rsid w:val="00155770"/>
    <w:rsid w:val="00155CBE"/>
    <w:rsid w:val="00155D19"/>
    <w:rsid w:val="00156308"/>
    <w:rsid w:val="0015671C"/>
    <w:rsid w:val="0015689E"/>
    <w:rsid w:val="00156AA9"/>
    <w:rsid w:val="00156CB5"/>
    <w:rsid w:val="00156CBF"/>
    <w:rsid w:val="00156D24"/>
    <w:rsid w:val="00156EA3"/>
    <w:rsid w:val="00156EA8"/>
    <w:rsid w:val="001574B9"/>
    <w:rsid w:val="001574C6"/>
    <w:rsid w:val="00157605"/>
    <w:rsid w:val="0015765F"/>
    <w:rsid w:val="00157670"/>
    <w:rsid w:val="001576E2"/>
    <w:rsid w:val="00157969"/>
    <w:rsid w:val="00157EEF"/>
    <w:rsid w:val="00157F8C"/>
    <w:rsid w:val="00160020"/>
    <w:rsid w:val="001600E0"/>
    <w:rsid w:val="001602BB"/>
    <w:rsid w:val="001605F1"/>
    <w:rsid w:val="00160B7C"/>
    <w:rsid w:val="00160E94"/>
    <w:rsid w:val="00160F31"/>
    <w:rsid w:val="00160F4A"/>
    <w:rsid w:val="001616A6"/>
    <w:rsid w:val="00161AA7"/>
    <w:rsid w:val="00161E07"/>
    <w:rsid w:val="00161FF0"/>
    <w:rsid w:val="0016205C"/>
    <w:rsid w:val="00162437"/>
    <w:rsid w:val="00162C28"/>
    <w:rsid w:val="00162DF0"/>
    <w:rsid w:val="001630D7"/>
    <w:rsid w:val="00163158"/>
    <w:rsid w:val="001639EA"/>
    <w:rsid w:val="00163B77"/>
    <w:rsid w:val="00163DE9"/>
    <w:rsid w:val="00163E86"/>
    <w:rsid w:val="00163F7E"/>
    <w:rsid w:val="00164009"/>
    <w:rsid w:val="0016413C"/>
    <w:rsid w:val="001642BE"/>
    <w:rsid w:val="001643B1"/>
    <w:rsid w:val="001643D9"/>
    <w:rsid w:val="0016441B"/>
    <w:rsid w:val="00164F9C"/>
    <w:rsid w:val="00165432"/>
    <w:rsid w:val="001655FE"/>
    <w:rsid w:val="0016561A"/>
    <w:rsid w:val="00165715"/>
    <w:rsid w:val="001658AD"/>
    <w:rsid w:val="00165A6C"/>
    <w:rsid w:val="00165A80"/>
    <w:rsid w:val="00165DEC"/>
    <w:rsid w:val="00165F82"/>
    <w:rsid w:val="00166647"/>
    <w:rsid w:val="001668C9"/>
    <w:rsid w:val="00166E37"/>
    <w:rsid w:val="00166FB9"/>
    <w:rsid w:val="001674E7"/>
    <w:rsid w:val="00167E10"/>
    <w:rsid w:val="00167F20"/>
    <w:rsid w:val="00170484"/>
    <w:rsid w:val="0017067D"/>
    <w:rsid w:val="00170686"/>
    <w:rsid w:val="00170911"/>
    <w:rsid w:val="00170DA2"/>
    <w:rsid w:val="001713DB"/>
    <w:rsid w:val="00171404"/>
    <w:rsid w:val="00171544"/>
    <w:rsid w:val="00171BD1"/>
    <w:rsid w:val="00171EFC"/>
    <w:rsid w:val="00172155"/>
    <w:rsid w:val="00172210"/>
    <w:rsid w:val="0017226C"/>
    <w:rsid w:val="00172443"/>
    <w:rsid w:val="00172479"/>
    <w:rsid w:val="001724C8"/>
    <w:rsid w:val="00172594"/>
    <w:rsid w:val="001728B7"/>
    <w:rsid w:val="00172B9A"/>
    <w:rsid w:val="00172E58"/>
    <w:rsid w:val="00173040"/>
    <w:rsid w:val="00173218"/>
    <w:rsid w:val="00173450"/>
    <w:rsid w:val="00173B1A"/>
    <w:rsid w:val="00173B70"/>
    <w:rsid w:val="00173BA3"/>
    <w:rsid w:val="00173E1F"/>
    <w:rsid w:val="0017424B"/>
    <w:rsid w:val="00174363"/>
    <w:rsid w:val="001744CA"/>
    <w:rsid w:val="00175725"/>
    <w:rsid w:val="00175A4A"/>
    <w:rsid w:val="00175A5C"/>
    <w:rsid w:val="00175ACF"/>
    <w:rsid w:val="00175CEA"/>
    <w:rsid w:val="00175E5D"/>
    <w:rsid w:val="00175F00"/>
    <w:rsid w:val="001760B7"/>
    <w:rsid w:val="0017629E"/>
    <w:rsid w:val="00176946"/>
    <w:rsid w:val="00176A53"/>
    <w:rsid w:val="00176E7C"/>
    <w:rsid w:val="00176EA3"/>
    <w:rsid w:val="001774CC"/>
    <w:rsid w:val="0017759B"/>
    <w:rsid w:val="001777D0"/>
    <w:rsid w:val="0017798E"/>
    <w:rsid w:val="001779FB"/>
    <w:rsid w:val="00177B51"/>
    <w:rsid w:val="00180111"/>
    <w:rsid w:val="001802A9"/>
    <w:rsid w:val="00180547"/>
    <w:rsid w:val="00180562"/>
    <w:rsid w:val="00180632"/>
    <w:rsid w:val="001807A5"/>
    <w:rsid w:val="0018092A"/>
    <w:rsid w:val="00180AE8"/>
    <w:rsid w:val="00180D10"/>
    <w:rsid w:val="001810C2"/>
    <w:rsid w:val="0018128D"/>
    <w:rsid w:val="0018173D"/>
    <w:rsid w:val="00181A0B"/>
    <w:rsid w:val="00181A4C"/>
    <w:rsid w:val="00181EB4"/>
    <w:rsid w:val="00181ED0"/>
    <w:rsid w:val="001822F9"/>
    <w:rsid w:val="00182435"/>
    <w:rsid w:val="001824B9"/>
    <w:rsid w:val="001825EB"/>
    <w:rsid w:val="00182B83"/>
    <w:rsid w:val="00182BF4"/>
    <w:rsid w:val="00182F39"/>
    <w:rsid w:val="00183307"/>
    <w:rsid w:val="001833CC"/>
    <w:rsid w:val="00183867"/>
    <w:rsid w:val="001838B0"/>
    <w:rsid w:val="001838C9"/>
    <w:rsid w:val="001839AF"/>
    <w:rsid w:val="001839CF"/>
    <w:rsid w:val="00183A7E"/>
    <w:rsid w:val="00183B9C"/>
    <w:rsid w:val="00184422"/>
    <w:rsid w:val="001845A0"/>
    <w:rsid w:val="00184AA3"/>
    <w:rsid w:val="00184AEC"/>
    <w:rsid w:val="00184CEB"/>
    <w:rsid w:val="00184E0F"/>
    <w:rsid w:val="00185070"/>
    <w:rsid w:val="001851B8"/>
    <w:rsid w:val="00185402"/>
    <w:rsid w:val="00185482"/>
    <w:rsid w:val="0018560C"/>
    <w:rsid w:val="00185BB9"/>
    <w:rsid w:val="00185CC2"/>
    <w:rsid w:val="00185E3A"/>
    <w:rsid w:val="00185F43"/>
    <w:rsid w:val="00186054"/>
    <w:rsid w:val="00186092"/>
    <w:rsid w:val="001861C4"/>
    <w:rsid w:val="00186445"/>
    <w:rsid w:val="001864AD"/>
    <w:rsid w:val="001867AD"/>
    <w:rsid w:val="00186B27"/>
    <w:rsid w:val="00186F04"/>
    <w:rsid w:val="00187324"/>
    <w:rsid w:val="001876AA"/>
    <w:rsid w:val="00187773"/>
    <w:rsid w:val="00187B3E"/>
    <w:rsid w:val="00187BBB"/>
    <w:rsid w:val="00187DB4"/>
    <w:rsid w:val="00187E20"/>
    <w:rsid w:val="00187E6C"/>
    <w:rsid w:val="00187EA4"/>
    <w:rsid w:val="0019006C"/>
    <w:rsid w:val="001900DD"/>
    <w:rsid w:val="001902E7"/>
    <w:rsid w:val="00190358"/>
    <w:rsid w:val="00190873"/>
    <w:rsid w:val="00190B32"/>
    <w:rsid w:val="00190EB8"/>
    <w:rsid w:val="00191340"/>
    <w:rsid w:val="00191467"/>
    <w:rsid w:val="0019155F"/>
    <w:rsid w:val="001915ED"/>
    <w:rsid w:val="00192323"/>
    <w:rsid w:val="00192578"/>
    <w:rsid w:val="00192620"/>
    <w:rsid w:val="00192830"/>
    <w:rsid w:val="00193122"/>
    <w:rsid w:val="001934B9"/>
    <w:rsid w:val="00193710"/>
    <w:rsid w:val="00193990"/>
    <w:rsid w:val="001939AF"/>
    <w:rsid w:val="00193D32"/>
    <w:rsid w:val="00193DFA"/>
    <w:rsid w:val="0019402D"/>
    <w:rsid w:val="0019405D"/>
    <w:rsid w:val="0019406E"/>
    <w:rsid w:val="00194387"/>
    <w:rsid w:val="00194737"/>
    <w:rsid w:val="00194813"/>
    <w:rsid w:val="00194BD4"/>
    <w:rsid w:val="00194C8D"/>
    <w:rsid w:val="001950DE"/>
    <w:rsid w:val="001952AB"/>
    <w:rsid w:val="001957AB"/>
    <w:rsid w:val="00195818"/>
    <w:rsid w:val="00195987"/>
    <w:rsid w:val="00195B35"/>
    <w:rsid w:val="001960A5"/>
    <w:rsid w:val="00196162"/>
    <w:rsid w:val="001962D5"/>
    <w:rsid w:val="0019669F"/>
    <w:rsid w:val="00196B17"/>
    <w:rsid w:val="00196CD6"/>
    <w:rsid w:val="00196D34"/>
    <w:rsid w:val="0019720C"/>
    <w:rsid w:val="001977F1"/>
    <w:rsid w:val="00197C85"/>
    <w:rsid w:val="001A028A"/>
    <w:rsid w:val="001A0369"/>
    <w:rsid w:val="001A067F"/>
    <w:rsid w:val="001A0968"/>
    <w:rsid w:val="001A0C66"/>
    <w:rsid w:val="001A0F72"/>
    <w:rsid w:val="001A1650"/>
    <w:rsid w:val="001A18AE"/>
    <w:rsid w:val="001A1906"/>
    <w:rsid w:val="001A2046"/>
    <w:rsid w:val="001A2393"/>
    <w:rsid w:val="001A2600"/>
    <w:rsid w:val="001A2A04"/>
    <w:rsid w:val="001A2AA3"/>
    <w:rsid w:val="001A2EFA"/>
    <w:rsid w:val="001A3293"/>
    <w:rsid w:val="001A32D1"/>
    <w:rsid w:val="001A3342"/>
    <w:rsid w:val="001A351A"/>
    <w:rsid w:val="001A3760"/>
    <w:rsid w:val="001A3857"/>
    <w:rsid w:val="001A3D42"/>
    <w:rsid w:val="001A3EC0"/>
    <w:rsid w:val="001A3ED8"/>
    <w:rsid w:val="001A3F8C"/>
    <w:rsid w:val="001A4113"/>
    <w:rsid w:val="001A4120"/>
    <w:rsid w:val="001A4492"/>
    <w:rsid w:val="001A483C"/>
    <w:rsid w:val="001A49CE"/>
    <w:rsid w:val="001A4A9E"/>
    <w:rsid w:val="001A4C33"/>
    <w:rsid w:val="001A4D0C"/>
    <w:rsid w:val="001A4D0D"/>
    <w:rsid w:val="001A5078"/>
    <w:rsid w:val="001A51C2"/>
    <w:rsid w:val="001A5684"/>
    <w:rsid w:val="001A5696"/>
    <w:rsid w:val="001A5766"/>
    <w:rsid w:val="001A577D"/>
    <w:rsid w:val="001A5A54"/>
    <w:rsid w:val="001A5D0F"/>
    <w:rsid w:val="001A5D91"/>
    <w:rsid w:val="001A5E0E"/>
    <w:rsid w:val="001A60EE"/>
    <w:rsid w:val="001A62B3"/>
    <w:rsid w:val="001A66A6"/>
    <w:rsid w:val="001A697F"/>
    <w:rsid w:val="001A6AC3"/>
    <w:rsid w:val="001A6DC5"/>
    <w:rsid w:val="001A70B3"/>
    <w:rsid w:val="001A71DB"/>
    <w:rsid w:val="001A736C"/>
    <w:rsid w:val="001A7462"/>
    <w:rsid w:val="001A751E"/>
    <w:rsid w:val="001A7762"/>
    <w:rsid w:val="001B00E5"/>
    <w:rsid w:val="001B02E8"/>
    <w:rsid w:val="001B062D"/>
    <w:rsid w:val="001B06F0"/>
    <w:rsid w:val="001B08AA"/>
    <w:rsid w:val="001B0E3D"/>
    <w:rsid w:val="001B0E63"/>
    <w:rsid w:val="001B108A"/>
    <w:rsid w:val="001B1327"/>
    <w:rsid w:val="001B13AA"/>
    <w:rsid w:val="001B1648"/>
    <w:rsid w:val="001B179A"/>
    <w:rsid w:val="001B1836"/>
    <w:rsid w:val="001B1873"/>
    <w:rsid w:val="001B1A2C"/>
    <w:rsid w:val="001B2632"/>
    <w:rsid w:val="001B28AC"/>
    <w:rsid w:val="001B2C63"/>
    <w:rsid w:val="001B2CEB"/>
    <w:rsid w:val="001B2D09"/>
    <w:rsid w:val="001B2DC4"/>
    <w:rsid w:val="001B2EB5"/>
    <w:rsid w:val="001B2F6F"/>
    <w:rsid w:val="001B3183"/>
    <w:rsid w:val="001B323E"/>
    <w:rsid w:val="001B33BF"/>
    <w:rsid w:val="001B362A"/>
    <w:rsid w:val="001B3718"/>
    <w:rsid w:val="001B3765"/>
    <w:rsid w:val="001B38B5"/>
    <w:rsid w:val="001B38E0"/>
    <w:rsid w:val="001B3B7F"/>
    <w:rsid w:val="001B3C28"/>
    <w:rsid w:val="001B3E2E"/>
    <w:rsid w:val="001B3FF1"/>
    <w:rsid w:val="001B404C"/>
    <w:rsid w:val="001B417B"/>
    <w:rsid w:val="001B41CC"/>
    <w:rsid w:val="001B42A7"/>
    <w:rsid w:val="001B4350"/>
    <w:rsid w:val="001B43D8"/>
    <w:rsid w:val="001B4727"/>
    <w:rsid w:val="001B48E6"/>
    <w:rsid w:val="001B49F7"/>
    <w:rsid w:val="001B4A27"/>
    <w:rsid w:val="001B4E90"/>
    <w:rsid w:val="001B51C5"/>
    <w:rsid w:val="001B52EA"/>
    <w:rsid w:val="001B5537"/>
    <w:rsid w:val="001B5726"/>
    <w:rsid w:val="001B5ADD"/>
    <w:rsid w:val="001B5C57"/>
    <w:rsid w:val="001B5EAD"/>
    <w:rsid w:val="001B5F22"/>
    <w:rsid w:val="001B5F8F"/>
    <w:rsid w:val="001B612F"/>
    <w:rsid w:val="001B6605"/>
    <w:rsid w:val="001B6652"/>
    <w:rsid w:val="001B6756"/>
    <w:rsid w:val="001B6D49"/>
    <w:rsid w:val="001B6D68"/>
    <w:rsid w:val="001B6F23"/>
    <w:rsid w:val="001B6F6F"/>
    <w:rsid w:val="001B70CF"/>
    <w:rsid w:val="001B725B"/>
    <w:rsid w:val="001B7567"/>
    <w:rsid w:val="001B7579"/>
    <w:rsid w:val="001B78D1"/>
    <w:rsid w:val="001B7995"/>
    <w:rsid w:val="001B7A27"/>
    <w:rsid w:val="001B7BDD"/>
    <w:rsid w:val="001C005A"/>
    <w:rsid w:val="001C0869"/>
    <w:rsid w:val="001C08CA"/>
    <w:rsid w:val="001C08D0"/>
    <w:rsid w:val="001C0B5C"/>
    <w:rsid w:val="001C0BA6"/>
    <w:rsid w:val="001C0BE0"/>
    <w:rsid w:val="001C0D87"/>
    <w:rsid w:val="001C0F76"/>
    <w:rsid w:val="001C0FC6"/>
    <w:rsid w:val="001C198C"/>
    <w:rsid w:val="001C1994"/>
    <w:rsid w:val="001C19BF"/>
    <w:rsid w:val="001C1AEA"/>
    <w:rsid w:val="001C1C43"/>
    <w:rsid w:val="001C1DAD"/>
    <w:rsid w:val="001C2490"/>
    <w:rsid w:val="001C2AD1"/>
    <w:rsid w:val="001C34B9"/>
    <w:rsid w:val="001C34E5"/>
    <w:rsid w:val="001C3635"/>
    <w:rsid w:val="001C37FF"/>
    <w:rsid w:val="001C3911"/>
    <w:rsid w:val="001C3A6E"/>
    <w:rsid w:val="001C3C56"/>
    <w:rsid w:val="001C42C9"/>
    <w:rsid w:val="001C44B8"/>
    <w:rsid w:val="001C4724"/>
    <w:rsid w:val="001C47FD"/>
    <w:rsid w:val="001C4EB4"/>
    <w:rsid w:val="001C4F94"/>
    <w:rsid w:val="001C5077"/>
    <w:rsid w:val="001C561C"/>
    <w:rsid w:val="001C5888"/>
    <w:rsid w:val="001C5BDB"/>
    <w:rsid w:val="001C5C61"/>
    <w:rsid w:val="001C5C7D"/>
    <w:rsid w:val="001C5F41"/>
    <w:rsid w:val="001C5F48"/>
    <w:rsid w:val="001C5FD9"/>
    <w:rsid w:val="001C6189"/>
    <w:rsid w:val="001C659D"/>
    <w:rsid w:val="001C66A1"/>
    <w:rsid w:val="001C68BE"/>
    <w:rsid w:val="001C68E1"/>
    <w:rsid w:val="001C6902"/>
    <w:rsid w:val="001C69C9"/>
    <w:rsid w:val="001C6C0C"/>
    <w:rsid w:val="001C6C58"/>
    <w:rsid w:val="001C6DB5"/>
    <w:rsid w:val="001C6E2B"/>
    <w:rsid w:val="001C6F17"/>
    <w:rsid w:val="001C6F20"/>
    <w:rsid w:val="001C6F38"/>
    <w:rsid w:val="001C6F49"/>
    <w:rsid w:val="001C7024"/>
    <w:rsid w:val="001C7259"/>
    <w:rsid w:val="001C734B"/>
    <w:rsid w:val="001C7919"/>
    <w:rsid w:val="001C797F"/>
    <w:rsid w:val="001C7D8C"/>
    <w:rsid w:val="001C7DEC"/>
    <w:rsid w:val="001C7FFC"/>
    <w:rsid w:val="001D066D"/>
    <w:rsid w:val="001D0675"/>
    <w:rsid w:val="001D0858"/>
    <w:rsid w:val="001D0A35"/>
    <w:rsid w:val="001D0B10"/>
    <w:rsid w:val="001D0C36"/>
    <w:rsid w:val="001D1316"/>
    <w:rsid w:val="001D1502"/>
    <w:rsid w:val="001D15DE"/>
    <w:rsid w:val="001D1716"/>
    <w:rsid w:val="001D17D9"/>
    <w:rsid w:val="001D17E6"/>
    <w:rsid w:val="001D193E"/>
    <w:rsid w:val="001D1DA5"/>
    <w:rsid w:val="001D1F32"/>
    <w:rsid w:val="001D256C"/>
    <w:rsid w:val="001D2A7F"/>
    <w:rsid w:val="001D2BF5"/>
    <w:rsid w:val="001D2D03"/>
    <w:rsid w:val="001D2E2D"/>
    <w:rsid w:val="001D312C"/>
    <w:rsid w:val="001D3461"/>
    <w:rsid w:val="001D364D"/>
    <w:rsid w:val="001D390A"/>
    <w:rsid w:val="001D3DDA"/>
    <w:rsid w:val="001D3E39"/>
    <w:rsid w:val="001D40D0"/>
    <w:rsid w:val="001D43B8"/>
    <w:rsid w:val="001D4465"/>
    <w:rsid w:val="001D49E8"/>
    <w:rsid w:val="001D5063"/>
    <w:rsid w:val="001D536E"/>
    <w:rsid w:val="001D5FDF"/>
    <w:rsid w:val="001D609F"/>
    <w:rsid w:val="001D62D4"/>
    <w:rsid w:val="001D6D18"/>
    <w:rsid w:val="001D6D36"/>
    <w:rsid w:val="001D6E48"/>
    <w:rsid w:val="001D723D"/>
    <w:rsid w:val="001D72AE"/>
    <w:rsid w:val="001D72F6"/>
    <w:rsid w:val="001D73D9"/>
    <w:rsid w:val="001D77C0"/>
    <w:rsid w:val="001D7893"/>
    <w:rsid w:val="001D7987"/>
    <w:rsid w:val="001E0066"/>
    <w:rsid w:val="001E00CE"/>
    <w:rsid w:val="001E0112"/>
    <w:rsid w:val="001E0349"/>
    <w:rsid w:val="001E0373"/>
    <w:rsid w:val="001E05DC"/>
    <w:rsid w:val="001E064B"/>
    <w:rsid w:val="001E09FC"/>
    <w:rsid w:val="001E0AB8"/>
    <w:rsid w:val="001E0ADC"/>
    <w:rsid w:val="001E0BDD"/>
    <w:rsid w:val="001E0FFC"/>
    <w:rsid w:val="001E13A9"/>
    <w:rsid w:val="001E13AB"/>
    <w:rsid w:val="001E140E"/>
    <w:rsid w:val="001E1998"/>
    <w:rsid w:val="001E19A6"/>
    <w:rsid w:val="001E1A07"/>
    <w:rsid w:val="001E1C6D"/>
    <w:rsid w:val="001E1EE0"/>
    <w:rsid w:val="001E1F0C"/>
    <w:rsid w:val="001E1FBF"/>
    <w:rsid w:val="001E214C"/>
    <w:rsid w:val="001E21FC"/>
    <w:rsid w:val="001E2566"/>
    <w:rsid w:val="001E25AB"/>
    <w:rsid w:val="001E2A27"/>
    <w:rsid w:val="001E2B4C"/>
    <w:rsid w:val="001E2E29"/>
    <w:rsid w:val="001E3E68"/>
    <w:rsid w:val="001E3F93"/>
    <w:rsid w:val="001E3FD7"/>
    <w:rsid w:val="001E4294"/>
    <w:rsid w:val="001E4367"/>
    <w:rsid w:val="001E478C"/>
    <w:rsid w:val="001E4AD3"/>
    <w:rsid w:val="001E4B07"/>
    <w:rsid w:val="001E4B2C"/>
    <w:rsid w:val="001E4BEA"/>
    <w:rsid w:val="001E4D50"/>
    <w:rsid w:val="001E4E64"/>
    <w:rsid w:val="001E4F22"/>
    <w:rsid w:val="001E4FFA"/>
    <w:rsid w:val="001E5059"/>
    <w:rsid w:val="001E50BF"/>
    <w:rsid w:val="001E5146"/>
    <w:rsid w:val="001E5189"/>
    <w:rsid w:val="001E5770"/>
    <w:rsid w:val="001E5C44"/>
    <w:rsid w:val="001E60FC"/>
    <w:rsid w:val="001E672E"/>
    <w:rsid w:val="001E678B"/>
    <w:rsid w:val="001E6B7A"/>
    <w:rsid w:val="001E6E39"/>
    <w:rsid w:val="001E6E9F"/>
    <w:rsid w:val="001E739C"/>
    <w:rsid w:val="001E74AC"/>
    <w:rsid w:val="001E74BF"/>
    <w:rsid w:val="001E74C4"/>
    <w:rsid w:val="001E7751"/>
    <w:rsid w:val="001E79E4"/>
    <w:rsid w:val="001E7A28"/>
    <w:rsid w:val="001E7C64"/>
    <w:rsid w:val="001F011A"/>
    <w:rsid w:val="001F0545"/>
    <w:rsid w:val="001F0577"/>
    <w:rsid w:val="001F0586"/>
    <w:rsid w:val="001F08BB"/>
    <w:rsid w:val="001F0A4C"/>
    <w:rsid w:val="001F0A4F"/>
    <w:rsid w:val="001F0C03"/>
    <w:rsid w:val="001F1764"/>
    <w:rsid w:val="001F1C6C"/>
    <w:rsid w:val="001F1D7F"/>
    <w:rsid w:val="001F1F81"/>
    <w:rsid w:val="001F232C"/>
    <w:rsid w:val="001F2448"/>
    <w:rsid w:val="001F263D"/>
    <w:rsid w:val="001F2931"/>
    <w:rsid w:val="001F2EDB"/>
    <w:rsid w:val="001F31A4"/>
    <w:rsid w:val="001F3943"/>
    <w:rsid w:val="001F3B37"/>
    <w:rsid w:val="001F3B3C"/>
    <w:rsid w:val="001F41D0"/>
    <w:rsid w:val="001F41E8"/>
    <w:rsid w:val="001F4487"/>
    <w:rsid w:val="001F4681"/>
    <w:rsid w:val="001F4A7C"/>
    <w:rsid w:val="001F4BDB"/>
    <w:rsid w:val="001F4C33"/>
    <w:rsid w:val="001F4D2F"/>
    <w:rsid w:val="001F5249"/>
    <w:rsid w:val="001F5558"/>
    <w:rsid w:val="001F5605"/>
    <w:rsid w:val="001F569D"/>
    <w:rsid w:val="001F588F"/>
    <w:rsid w:val="001F5900"/>
    <w:rsid w:val="001F5A81"/>
    <w:rsid w:val="001F5BC1"/>
    <w:rsid w:val="001F5E9B"/>
    <w:rsid w:val="001F6385"/>
    <w:rsid w:val="001F63B8"/>
    <w:rsid w:val="001F68D6"/>
    <w:rsid w:val="001F6BA9"/>
    <w:rsid w:val="001F6C2A"/>
    <w:rsid w:val="001F6E56"/>
    <w:rsid w:val="001F6F02"/>
    <w:rsid w:val="001F7107"/>
    <w:rsid w:val="001F716D"/>
    <w:rsid w:val="001F7286"/>
    <w:rsid w:val="001F7933"/>
    <w:rsid w:val="001F799D"/>
    <w:rsid w:val="001F7A78"/>
    <w:rsid w:val="001F7AEA"/>
    <w:rsid w:val="001F7B49"/>
    <w:rsid w:val="001F7EE0"/>
    <w:rsid w:val="001F7F8D"/>
    <w:rsid w:val="001F7F9D"/>
    <w:rsid w:val="0020015A"/>
    <w:rsid w:val="00200263"/>
    <w:rsid w:val="00200550"/>
    <w:rsid w:val="002009AD"/>
    <w:rsid w:val="00200E1F"/>
    <w:rsid w:val="00200F6E"/>
    <w:rsid w:val="00200FA7"/>
    <w:rsid w:val="00200FC1"/>
    <w:rsid w:val="00200FC3"/>
    <w:rsid w:val="002010D4"/>
    <w:rsid w:val="00201103"/>
    <w:rsid w:val="0020150E"/>
    <w:rsid w:val="0020152C"/>
    <w:rsid w:val="00201599"/>
    <w:rsid w:val="0020168E"/>
    <w:rsid w:val="0020178C"/>
    <w:rsid w:val="00201A75"/>
    <w:rsid w:val="00201A89"/>
    <w:rsid w:val="00202135"/>
    <w:rsid w:val="002028E7"/>
    <w:rsid w:val="00202A95"/>
    <w:rsid w:val="00202B93"/>
    <w:rsid w:val="00202EF0"/>
    <w:rsid w:val="002032F0"/>
    <w:rsid w:val="00203389"/>
    <w:rsid w:val="002033EA"/>
    <w:rsid w:val="002033FC"/>
    <w:rsid w:val="002034B4"/>
    <w:rsid w:val="00203597"/>
    <w:rsid w:val="00203631"/>
    <w:rsid w:val="00203870"/>
    <w:rsid w:val="0020393A"/>
    <w:rsid w:val="00203BD6"/>
    <w:rsid w:val="00203CA6"/>
    <w:rsid w:val="00203F0E"/>
    <w:rsid w:val="00203F61"/>
    <w:rsid w:val="00204026"/>
    <w:rsid w:val="002041B7"/>
    <w:rsid w:val="002041F8"/>
    <w:rsid w:val="00204279"/>
    <w:rsid w:val="00204706"/>
    <w:rsid w:val="00204A33"/>
    <w:rsid w:val="00204AD0"/>
    <w:rsid w:val="00204CA8"/>
    <w:rsid w:val="00204E70"/>
    <w:rsid w:val="002051FF"/>
    <w:rsid w:val="002057A8"/>
    <w:rsid w:val="002059D1"/>
    <w:rsid w:val="00205D25"/>
    <w:rsid w:val="00205E5B"/>
    <w:rsid w:val="00205FA4"/>
    <w:rsid w:val="0020634C"/>
    <w:rsid w:val="002063E5"/>
    <w:rsid w:val="00206A18"/>
    <w:rsid w:val="00206BA9"/>
    <w:rsid w:val="00207432"/>
    <w:rsid w:val="00207A52"/>
    <w:rsid w:val="00207F52"/>
    <w:rsid w:val="0021001C"/>
    <w:rsid w:val="00210A81"/>
    <w:rsid w:val="00210BCF"/>
    <w:rsid w:val="002111AE"/>
    <w:rsid w:val="002111E2"/>
    <w:rsid w:val="00211212"/>
    <w:rsid w:val="00211279"/>
    <w:rsid w:val="0021142A"/>
    <w:rsid w:val="00211D7E"/>
    <w:rsid w:val="00211DAD"/>
    <w:rsid w:val="00211DD4"/>
    <w:rsid w:val="00211EA7"/>
    <w:rsid w:val="00212315"/>
    <w:rsid w:val="002124AF"/>
    <w:rsid w:val="002124F0"/>
    <w:rsid w:val="00212739"/>
    <w:rsid w:val="002128D9"/>
    <w:rsid w:val="00212A14"/>
    <w:rsid w:val="00212ECC"/>
    <w:rsid w:val="00213565"/>
    <w:rsid w:val="0021356F"/>
    <w:rsid w:val="0021359E"/>
    <w:rsid w:val="0021395B"/>
    <w:rsid w:val="00213D53"/>
    <w:rsid w:val="00213D6C"/>
    <w:rsid w:val="00213EBB"/>
    <w:rsid w:val="002143A8"/>
    <w:rsid w:val="00214476"/>
    <w:rsid w:val="00214636"/>
    <w:rsid w:val="00214639"/>
    <w:rsid w:val="00214782"/>
    <w:rsid w:val="0021491A"/>
    <w:rsid w:val="00214B58"/>
    <w:rsid w:val="00214B66"/>
    <w:rsid w:val="00214C4A"/>
    <w:rsid w:val="0021511B"/>
    <w:rsid w:val="002152EF"/>
    <w:rsid w:val="00215423"/>
    <w:rsid w:val="00215437"/>
    <w:rsid w:val="0021556A"/>
    <w:rsid w:val="00215627"/>
    <w:rsid w:val="0021562E"/>
    <w:rsid w:val="002157B3"/>
    <w:rsid w:val="0021591D"/>
    <w:rsid w:val="00215FED"/>
    <w:rsid w:val="002160A8"/>
    <w:rsid w:val="002165A2"/>
    <w:rsid w:val="002166A3"/>
    <w:rsid w:val="0021687F"/>
    <w:rsid w:val="00216986"/>
    <w:rsid w:val="00216A23"/>
    <w:rsid w:val="00216C0B"/>
    <w:rsid w:val="00216CE4"/>
    <w:rsid w:val="00216E53"/>
    <w:rsid w:val="0021703D"/>
    <w:rsid w:val="0021712A"/>
    <w:rsid w:val="002172AC"/>
    <w:rsid w:val="002173EA"/>
    <w:rsid w:val="0021784F"/>
    <w:rsid w:val="0022080E"/>
    <w:rsid w:val="00220C08"/>
    <w:rsid w:val="00220C80"/>
    <w:rsid w:val="00220D47"/>
    <w:rsid w:val="0022144E"/>
    <w:rsid w:val="002217D1"/>
    <w:rsid w:val="002218A8"/>
    <w:rsid w:val="002218C0"/>
    <w:rsid w:val="00221D33"/>
    <w:rsid w:val="00221EB1"/>
    <w:rsid w:val="00222302"/>
    <w:rsid w:val="002224C9"/>
    <w:rsid w:val="002226CC"/>
    <w:rsid w:val="00222898"/>
    <w:rsid w:val="002228AA"/>
    <w:rsid w:val="002228FD"/>
    <w:rsid w:val="00222C36"/>
    <w:rsid w:val="00222CCE"/>
    <w:rsid w:val="00223143"/>
    <w:rsid w:val="002231A3"/>
    <w:rsid w:val="00223261"/>
    <w:rsid w:val="00223585"/>
    <w:rsid w:val="00223855"/>
    <w:rsid w:val="00223F0E"/>
    <w:rsid w:val="00224060"/>
    <w:rsid w:val="0022407A"/>
    <w:rsid w:val="0022409E"/>
    <w:rsid w:val="00224452"/>
    <w:rsid w:val="00224525"/>
    <w:rsid w:val="002247DB"/>
    <w:rsid w:val="00224B63"/>
    <w:rsid w:val="00224D44"/>
    <w:rsid w:val="00224E2B"/>
    <w:rsid w:val="00224E50"/>
    <w:rsid w:val="00224E5E"/>
    <w:rsid w:val="00224ED7"/>
    <w:rsid w:val="00225033"/>
    <w:rsid w:val="00225408"/>
    <w:rsid w:val="00225546"/>
    <w:rsid w:val="00225769"/>
    <w:rsid w:val="00225D80"/>
    <w:rsid w:val="00225E13"/>
    <w:rsid w:val="00225F59"/>
    <w:rsid w:val="00226026"/>
    <w:rsid w:val="00226228"/>
    <w:rsid w:val="002265C4"/>
    <w:rsid w:val="00226CE6"/>
    <w:rsid w:val="00226EF1"/>
    <w:rsid w:val="00227084"/>
    <w:rsid w:val="002272F0"/>
    <w:rsid w:val="00227468"/>
    <w:rsid w:val="002276AD"/>
    <w:rsid w:val="00227785"/>
    <w:rsid w:val="00227791"/>
    <w:rsid w:val="002278F4"/>
    <w:rsid w:val="00227A09"/>
    <w:rsid w:val="002300D6"/>
    <w:rsid w:val="00230136"/>
    <w:rsid w:val="00230A81"/>
    <w:rsid w:val="00230FC9"/>
    <w:rsid w:val="00231433"/>
    <w:rsid w:val="002316F1"/>
    <w:rsid w:val="00231929"/>
    <w:rsid w:val="00231C44"/>
    <w:rsid w:val="00231D3B"/>
    <w:rsid w:val="00232391"/>
    <w:rsid w:val="002324F8"/>
    <w:rsid w:val="0023260B"/>
    <w:rsid w:val="002327BC"/>
    <w:rsid w:val="00232BD2"/>
    <w:rsid w:val="0023317A"/>
    <w:rsid w:val="002333E2"/>
    <w:rsid w:val="002333E9"/>
    <w:rsid w:val="00233623"/>
    <w:rsid w:val="002336F5"/>
    <w:rsid w:val="0023377F"/>
    <w:rsid w:val="00233979"/>
    <w:rsid w:val="00233A5A"/>
    <w:rsid w:val="00233CB3"/>
    <w:rsid w:val="00233CD6"/>
    <w:rsid w:val="00233D35"/>
    <w:rsid w:val="00234731"/>
    <w:rsid w:val="00234C33"/>
    <w:rsid w:val="00234D39"/>
    <w:rsid w:val="00234EF7"/>
    <w:rsid w:val="00234F61"/>
    <w:rsid w:val="002350D8"/>
    <w:rsid w:val="00235126"/>
    <w:rsid w:val="002355F5"/>
    <w:rsid w:val="002356B2"/>
    <w:rsid w:val="00235757"/>
    <w:rsid w:val="00235CAF"/>
    <w:rsid w:val="00235D77"/>
    <w:rsid w:val="00235DD4"/>
    <w:rsid w:val="00236089"/>
    <w:rsid w:val="002360E1"/>
    <w:rsid w:val="00236310"/>
    <w:rsid w:val="00236511"/>
    <w:rsid w:val="0023662A"/>
    <w:rsid w:val="00236678"/>
    <w:rsid w:val="00236797"/>
    <w:rsid w:val="002368AE"/>
    <w:rsid w:val="002369C7"/>
    <w:rsid w:val="00236A11"/>
    <w:rsid w:val="00236BE9"/>
    <w:rsid w:val="00236F76"/>
    <w:rsid w:val="00236FF3"/>
    <w:rsid w:val="0023724F"/>
    <w:rsid w:val="002379CA"/>
    <w:rsid w:val="00237A88"/>
    <w:rsid w:val="00237ACF"/>
    <w:rsid w:val="00240103"/>
    <w:rsid w:val="002401B6"/>
    <w:rsid w:val="002403EA"/>
    <w:rsid w:val="00240896"/>
    <w:rsid w:val="00240A41"/>
    <w:rsid w:val="00240B8A"/>
    <w:rsid w:val="00240B8E"/>
    <w:rsid w:val="00240BCF"/>
    <w:rsid w:val="00241243"/>
    <w:rsid w:val="00241455"/>
    <w:rsid w:val="0024164C"/>
    <w:rsid w:val="00241978"/>
    <w:rsid w:val="00241A99"/>
    <w:rsid w:val="002421C2"/>
    <w:rsid w:val="00242292"/>
    <w:rsid w:val="002425FB"/>
    <w:rsid w:val="00242663"/>
    <w:rsid w:val="00242729"/>
    <w:rsid w:val="00242E96"/>
    <w:rsid w:val="002431B3"/>
    <w:rsid w:val="00243330"/>
    <w:rsid w:val="0024362B"/>
    <w:rsid w:val="00243ACB"/>
    <w:rsid w:val="00243BFF"/>
    <w:rsid w:val="00243C03"/>
    <w:rsid w:val="002443E9"/>
    <w:rsid w:val="0024446C"/>
    <w:rsid w:val="00244510"/>
    <w:rsid w:val="00244756"/>
    <w:rsid w:val="0024507A"/>
    <w:rsid w:val="0024550C"/>
    <w:rsid w:val="002457C6"/>
    <w:rsid w:val="00245ABB"/>
    <w:rsid w:val="00246076"/>
    <w:rsid w:val="00246259"/>
    <w:rsid w:val="002462B5"/>
    <w:rsid w:val="002465AC"/>
    <w:rsid w:val="0024668E"/>
    <w:rsid w:val="002472B0"/>
    <w:rsid w:val="0024767F"/>
    <w:rsid w:val="00247904"/>
    <w:rsid w:val="00247C1C"/>
    <w:rsid w:val="00247C96"/>
    <w:rsid w:val="00247D0E"/>
    <w:rsid w:val="00247DA6"/>
    <w:rsid w:val="00247DBD"/>
    <w:rsid w:val="00247E86"/>
    <w:rsid w:val="002500A5"/>
    <w:rsid w:val="00250267"/>
    <w:rsid w:val="00250441"/>
    <w:rsid w:val="00250B67"/>
    <w:rsid w:val="00250C17"/>
    <w:rsid w:val="00250D80"/>
    <w:rsid w:val="00250EB8"/>
    <w:rsid w:val="00251134"/>
    <w:rsid w:val="002515A3"/>
    <w:rsid w:val="002515EF"/>
    <w:rsid w:val="002516DE"/>
    <w:rsid w:val="0025248E"/>
    <w:rsid w:val="002526A3"/>
    <w:rsid w:val="00252E45"/>
    <w:rsid w:val="00252E8C"/>
    <w:rsid w:val="00252F0A"/>
    <w:rsid w:val="00252F45"/>
    <w:rsid w:val="00253224"/>
    <w:rsid w:val="0025391C"/>
    <w:rsid w:val="00253937"/>
    <w:rsid w:val="00253BA3"/>
    <w:rsid w:val="00253FAC"/>
    <w:rsid w:val="0025404D"/>
    <w:rsid w:val="00254166"/>
    <w:rsid w:val="00254346"/>
    <w:rsid w:val="00254729"/>
    <w:rsid w:val="00254899"/>
    <w:rsid w:val="00254BE6"/>
    <w:rsid w:val="00254BE7"/>
    <w:rsid w:val="00254C96"/>
    <w:rsid w:val="00254CA0"/>
    <w:rsid w:val="00254CC4"/>
    <w:rsid w:val="00255280"/>
    <w:rsid w:val="002552B7"/>
    <w:rsid w:val="00255573"/>
    <w:rsid w:val="00255628"/>
    <w:rsid w:val="00255655"/>
    <w:rsid w:val="00255808"/>
    <w:rsid w:val="00255A18"/>
    <w:rsid w:val="00255B84"/>
    <w:rsid w:val="00255BB1"/>
    <w:rsid w:val="00255C5C"/>
    <w:rsid w:val="00255E65"/>
    <w:rsid w:val="00255E69"/>
    <w:rsid w:val="00255F03"/>
    <w:rsid w:val="002560F6"/>
    <w:rsid w:val="00256355"/>
    <w:rsid w:val="002567C2"/>
    <w:rsid w:val="00256843"/>
    <w:rsid w:val="00256999"/>
    <w:rsid w:val="00256C03"/>
    <w:rsid w:val="00256D27"/>
    <w:rsid w:val="00257207"/>
    <w:rsid w:val="00257346"/>
    <w:rsid w:val="002574D7"/>
    <w:rsid w:val="00257510"/>
    <w:rsid w:val="002576FD"/>
    <w:rsid w:val="00257919"/>
    <w:rsid w:val="00257EC5"/>
    <w:rsid w:val="0026046A"/>
    <w:rsid w:val="0026055B"/>
    <w:rsid w:val="002606A6"/>
    <w:rsid w:val="00260803"/>
    <w:rsid w:val="00260A12"/>
    <w:rsid w:val="00260B8B"/>
    <w:rsid w:val="00260DFF"/>
    <w:rsid w:val="00260E56"/>
    <w:rsid w:val="002613CB"/>
    <w:rsid w:val="00261588"/>
    <w:rsid w:val="002615A0"/>
    <w:rsid w:val="00261620"/>
    <w:rsid w:val="0026173B"/>
    <w:rsid w:val="00261B22"/>
    <w:rsid w:val="00261F5F"/>
    <w:rsid w:val="00261F9D"/>
    <w:rsid w:val="0026205B"/>
    <w:rsid w:val="00262488"/>
    <w:rsid w:val="002625D5"/>
    <w:rsid w:val="002626C7"/>
    <w:rsid w:val="0026276A"/>
    <w:rsid w:val="002627D7"/>
    <w:rsid w:val="00262825"/>
    <w:rsid w:val="002629D9"/>
    <w:rsid w:val="0026336A"/>
    <w:rsid w:val="0026353F"/>
    <w:rsid w:val="00263751"/>
    <w:rsid w:val="00263862"/>
    <w:rsid w:val="002638E7"/>
    <w:rsid w:val="00263AE9"/>
    <w:rsid w:val="00263BDA"/>
    <w:rsid w:val="00263BE9"/>
    <w:rsid w:val="00263D88"/>
    <w:rsid w:val="00263D8A"/>
    <w:rsid w:val="00263DA6"/>
    <w:rsid w:val="00263F1F"/>
    <w:rsid w:val="00263FB4"/>
    <w:rsid w:val="00263FCA"/>
    <w:rsid w:val="002644BC"/>
    <w:rsid w:val="00264774"/>
    <w:rsid w:val="00264A3D"/>
    <w:rsid w:val="00264A54"/>
    <w:rsid w:val="00264BB7"/>
    <w:rsid w:val="00264EAD"/>
    <w:rsid w:val="00265007"/>
    <w:rsid w:val="0026507C"/>
    <w:rsid w:val="0026526D"/>
    <w:rsid w:val="00265342"/>
    <w:rsid w:val="00265741"/>
    <w:rsid w:val="00265BAD"/>
    <w:rsid w:val="00265E31"/>
    <w:rsid w:val="00265F54"/>
    <w:rsid w:val="002662A8"/>
    <w:rsid w:val="00266323"/>
    <w:rsid w:val="00266564"/>
    <w:rsid w:val="00266583"/>
    <w:rsid w:val="00266805"/>
    <w:rsid w:val="00266B2A"/>
    <w:rsid w:val="00266E33"/>
    <w:rsid w:val="00267317"/>
    <w:rsid w:val="00267665"/>
    <w:rsid w:val="002676D4"/>
    <w:rsid w:val="002676FA"/>
    <w:rsid w:val="002679C3"/>
    <w:rsid w:val="002679E4"/>
    <w:rsid w:val="00267A26"/>
    <w:rsid w:val="00267BB7"/>
    <w:rsid w:val="00267D6C"/>
    <w:rsid w:val="00270191"/>
    <w:rsid w:val="00270244"/>
    <w:rsid w:val="002702C9"/>
    <w:rsid w:val="00270A1C"/>
    <w:rsid w:val="00270A82"/>
    <w:rsid w:val="00270EBA"/>
    <w:rsid w:val="002715B2"/>
    <w:rsid w:val="0027166F"/>
    <w:rsid w:val="002719AF"/>
    <w:rsid w:val="00271A52"/>
    <w:rsid w:val="00271B37"/>
    <w:rsid w:val="00271B6B"/>
    <w:rsid w:val="00271D45"/>
    <w:rsid w:val="0027225D"/>
    <w:rsid w:val="002723B3"/>
    <w:rsid w:val="002724D6"/>
    <w:rsid w:val="00272642"/>
    <w:rsid w:val="0027269F"/>
    <w:rsid w:val="002727BD"/>
    <w:rsid w:val="00272AC5"/>
    <w:rsid w:val="00272C86"/>
    <w:rsid w:val="00272FA4"/>
    <w:rsid w:val="00273032"/>
    <w:rsid w:val="00273312"/>
    <w:rsid w:val="00273355"/>
    <w:rsid w:val="00273EB5"/>
    <w:rsid w:val="00273FB7"/>
    <w:rsid w:val="00274297"/>
    <w:rsid w:val="00274792"/>
    <w:rsid w:val="00274C0C"/>
    <w:rsid w:val="00274F21"/>
    <w:rsid w:val="002750C2"/>
    <w:rsid w:val="00275126"/>
    <w:rsid w:val="00275175"/>
    <w:rsid w:val="00275512"/>
    <w:rsid w:val="002756B7"/>
    <w:rsid w:val="00275824"/>
    <w:rsid w:val="00275831"/>
    <w:rsid w:val="00275A9C"/>
    <w:rsid w:val="00275CD6"/>
    <w:rsid w:val="00275E82"/>
    <w:rsid w:val="00275F53"/>
    <w:rsid w:val="00276193"/>
    <w:rsid w:val="0027624C"/>
    <w:rsid w:val="00276639"/>
    <w:rsid w:val="002766AC"/>
    <w:rsid w:val="00276825"/>
    <w:rsid w:val="00276C8F"/>
    <w:rsid w:val="00276D92"/>
    <w:rsid w:val="00276D9E"/>
    <w:rsid w:val="00276F71"/>
    <w:rsid w:val="00277347"/>
    <w:rsid w:val="0027744E"/>
    <w:rsid w:val="00277487"/>
    <w:rsid w:val="00277687"/>
    <w:rsid w:val="00277762"/>
    <w:rsid w:val="0027798B"/>
    <w:rsid w:val="00277C73"/>
    <w:rsid w:val="00277DA0"/>
    <w:rsid w:val="00277F84"/>
    <w:rsid w:val="002800EF"/>
    <w:rsid w:val="002802DA"/>
    <w:rsid w:val="00280303"/>
    <w:rsid w:val="00280426"/>
    <w:rsid w:val="002806CC"/>
    <w:rsid w:val="002807A1"/>
    <w:rsid w:val="002808A3"/>
    <w:rsid w:val="00280A8F"/>
    <w:rsid w:val="00280D81"/>
    <w:rsid w:val="00280EB9"/>
    <w:rsid w:val="00281077"/>
    <w:rsid w:val="00281115"/>
    <w:rsid w:val="00281408"/>
    <w:rsid w:val="0028145F"/>
    <w:rsid w:val="00281AEC"/>
    <w:rsid w:val="00281B64"/>
    <w:rsid w:val="00281BF5"/>
    <w:rsid w:val="00281E19"/>
    <w:rsid w:val="00281FF6"/>
    <w:rsid w:val="0028224A"/>
    <w:rsid w:val="002823B9"/>
    <w:rsid w:val="00282512"/>
    <w:rsid w:val="002825D6"/>
    <w:rsid w:val="0028290C"/>
    <w:rsid w:val="00282C68"/>
    <w:rsid w:val="00283356"/>
    <w:rsid w:val="002833D9"/>
    <w:rsid w:val="0028366B"/>
    <w:rsid w:val="002836EE"/>
    <w:rsid w:val="0028370C"/>
    <w:rsid w:val="00283780"/>
    <w:rsid w:val="00283D42"/>
    <w:rsid w:val="00283F11"/>
    <w:rsid w:val="002840DB"/>
    <w:rsid w:val="00284191"/>
    <w:rsid w:val="0028439C"/>
    <w:rsid w:val="00284841"/>
    <w:rsid w:val="00284AA9"/>
    <w:rsid w:val="00284E9A"/>
    <w:rsid w:val="0028514C"/>
    <w:rsid w:val="002853F1"/>
    <w:rsid w:val="0028553B"/>
    <w:rsid w:val="00285819"/>
    <w:rsid w:val="00285888"/>
    <w:rsid w:val="00286207"/>
    <w:rsid w:val="0028637F"/>
    <w:rsid w:val="0028641B"/>
    <w:rsid w:val="00286512"/>
    <w:rsid w:val="0028651F"/>
    <w:rsid w:val="0028660F"/>
    <w:rsid w:val="002867EC"/>
    <w:rsid w:val="0028698F"/>
    <w:rsid w:val="00286B1C"/>
    <w:rsid w:val="00286ED7"/>
    <w:rsid w:val="00287210"/>
    <w:rsid w:val="002872A3"/>
    <w:rsid w:val="002872AE"/>
    <w:rsid w:val="00287342"/>
    <w:rsid w:val="0028747F"/>
    <w:rsid w:val="0028759D"/>
    <w:rsid w:val="00287628"/>
    <w:rsid w:val="0028774F"/>
    <w:rsid w:val="0028789B"/>
    <w:rsid w:val="00287A07"/>
    <w:rsid w:val="00287CD0"/>
    <w:rsid w:val="002907A6"/>
    <w:rsid w:val="002909A6"/>
    <w:rsid w:val="00290C6D"/>
    <w:rsid w:val="00290E08"/>
    <w:rsid w:val="00290F0E"/>
    <w:rsid w:val="00291D50"/>
    <w:rsid w:val="00291F15"/>
    <w:rsid w:val="00291F2D"/>
    <w:rsid w:val="00292284"/>
    <w:rsid w:val="0029246F"/>
    <w:rsid w:val="002929E7"/>
    <w:rsid w:val="00293409"/>
    <w:rsid w:val="00293637"/>
    <w:rsid w:val="0029366F"/>
    <w:rsid w:val="0029368E"/>
    <w:rsid w:val="002936CF"/>
    <w:rsid w:val="00293795"/>
    <w:rsid w:val="00293B9C"/>
    <w:rsid w:val="00293CFB"/>
    <w:rsid w:val="002940A0"/>
    <w:rsid w:val="002942E3"/>
    <w:rsid w:val="0029430F"/>
    <w:rsid w:val="00294474"/>
    <w:rsid w:val="00294639"/>
    <w:rsid w:val="002947B0"/>
    <w:rsid w:val="00294B3E"/>
    <w:rsid w:val="00294BCA"/>
    <w:rsid w:val="00294D43"/>
    <w:rsid w:val="00294E97"/>
    <w:rsid w:val="00294EF1"/>
    <w:rsid w:val="00294EFE"/>
    <w:rsid w:val="00294F93"/>
    <w:rsid w:val="0029516A"/>
    <w:rsid w:val="00295254"/>
    <w:rsid w:val="00295265"/>
    <w:rsid w:val="00295337"/>
    <w:rsid w:val="002953C2"/>
    <w:rsid w:val="002957A3"/>
    <w:rsid w:val="00295A76"/>
    <w:rsid w:val="00295B2F"/>
    <w:rsid w:val="00295CE8"/>
    <w:rsid w:val="00295D6A"/>
    <w:rsid w:val="002962DC"/>
    <w:rsid w:val="0029685D"/>
    <w:rsid w:val="00296A12"/>
    <w:rsid w:val="00296B1D"/>
    <w:rsid w:val="00296CF9"/>
    <w:rsid w:val="002970ED"/>
    <w:rsid w:val="00297585"/>
    <w:rsid w:val="00297601"/>
    <w:rsid w:val="00297803"/>
    <w:rsid w:val="00297A04"/>
    <w:rsid w:val="00297D4E"/>
    <w:rsid w:val="00297E8B"/>
    <w:rsid w:val="00297F5D"/>
    <w:rsid w:val="002A097B"/>
    <w:rsid w:val="002A0E6A"/>
    <w:rsid w:val="002A0EDE"/>
    <w:rsid w:val="002A12BE"/>
    <w:rsid w:val="002A189F"/>
    <w:rsid w:val="002A1A7A"/>
    <w:rsid w:val="002A2331"/>
    <w:rsid w:val="002A2A82"/>
    <w:rsid w:val="002A2B83"/>
    <w:rsid w:val="002A2D06"/>
    <w:rsid w:val="002A2DDB"/>
    <w:rsid w:val="002A2E5E"/>
    <w:rsid w:val="002A3034"/>
    <w:rsid w:val="002A327F"/>
    <w:rsid w:val="002A34D6"/>
    <w:rsid w:val="002A370A"/>
    <w:rsid w:val="002A3D18"/>
    <w:rsid w:val="002A3DA1"/>
    <w:rsid w:val="002A3DBA"/>
    <w:rsid w:val="002A4233"/>
    <w:rsid w:val="002A438D"/>
    <w:rsid w:val="002A4393"/>
    <w:rsid w:val="002A4643"/>
    <w:rsid w:val="002A46D0"/>
    <w:rsid w:val="002A48E0"/>
    <w:rsid w:val="002A4A5D"/>
    <w:rsid w:val="002A4DDD"/>
    <w:rsid w:val="002A51D6"/>
    <w:rsid w:val="002A5B73"/>
    <w:rsid w:val="002A5BCE"/>
    <w:rsid w:val="002A5DC6"/>
    <w:rsid w:val="002A639E"/>
    <w:rsid w:val="002A6535"/>
    <w:rsid w:val="002A6587"/>
    <w:rsid w:val="002A65A8"/>
    <w:rsid w:val="002A6661"/>
    <w:rsid w:val="002A6A3A"/>
    <w:rsid w:val="002A6AEA"/>
    <w:rsid w:val="002A6F46"/>
    <w:rsid w:val="002A70B2"/>
    <w:rsid w:val="002A73AD"/>
    <w:rsid w:val="002A76EE"/>
    <w:rsid w:val="002A789E"/>
    <w:rsid w:val="002A796E"/>
    <w:rsid w:val="002A7F3F"/>
    <w:rsid w:val="002B0053"/>
    <w:rsid w:val="002B02E8"/>
    <w:rsid w:val="002B05BA"/>
    <w:rsid w:val="002B073E"/>
    <w:rsid w:val="002B0828"/>
    <w:rsid w:val="002B0882"/>
    <w:rsid w:val="002B091C"/>
    <w:rsid w:val="002B0AD9"/>
    <w:rsid w:val="002B0B41"/>
    <w:rsid w:val="002B0B8A"/>
    <w:rsid w:val="002B0FD0"/>
    <w:rsid w:val="002B1297"/>
    <w:rsid w:val="002B14AF"/>
    <w:rsid w:val="002B1600"/>
    <w:rsid w:val="002B1616"/>
    <w:rsid w:val="002B169A"/>
    <w:rsid w:val="002B1859"/>
    <w:rsid w:val="002B1A39"/>
    <w:rsid w:val="002B1ACE"/>
    <w:rsid w:val="002B1B81"/>
    <w:rsid w:val="002B1B8E"/>
    <w:rsid w:val="002B1C09"/>
    <w:rsid w:val="002B1CE5"/>
    <w:rsid w:val="002B20A6"/>
    <w:rsid w:val="002B2149"/>
    <w:rsid w:val="002B2235"/>
    <w:rsid w:val="002B23CB"/>
    <w:rsid w:val="002B2404"/>
    <w:rsid w:val="002B2A2C"/>
    <w:rsid w:val="002B3193"/>
    <w:rsid w:val="002B32E2"/>
    <w:rsid w:val="002B345F"/>
    <w:rsid w:val="002B38C3"/>
    <w:rsid w:val="002B3919"/>
    <w:rsid w:val="002B3F7D"/>
    <w:rsid w:val="002B3F84"/>
    <w:rsid w:val="002B443E"/>
    <w:rsid w:val="002B464D"/>
    <w:rsid w:val="002B4944"/>
    <w:rsid w:val="002B4C75"/>
    <w:rsid w:val="002B5283"/>
    <w:rsid w:val="002B52B6"/>
    <w:rsid w:val="002B52F0"/>
    <w:rsid w:val="002B56D3"/>
    <w:rsid w:val="002B5C3C"/>
    <w:rsid w:val="002B6035"/>
    <w:rsid w:val="002B6220"/>
    <w:rsid w:val="002B6BE4"/>
    <w:rsid w:val="002B6C1A"/>
    <w:rsid w:val="002B6FB1"/>
    <w:rsid w:val="002B724D"/>
    <w:rsid w:val="002B780B"/>
    <w:rsid w:val="002B7DBC"/>
    <w:rsid w:val="002B7FB8"/>
    <w:rsid w:val="002C028B"/>
    <w:rsid w:val="002C037F"/>
    <w:rsid w:val="002C0508"/>
    <w:rsid w:val="002C0622"/>
    <w:rsid w:val="002C06C9"/>
    <w:rsid w:val="002C07D5"/>
    <w:rsid w:val="002C0D05"/>
    <w:rsid w:val="002C0F33"/>
    <w:rsid w:val="002C102B"/>
    <w:rsid w:val="002C1182"/>
    <w:rsid w:val="002C1B6F"/>
    <w:rsid w:val="002C1D95"/>
    <w:rsid w:val="002C1F6E"/>
    <w:rsid w:val="002C2021"/>
    <w:rsid w:val="002C25B9"/>
    <w:rsid w:val="002C25BA"/>
    <w:rsid w:val="002C2602"/>
    <w:rsid w:val="002C2708"/>
    <w:rsid w:val="002C28F7"/>
    <w:rsid w:val="002C295E"/>
    <w:rsid w:val="002C2E69"/>
    <w:rsid w:val="002C2E96"/>
    <w:rsid w:val="002C341B"/>
    <w:rsid w:val="002C35B7"/>
    <w:rsid w:val="002C38BB"/>
    <w:rsid w:val="002C3E5F"/>
    <w:rsid w:val="002C4050"/>
    <w:rsid w:val="002C417E"/>
    <w:rsid w:val="002C4269"/>
    <w:rsid w:val="002C46EC"/>
    <w:rsid w:val="002C46FA"/>
    <w:rsid w:val="002C4B3B"/>
    <w:rsid w:val="002C4BAF"/>
    <w:rsid w:val="002C4DAF"/>
    <w:rsid w:val="002C4DEF"/>
    <w:rsid w:val="002C4E27"/>
    <w:rsid w:val="002C5122"/>
    <w:rsid w:val="002C55DA"/>
    <w:rsid w:val="002C567A"/>
    <w:rsid w:val="002C576F"/>
    <w:rsid w:val="002C5919"/>
    <w:rsid w:val="002C6194"/>
    <w:rsid w:val="002C61F7"/>
    <w:rsid w:val="002C63FC"/>
    <w:rsid w:val="002C6431"/>
    <w:rsid w:val="002C649C"/>
    <w:rsid w:val="002C6540"/>
    <w:rsid w:val="002C6631"/>
    <w:rsid w:val="002C6676"/>
    <w:rsid w:val="002C6708"/>
    <w:rsid w:val="002C6A0A"/>
    <w:rsid w:val="002C6AF9"/>
    <w:rsid w:val="002C6FE3"/>
    <w:rsid w:val="002C700E"/>
    <w:rsid w:val="002C70BB"/>
    <w:rsid w:val="002C723A"/>
    <w:rsid w:val="002C75D0"/>
    <w:rsid w:val="002C762C"/>
    <w:rsid w:val="002C78B4"/>
    <w:rsid w:val="002C7CB0"/>
    <w:rsid w:val="002C7E9C"/>
    <w:rsid w:val="002D0373"/>
    <w:rsid w:val="002D0639"/>
    <w:rsid w:val="002D0A1A"/>
    <w:rsid w:val="002D0AC9"/>
    <w:rsid w:val="002D0DA8"/>
    <w:rsid w:val="002D0FEF"/>
    <w:rsid w:val="002D106E"/>
    <w:rsid w:val="002D12D7"/>
    <w:rsid w:val="002D143F"/>
    <w:rsid w:val="002D17E2"/>
    <w:rsid w:val="002D1815"/>
    <w:rsid w:val="002D1BB1"/>
    <w:rsid w:val="002D1D8B"/>
    <w:rsid w:val="002D1F5E"/>
    <w:rsid w:val="002D2048"/>
    <w:rsid w:val="002D2B5C"/>
    <w:rsid w:val="002D2EF1"/>
    <w:rsid w:val="002D31A3"/>
    <w:rsid w:val="002D3681"/>
    <w:rsid w:val="002D36B5"/>
    <w:rsid w:val="002D38F1"/>
    <w:rsid w:val="002D3C5A"/>
    <w:rsid w:val="002D3F0B"/>
    <w:rsid w:val="002D3FD7"/>
    <w:rsid w:val="002D4320"/>
    <w:rsid w:val="002D4435"/>
    <w:rsid w:val="002D482D"/>
    <w:rsid w:val="002D487A"/>
    <w:rsid w:val="002D4A68"/>
    <w:rsid w:val="002D4D5E"/>
    <w:rsid w:val="002D4D7D"/>
    <w:rsid w:val="002D4EF6"/>
    <w:rsid w:val="002D4F4B"/>
    <w:rsid w:val="002D4FEB"/>
    <w:rsid w:val="002D524D"/>
    <w:rsid w:val="002D5542"/>
    <w:rsid w:val="002D56EF"/>
    <w:rsid w:val="002D5A9A"/>
    <w:rsid w:val="002D5B57"/>
    <w:rsid w:val="002D5C80"/>
    <w:rsid w:val="002D5E5E"/>
    <w:rsid w:val="002D6139"/>
    <w:rsid w:val="002D6236"/>
    <w:rsid w:val="002D6258"/>
    <w:rsid w:val="002D63DD"/>
    <w:rsid w:val="002D6699"/>
    <w:rsid w:val="002D6915"/>
    <w:rsid w:val="002D6C2B"/>
    <w:rsid w:val="002D714D"/>
    <w:rsid w:val="002D71B3"/>
    <w:rsid w:val="002D71FF"/>
    <w:rsid w:val="002D75F4"/>
    <w:rsid w:val="002D769A"/>
    <w:rsid w:val="002D7DDC"/>
    <w:rsid w:val="002D7EAB"/>
    <w:rsid w:val="002D7FA4"/>
    <w:rsid w:val="002E00F1"/>
    <w:rsid w:val="002E0202"/>
    <w:rsid w:val="002E0579"/>
    <w:rsid w:val="002E05FD"/>
    <w:rsid w:val="002E06E4"/>
    <w:rsid w:val="002E0A09"/>
    <w:rsid w:val="002E0FB4"/>
    <w:rsid w:val="002E1043"/>
    <w:rsid w:val="002E1194"/>
    <w:rsid w:val="002E182E"/>
    <w:rsid w:val="002E1935"/>
    <w:rsid w:val="002E1A40"/>
    <w:rsid w:val="002E2082"/>
    <w:rsid w:val="002E2288"/>
    <w:rsid w:val="002E245B"/>
    <w:rsid w:val="002E2BB6"/>
    <w:rsid w:val="002E2C10"/>
    <w:rsid w:val="002E2E3D"/>
    <w:rsid w:val="002E36BC"/>
    <w:rsid w:val="002E3D83"/>
    <w:rsid w:val="002E3EAC"/>
    <w:rsid w:val="002E42E8"/>
    <w:rsid w:val="002E434D"/>
    <w:rsid w:val="002E45DA"/>
    <w:rsid w:val="002E490D"/>
    <w:rsid w:val="002E4A64"/>
    <w:rsid w:val="002E4A91"/>
    <w:rsid w:val="002E513E"/>
    <w:rsid w:val="002E526B"/>
    <w:rsid w:val="002E533D"/>
    <w:rsid w:val="002E554C"/>
    <w:rsid w:val="002E55B7"/>
    <w:rsid w:val="002E5C08"/>
    <w:rsid w:val="002E5E55"/>
    <w:rsid w:val="002E608F"/>
    <w:rsid w:val="002E6551"/>
    <w:rsid w:val="002E673D"/>
    <w:rsid w:val="002E67C3"/>
    <w:rsid w:val="002E6BB8"/>
    <w:rsid w:val="002E6D52"/>
    <w:rsid w:val="002E6F11"/>
    <w:rsid w:val="002E6F49"/>
    <w:rsid w:val="002E7011"/>
    <w:rsid w:val="002E748B"/>
    <w:rsid w:val="002E7683"/>
    <w:rsid w:val="002E7BAA"/>
    <w:rsid w:val="002E7E40"/>
    <w:rsid w:val="002E7F88"/>
    <w:rsid w:val="002F0173"/>
    <w:rsid w:val="002F027A"/>
    <w:rsid w:val="002F0398"/>
    <w:rsid w:val="002F07B5"/>
    <w:rsid w:val="002F0ABB"/>
    <w:rsid w:val="002F0E25"/>
    <w:rsid w:val="002F1038"/>
    <w:rsid w:val="002F128D"/>
    <w:rsid w:val="002F1434"/>
    <w:rsid w:val="002F144A"/>
    <w:rsid w:val="002F1530"/>
    <w:rsid w:val="002F1924"/>
    <w:rsid w:val="002F1A12"/>
    <w:rsid w:val="002F1A2B"/>
    <w:rsid w:val="002F215A"/>
    <w:rsid w:val="002F29CD"/>
    <w:rsid w:val="002F325C"/>
    <w:rsid w:val="002F32FE"/>
    <w:rsid w:val="002F365E"/>
    <w:rsid w:val="002F382F"/>
    <w:rsid w:val="002F39C5"/>
    <w:rsid w:val="002F3AE9"/>
    <w:rsid w:val="002F3CAD"/>
    <w:rsid w:val="002F3CC8"/>
    <w:rsid w:val="002F41BC"/>
    <w:rsid w:val="002F4984"/>
    <w:rsid w:val="002F4A1D"/>
    <w:rsid w:val="002F4CC7"/>
    <w:rsid w:val="002F4E0F"/>
    <w:rsid w:val="002F4E3A"/>
    <w:rsid w:val="002F504B"/>
    <w:rsid w:val="002F5391"/>
    <w:rsid w:val="002F53A2"/>
    <w:rsid w:val="002F57C6"/>
    <w:rsid w:val="002F58DA"/>
    <w:rsid w:val="002F5B70"/>
    <w:rsid w:val="002F5BF1"/>
    <w:rsid w:val="002F5D21"/>
    <w:rsid w:val="002F5E21"/>
    <w:rsid w:val="002F5E62"/>
    <w:rsid w:val="002F61F0"/>
    <w:rsid w:val="002F6558"/>
    <w:rsid w:val="002F6A15"/>
    <w:rsid w:val="002F6A40"/>
    <w:rsid w:val="002F6ABE"/>
    <w:rsid w:val="002F6D8D"/>
    <w:rsid w:val="002F6E41"/>
    <w:rsid w:val="002F6E77"/>
    <w:rsid w:val="002F7004"/>
    <w:rsid w:val="002F70AF"/>
    <w:rsid w:val="002F70E6"/>
    <w:rsid w:val="002F7503"/>
    <w:rsid w:val="002F7518"/>
    <w:rsid w:val="002F7973"/>
    <w:rsid w:val="002F7D83"/>
    <w:rsid w:val="002F7E78"/>
    <w:rsid w:val="003001AD"/>
    <w:rsid w:val="00300569"/>
    <w:rsid w:val="0030060D"/>
    <w:rsid w:val="00300871"/>
    <w:rsid w:val="00300B57"/>
    <w:rsid w:val="00301491"/>
    <w:rsid w:val="0030181E"/>
    <w:rsid w:val="00301CB0"/>
    <w:rsid w:val="00301CCC"/>
    <w:rsid w:val="003020C7"/>
    <w:rsid w:val="00302162"/>
    <w:rsid w:val="0030242D"/>
    <w:rsid w:val="003028EA"/>
    <w:rsid w:val="003028F8"/>
    <w:rsid w:val="0030298B"/>
    <w:rsid w:val="00302FFF"/>
    <w:rsid w:val="00303077"/>
    <w:rsid w:val="0030338D"/>
    <w:rsid w:val="0030366D"/>
    <w:rsid w:val="003036B2"/>
    <w:rsid w:val="003038AA"/>
    <w:rsid w:val="00303E30"/>
    <w:rsid w:val="003042D3"/>
    <w:rsid w:val="003044B7"/>
    <w:rsid w:val="003044D2"/>
    <w:rsid w:val="003045E9"/>
    <w:rsid w:val="00304A6D"/>
    <w:rsid w:val="00304BD7"/>
    <w:rsid w:val="00304C23"/>
    <w:rsid w:val="00305091"/>
    <w:rsid w:val="00305092"/>
    <w:rsid w:val="003050CD"/>
    <w:rsid w:val="00305442"/>
    <w:rsid w:val="003055DA"/>
    <w:rsid w:val="00305614"/>
    <w:rsid w:val="003056CF"/>
    <w:rsid w:val="00305A0A"/>
    <w:rsid w:val="00305BD7"/>
    <w:rsid w:val="00305BF2"/>
    <w:rsid w:val="00305D8B"/>
    <w:rsid w:val="00305DDC"/>
    <w:rsid w:val="00305E84"/>
    <w:rsid w:val="00306067"/>
    <w:rsid w:val="003062C9"/>
    <w:rsid w:val="0030669A"/>
    <w:rsid w:val="00306A8B"/>
    <w:rsid w:val="00306D15"/>
    <w:rsid w:val="00306E8E"/>
    <w:rsid w:val="00306EF6"/>
    <w:rsid w:val="00307195"/>
    <w:rsid w:val="003071CD"/>
    <w:rsid w:val="00307978"/>
    <w:rsid w:val="00307E12"/>
    <w:rsid w:val="00310397"/>
    <w:rsid w:val="00310662"/>
    <w:rsid w:val="00310CBD"/>
    <w:rsid w:val="00310D28"/>
    <w:rsid w:val="00310DE2"/>
    <w:rsid w:val="00311387"/>
    <w:rsid w:val="003113A0"/>
    <w:rsid w:val="00311473"/>
    <w:rsid w:val="00311BCF"/>
    <w:rsid w:val="00311C7F"/>
    <w:rsid w:val="00311DD0"/>
    <w:rsid w:val="00311F18"/>
    <w:rsid w:val="00311F1F"/>
    <w:rsid w:val="0031207F"/>
    <w:rsid w:val="0031223A"/>
    <w:rsid w:val="003123D7"/>
    <w:rsid w:val="00312485"/>
    <w:rsid w:val="003129E7"/>
    <w:rsid w:val="00312A5D"/>
    <w:rsid w:val="00312A64"/>
    <w:rsid w:val="00312BFF"/>
    <w:rsid w:val="00312D28"/>
    <w:rsid w:val="00312F95"/>
    <w:rsid w:val="0031307F"/>
    <w:rsid w:val="003132EB"/>
    <w:rsid w:val="0031335A"/>
    <w:rsid w:val="00313A56"/>
    <w:rsid w:val="00313D74"/>
    <w:rsid w:val="00313D9D"/>
    <w:rsid w:val="00313F5A"/>
    <w:rsid w:val="00314030"/>
    <w:rsid w:val="0031413E"/>
    <w:rsid w:val="003141ED"/>
    <w:rsid w:val="003146CB"/>
    <w:rsid w:val="00314774"/>
    <w:rsid w:val="00314AB4"/>
    <w:rsid w:val="00314AD4"/>
    <w:rsid w:val="00315104"/>
    <w:rsid w:val="0031515D"/>
    <w:rsid w:val="003152FD"/>
    <w:rsid w:val="00315336"/>
    <w:rsid w:val="00315643"/>
    <w:rsid w:val="003159FD"/>
    <w:rsid w:val="00316728"/>
    <w:rsid w:val="00316988"/>
    <w:rsid w:val="00316B3B"/>
    <w:rsid w:val="00316DF1"/>
    <w:rsid w:val="00317419"/>
    <w:rsid w:val="0031758D"/>
    <w:rsid w:val="0031764A"/>
    <w:rsid w:val="0031765B"/>
    <w:rsid w:val="00317758"/>
    <w:rsid w:val="0031793C"/>
    <w:rsid w:val="003200FF"/>
    <w:rsid w:val="00320365"/>
    <w:rsid w:val="003208E9"/>
    <w:rsid w:val="00320C21"/>
    <w:rsid w:val="00320C4B"/>
    <w:rsid w:val="00320E3D"/>
    <w:rsid w:val="00320FD0"/>
    <w:rsid w:val="00321DEB"/>
    <w:rsid w:val="00321E58"/>
    <w:rsid w:val="00321EEF"/>
    <w:rsid w:val="00322991"/>
    <w:rsid w:val="00322E93"/>
    <w:rsid w:val="003230EB"/>
    <w:rsid w:val="003230F8"/>
    <w:rsid w:val="003231FB"/>
    <w:rsid w:val="003234B6"/>
    <w:rsid w:val="00323600"/>
    <w:rsid w:val="003237A3"/>
    <w:rsid w:val="00323A12"/>
    <w:rsid w:val="00323E64"/>
    <w:rsid w:val="00323F0E"/>
    <w:rsid w:val="0032400D"/>
    <w:rsid w:val="0032412C"/>
    <w:rsid w:val="0032421D"/>
    <w:rsid w:val="0032477A"/>
    <w:rsid w:val="003249E5"/>
    <w:rsid w:val="00324AA6"/>
    <w:rsid w:val="00324DAC"/>
    <w:rsid w:val="00324DCD"/>
    <w:rsid w:val="00324E9E"/>
    <w:rsid w:val="00324F0A"/>
    <w:rsid w:val="0032548F"/>
    <w:rsid w:val="00325512"/>
    <w:rsid w:val="00325701"/>
    <w:rsid w:val="00325723"/>
    <w:rsid w:val="00325813"/>
    <w:rsid w:val="00325A8F"/>
    <w:rsid w:val="00325B20"/>
    <w:rsid w:val="00325BCB"/>
    <w:rsid w:val="00325BD9"/>
    <w:rsid w:val="00325ECE"/>
    <w:rsid w:val="00325F1E"/>
    <w:rsid w:val="00326129"/>
    <w:rsid w:val="00326180"/>
    <w:rsid w:val="0032626D"/>
    <w:rsid w:val="00326393"/>
    <w:rsid w:val="00326757"/>
    <w:rsid w:val="00326814"/>
    <w:rsid w:val="00326A76"/>
    <w:rsid w:val="00326BF9"/>
    <w:rsid w:val="0032704B"/>
    <w:rsid w:val="0032715A"/>
    <w:rsid w:val="003272AB"/>
    <w:rsid w:val="0032741B"/>
    <w:rsid w:val="00327684"/>
    <w:rsid w:val="00327826"/>
    <w:rsid w:val="003279D6"/>
    <w:rsid w:val="00327BA6"/>
    <w:rsid w:val="00327E19"/>
    <w:rsid w:val="00330033"/>
    <w:rsid w:val="003300B8"/>
    <w:rsid w:val="00330426"/>
    <w:rsid w:val="003307FE"/>
    <w:rsid w:val="00330EF4"/>
    <w:rsid w:val="0033141B"/>
    <w:rsid w:val="00331B72"/>
    <w:rsid w:val="00331F36"/>
    <w:rsid w:val="003320AD"/>
    <w:rsid w:val="0033228A"/>
    <w:rsid w:val="00332397"/>
    <w:rsid w:val="003324E8"/>
    <w:rsid w:val="0033272A"/>
    <w:rsid w:val="003327CF"/>
    <w:rsid w:val="00332FE5"/>
    <w:rsid w:val="00333060"/>
    <w:rsid w:val="003330C8"/>
    <w:rsid w:val="0033311C"/>
    <w:rsid w:val="003331C9"/>
    <w:rsid w:val="00333364"/>
    <w:rsid w:val="003333B2"/>
    <w:rsid w:val="0033363C"/>
    <w:rsid w:val="0033374A"/>
    <w:rsid w:val="0033396A"/>
    <w:rsid w:val="003339B7"/>
    <w:rsid w:val="00333A8E"/>
    <w:rsid w:val="00333B2C"/>
    <w:rsid w:val="00333DC6"/>
    <w:rsid w:val="0033421A"/>
    <w:rsid w:val="0033434C"/>
    <w:rsid w:val="00334379"/>
    <w:rsid w:val="003343FC"/>
    <w:rsid w:val="0033451C"/>
    <w:rsid w:val="00334914"/>
    <w:rsid w:val="0033492C"/>
    <w:rsid w:val="00334B58"/>
    <w:rsid w:val="00334BCA"/>
    <w:rsid w:val="00334CAD"/>
    <w:rsid w:val="00334F7C"/>
    <w:rsid w:val="00335244"/>
    <w:rsid w:val="003352C6"/>
    <w:rsid w:val="003354FC"/>
    <w:rsid w:val="00335871"/>
    <w:rsid w:val="00335ABF"/>
    <w:rsid w:val="00335F8B"/>
    <w:rsid w:val="00335FC6"/>
    <w:rsid w:val="003361FD"/>
    <w:rsid w:val="0033623F"/>
    <w:rsid w:val="00336653"/>
    <w:rsid w:val="003367A4"/>
    <w:rsid w:val="00336BC7"/>
    <w:rsid w:val="00336C52"/>
    <w:rsid w:val="00336CEB"/>
    <w:rsid w:val="00336DA3"/>
    <w:rsid w:val="00336F3F"/>
    <w:rsid w:val="003370A7"/>
    <w:rsid w:val="003370BC"/>
    <w:rsid w:val="003379EA"/>
    <w:rsid w:val="003379FE"/>
    <w:rsid w:val="00337AF1"/>
    <w:rsid w:val="00337CB1"/>
    <w:rsid w:val="00337CC0"/>
    <w:rsid w:val="00337CCD"/>
    <w:rsid w:val="00337F05"/>
    <w:rsid w:val="00337F55"/>
    <w:rsid w:val="003400DE"/>
    <w:rsid w:val="003401E0"/>
    <w:rsid w:val="00340236"/>
    <w:rsid w:val="00340408"/>
    <w:rsid w:val="00340600"/>
    <w:rsid w:val="00340609"/>
    <w:rsid w:val="00340B35"/>
    <w:rsid w:val="00340C26"/>
    <w:rsid w:val="00340F2B"/>
    <w:rsid w:val="0034100D"/>
    <w:rsid w:val="00341143"/>
    <w:rsid w:val="0034153E"/>
    <w:rsid w:val="00341915"/>
    <w:rsid w:val="00341979"/>
    <w:rsid w:val="00341A60"/>
    <w:rsid w:val="00341B8B"/>
    <w:rsid w:val="00342020"/>
    <w:rsid w:val="00342114"/>
    <w:rsid w:val="00342227"/>
    <w:rsid w:val="0034254F"/>
    <w:rsid w:val="003426FF"/>
    <w:rsid w:val="00342796"/>
    <w:rsid w:val="00342809"/>
    <w:rsid w:val="0034291C"/>
    <w:rsid w:val="00342DDF"/>
    <w:rsid w:val="00342E98"/>
    <w:rsid w:val="00342FCC"/>
    <w:rsid w:val="00343430"/>
    <w:rsid w:val="003434E6"/>
    <w:rsid w:val="00343977"/>
    <w:rsid w:val="00343C2F"/>
    <w:rsid w:val="00343CB4"/>
    <w:rsid w:val="00343D21"/>
    <w:rsid w:val="00343F85"/>
    <w:rsid w:val="00344020"/>
    <w:rsid w:val="00344087"/>
    <w:rsid w:val="00344323"/>
    <w:rsid w:val="003445B1"/>
    <w:rsid w:val="0034486E"/>
    <w:rsid w:val="003449C9"/>
    <w:rsid w:val="00344A39"/>
    <w:rsid w:val="00344B97"/>
    <w:rsid w:val="00344D29"/>
    <w:rsid w:val="00344FAB"/>
    <w:rsid w:val="0034533C"/>
    <w:rsid w:val="00345688"/>
    <w:rsid w:val="003456F7"/>
    <w:rsid w:val="0034583F"/>
    <w:rsid w:val="0034584D"/>
    <w:rsid w:val="00345ED9"/>
    <w:rsid w:val="00345F04"/>
    <w:rsid w:val="00345FF6"/>
    <w:rsid w:val="0034617C"/>
    <w:rsid w:val="0034641C"/>
    <w:rsid w:val="00346876"/>
    <w:rsid w:val="00346915"/>
    <w:rsid w:val="00346BB4"/>
    <w:rsid w:val="00346C79"/>
    <w:rsid w:val="00346EAF"/>
    <w:rsid w:val="00347089"/>
    <w:rsid w:val="00347A02"/>
    <w:rsid w:val="00347E68"/>
    <w:rsid w:val="00347F57"/>
    <w:rsid w:val="003500E4"/>
    <w:rsid w:val="0035090B"/>
    <w:rsid w:val="003509D9"/>
    <w:rsid w:val="00350B5B"/>
    <w:rsid w:val="00350FAA"/>
    <w:rsid w:val="0035100E"/>
    <w:rsid w:val="00351034"/>
    <w:rsid w:val="00351267"/>
    <w:rsid w:val="003512D5"/>
    <w:rsid w:val="00351637"/>
    <w:rsid w:val="00351680"/>
    <w:rsid w:val="0035168D"/>
    <w:rsid w:val="003516E1"/>
    <w:rsid w:val="0035197A"/>
    <w:rsid w:val="00352159"/>
    <w:rsid w:val="0035248F"/>
    <w:rsid w:val="00352809"/>
    <w:rsid w:val="00352BDF"/>
    <w:rsid w:val="00352C37"/>
    <w:rsid w:val="00352D9C"/>
    <w:rsid w:val="00352FA0"/>
    <w:rsid w:val="003531AA"/>
    <w:rsid w:val="003533C8"/>
    <w:rsid w:val="003535AD"/>
    <w:rsid w:val="00353D1D"/>
    <w:rsid w:val="00354336"/>
    <w:rsid w:val="003544E4"/>
    <w:rsid w:val="00354675"/>
    <w:rsid w:val="00354841"/>
    <w:rsid w:val="003548E2"/>
    <w:rsid w:val="003554B6"/>
    <w:rsid w:val="00355896"/>
    <w:rsid w:val="00355ABF"/>
    <w:rsid w:val="00355C40"/>
    <w:rsid w:val="00355D55"/>
    <w:rsid w:val="003563C5"/>
    <w:rsid w:val="0035662B"/>
    <w:rsid w:val="003568B6"/>
    <w:rsid w:val="003568F3"/>
    <w:rsid w:val="00356A61"/>
    <w:rsid w:val="00356B14"/>
    <w:rsid w:val="00356B9F"/>
    <w:rsid w:val="00356DC0"/>
    <w:rsid w:val="00357355"/>
    <w:rsid w:val="003573B1"/>
    <w:rsid w:val="0035767B"/>
    <w:rsid w:val="00357987"/>
    <w:rsid w:val="00357AE4"/>
    <w:rsid w:val="00357B3B"/>
    <w:rsid w:val="00357DF6"/>
    <w:rsid w:val="00357EF7"/>
    <w:rsid w:val="00357FD9"/>
    <w:rsid w:val="0036022E"/>
    <w:rsid w:val="003603A1"/>
    <w:rsid w:val="00360556"/>
    <w:rsid w:val="00360D5B"/>
    <w:rsid w:val="00360EEF"/>
    <w:rsid w:val="003615B2"/>
    <w:rsid w:val="003617DA"/>
    <w:rsid w:val="003617DD"/>
    <w:rsid w:val="00361D7F"/>
    <w:rsid w:val="00361E15"/>
    <w:rsid w:val="00361FDA"/>
    <w:rsid w:val="00362BA6"/>
    <w:rsid w:val="00362C2D"/>
    <w:rsid w:val="00362DD5"/>
    <w:rsid w:val="00363160"/>
    <w:rsid w:val="00363172"/>
    <w:rsid w:val="0036351F"/>
    <w:rsid w:val="00363527"/>
    <w:rsid w:val="003635F6"/>
    <w:rsid w:val="003638CC"/>
    <w:rsid w:val="00363B6F"/>
    <w:rsid w:val="00363D3B"/>
    <w:rsid w:val="00363FD9"/>
    <w:rsid w:val="003640D4"/>
    <w:rsid w:val="003640F0"/>
    <w:rsid w:val="003646EE"/>
    <w:rsid w:val="0036472F"/>
    <w:rsid w:val="00364B3C"/>
    <w:rsid w:val="00364F5D"/>
    <w:rsid w:val="00364FFB"/>
    <w:rsid w:val="0036567F"/>
    <w:rsid w:val="00365717"/>
    <w:rsid w:val="00365773"/>
    <w:rsid w:val="003657F5"/>
    <w:rsid w:val="00365A54"/>
    <w:rsid w:val="00365BF4"/>
    <w:rsid w:val="00365F94"/>
    <w:rsid w:val="00366092"/>
    <w:rsid w:val="003661ED"/>
    <w:rsid w:val="0036671A"/>
    <w:rsid w:val="003667F9"/>
    <w:rsid w:val="00366934"/>
    <w:rsid w:val="00366981"/>
    <w:rsid w:val="00366A0B"/>
    <w:rsid w:val="00367092"/>
    <w:rsid w:val="003670C2"/>
    <w:rsid w:val="003675A6"/>
    <w:rsid w:val="00367988"/>
    <w:rsid w:val="00367BDD"/>
    <w:rsid w:val="00367CDA"/>
    <w:rsid w:val="00370279"/>
    <w:rsid w:val="0037049B"/>
    <w:rsid w:val="003705D9"/>
    <w:rsid w:val="00370761"/>
    <w:rsid w:val="0037082A"/>
    <w:rsid w:val="00370963"/>
    <w:rsid w:val="00370E38"/>
    <w:rsid w:val="00370EC9"/>
    <w:rsid w:val="00371242"/>
    <w:rsid w:val="003716D5"/>
    <w:rsid w:val="00371801"/>
    <w:rsid w:val="00371A2D"/>
    <w:rsid w:val="00371A98"/>
    <w:rsid w:val="00371C68"/>
    <w:rsid w:val="00371CF6"/>
    <w:rsid w:val="003722B6"/>
    <w:rsid w:val="0037268B"/>
    <w:rsid w:val="003727B1"/>
    <w:rsid w:val="00372A65"/>
    <w:rsid w:val="00372C40"/>
    <w:rsid w:val="00372C59"/>
    <w:rsid w:val="00372D48"/>
    <w:rsid w:val="00372FE4"/>
    <w:rsid w:val="00373122"/>
    <w:rsid w:val="003731E0"/>
    <w:rsid w:val="00373B7E"/>
    <w:rsid w:val="00373F4B"/>
    <w:rsid w:val="00373F5D"/>
    <w:rsid w:val="00373FA9"/>
    <w:rsid w:val="00374023"/>
    <w:rsid w:val="003741C3"/>
    <w:rsid w:val="00374478"/>
    <w:rsid w:val="0037480E"/>
    <w:rsid w:val="00374A97"/>
    <w:rsid w:val="003750CE"/>
    <w:rsid w:val="00375656"/>
    <w:rsid w:val="00375793"/>
    <w:rsid w:val="00375A8A"/>
    <w:rsid w:val="0037647F"/>
    <w:rsid w:val="003765C6"/>
    <w:rsid w:val="00376AB0"/>
    <w:rsid w:val="00376B27"/>
    <w:rsid w:val="00376BC8"/>
    <w:rsid w:val="00377061"/>
    <w:rsid w:val="00377095"/>
    <w:rsid w:val="0037715E"/>
    <w:rsid w:val="003771E1"/>
    <w:rsid w:val="003779E5"/>
    <w:rsid w:val="00377AE4"/>
    <w:rsid w:val="00377CCE"/>
    <w:rsid w:val="00377E9B"/>
    <w:rsid w:val="00377F4C"/>
    <w:rsid w:val="003802D4"/>
    <w:rsid w:val="003802F4"/>
    <w:rsid w:val="003807A7"/>
    <w:rsid w:val="00380850"/>
    <w:rsid w:val="00380A61"/>
    <w:rsid w:val="00380AF4"/>
    <w:rsid w:val="00380C8E"/>
    <w:rsid w:val="00380ECA"/>
    <w:rsid w:val="00380EE4"/>
    <w:rsid w:val="0038111D"/>
    <w:rsid w:val="003814C5"/>
    <w:rsid w:val="003818F2"/>
    <w:rsid w:val="00381938"/>
    <w:rsid w:val="003819C3"/>
    <w:rsid w:val="00381B80"/>
    <w:rsid w:val="00381DC1"/>
    <w:rsid w:val="00382172"/>
    <w:rsid w:val="00382336"/>
    <w:rsid w:val="0038233E"/>
    <w:rsid w:val="003825DE"/>
    <w:rsid w:val="00382654"/>
    <w:rsid w:val="003826A6"/>
    <w:rsid w:val="00382C13"/>
    <w:rsid w:val="00382E78"/>
    <w:rsid w:val="00382E90"/>
    <w:rsid w:val="00383115"/>
    <w:rsid w:val="00383518"/>
    <w:rsid w:val="00383A7B"/>
    <w:rsid w:val="00383C15"/>
    <w:rsid w:val="003846D1"/>
    <w:rsid w:val="00384B0D"/>
    <w:rsid w:val="00384E93"/>
    <w:rsid w:val="003852A3"/>
    <w:rsid w:val="003856C2"/>
    <w:rsid w:val="0038581E"/>
    <w:rsid w:val="00385C26"/>
    <w:rsid w:val="00385DAE"/>
    <w:rsid w:val="00385FEF"/>
    <w:rsid w:val="003862DC"/>
    <w:rsid w:val="003865BF"/>
    <w:rsid w:val="00386A8B"/>
    <w:rsid w:val="00386B68"/>
    <w:rsid w:val="00387149"/>
    <w:rsid w:val="00387346"/>
    <w:rsid w:val="0038738D"/>
    <w:rsid w:val="003877E5"/>
    <w:rsid w:val="003878BA"/>
    <w:rsid w:val="00387A5D"/>
    <w:rsid w:val="00387A85"/>
    <w:rsid w:val="0039012A"/>
    <w:rsid w:val="003902A2"/>
    <w:rsid w:val="00390527"/>
    <w:rsid w:val="0039088B"/>
    <w:rsid w:val="0039088C"/>
    <w:rsid w:val="00390AD7"/>
    <w:rsid w:val="00390B1A"/>
    <w:rsid w:val="00390C80"/>
    <w:rsid w:val="00390E09"/>
    <w:rsid w:val="003910BF"/>
    <w:rsid w:val="003910FB"/>
    <w:rsid w:val="00391353"/>
    <w:rsid w:val="00391557"/>
    <w:rsid w:val="0039182D"/>
    <w:rsid w:val="00391D39"/>
    <w:rsid w:val="00391EF6"/>
    <w:rsid w:val="00391F50"/>
    <w:rsid w:val="00391F82"/>
    <w:rsid w:val="0039216D"/>
    <w:rsid w:val="0039219C"/>
    <w:rsid w:val="003921AF"/>
    <w:rsid w:val="00392291"/>
    <w:rsid w:val="00392484"/>
    <w:rsid w:val="0039293C"/>
    <w:rsid w:val="00392B24"/>
    <w:rsid w:val="00392B53"/>
    <w:rsid w:val="00392C7F"/>
    <w:rsid w:val="00392DE6"/>
    <w:rsid w:val="003932E9"/>
    <w:rsid w:val="00393488"/>
    <w:rsid w:val="003934C4"/>
    <w:rsid w:val="003937C2"/>
    <w:rsid w:val="003937C4"/>
    <w:rsid w:val="003938E7"/>
    <w:rsid w:val="00393A83"/>
    <w:rsid w:val="00393A98"/>
    <w:rsid w:val="00393E96"/>
    <w:rsid w:val="00393F12"/>
    <w:rsid w:val="00393F46"/>
    <w:rsid w:val="00393FDD"/>
    <w:rsid w:val="0039451D"/>
    <w:rsid w:val="003945F0"/>
    <w:rsid w:val="00394732"/>
    <w:rsid w:val="003948D4"/>
    <w:rsid w:val="00394906"/>
    <w:rsid w:val="0039492A"/>
    <w:rsid w:val="00394A95"/>
    <w:rsid w:val="00394B9E"/>
    <w:rsid w:val="00394BAF"/>
    <w:rsid w:val="00394DA2"/>
    <w:rsid w:val="0039553D"/>
    <w:rsid w:val="00395ACA"/>
    <w:rsid w:val="00395BB5"/>
    <w:rsid w:val="00395C35"/>
    <w:rsid w:val="003961BB"/>
    <w:rsid w:val="003964B1"/>
    <w:rsid w:val="00396CE1"/>
    <w:rsid w:val="00396FA8"/>
    <w:rsid w:val="0039711D"/>
    <w:rsid w:val="00397338"/>
    <w:rsid w:val="00397723"/>
    <w:rsid w:val="00397CDB"/>
    <w:rsid w:val="00397DE5"/>
    <w:rsid w:val="00397FDB"/>
    <w:rsid w:val="003A0228"/>
    <w:rsid w:val="003A0364"/>
    <w:rsid w:val="003A037B"/>
    <w:rsid w:val="003A0565"/>
    <w:rsid w:val="003A057A"/>
    <w:rsid w:val="003A0599"/>
    <w:rsid w:val="003A084F"/>
    <w:rsid w:val="003A0A40"/>
    <w:rsid w:val="003A0B2A"/>
    <w:rsid w:val="003A0D48"/>
    <w:rsid w:val="003A0EE5"/>
    <w:rsid w:val="003A0F18"/>
    <w:rsid w:val="003A1286"/>
    <w:rsid w:val="003A13F8"/>
    <w:rsid w:val="003A146C"/>
    <w:rsid w:val="003A15FA"/>
    <w:rsid w:val="003A15FD"/>
    <w:rsid w:val="003A1680"/>
    <w:rsid w:val="003A18BE"/>
    <w:rsid w:val="003A1AE5"/>
    <w:rsid w:val="003A1FEB"/>
    <w:rsid w:val="003A21C3"/>
    <w:rsid w:val="003A21CB"/>
    <w:rsid w:val="003A233F"/>
    <w:rsid w:val="003A2499"/>
    <w:rsid w:val="003A2541"/>
    <w:rsid w:val="003A2935"/>
    <w:rsid w:val="003A29E6"/>
    <w:rsid w:val="003A2C7C"/>
    <w:rsid w:val="003A2FF0"/>
    <w:rsid w:val="003A3117"/>
    <w:rsid w:val="003A3183"/>
    <w:rsid w:val="003A36CE"/>
    <w:rsid w:val="003A39B6"/>
    <w:rsid w:val="003A410D"/>
    <w:rsid w:val="003A4205"/>
    <w:rsid w:val="003A42CD"/>
    <w:rsid w:val="003A43AE"/>
    <w:rsid w:val="003A45AD"/>
    <w:rsid w:val="003A4856"/>
    <w:rsid w:val="003A4CFD"/>
    <w:rsid w:val="003A4F85"/>
    <w:rsid w:val="003A4FBE"/>
    <w:rsid w:val="003A5073"/>
    <w:rsid w:val="003A538C"/>
    <w:rsid w:val="003A53E3"/>
    <w:rsid w:val="003A55AC"/>
    <w:rsid w:val="003A58A2"/>
    <w:rsid w:val="003A5951"/>
    <w:rsid w:val="003A5E8C"/>
    <w:rsid w:val="003A619D"/>
    <w:rsid w:val="003A6834"/>
    <w:rsid w:val="003A69D6"/>
    <w:rsid w:val="003A6D0F"/>
    <w:rsid w:val="003A6F3B"/>
    <w:rsid w:val="003A6FC2"/>
    <w:rsid w:val="003A700E"/>
    <w:rsid w:val="003A731E"/>
    <w:rsid w:val="003A77A2"/>
    <w:rsid w:val="003A7809"/>
    <w:rsid w:val="003A7B45"/>
    <w:rsid w:val="003A7E24"/>
    <w:rsid w:val="003A7E3D"/>
    <w:rsid w:val="003B014D"/>
    <w:rsid w:val="003B047D"/>
    <w:rsid w:val="003B0800"/>
    <w:rsid w:val="003B085E"/>
    <w:rsid w:val="003B0A41"/>
    <w:rsid w:val="003B0A8D"/>
    <w:rsid w:val="003B0B51"/>
    <w:rsid w:val="003B0D8D"/>
    <w:rsid w:val="003B10D4"/>
    <w:rsid w:val="003B132B"/>
    <w:rsid w:val="003B17DC"/>
    <w:rsid w:val="003B1850"/>
    <w:rsid w:val="003B1897"/>
    <w:rsid w:val="003B18BC"/>
    <w:rsid w:val="003B18E5"/>
    <w:rsid w:val="003B1CD8"/>
    <w:rsid w:val="003B1EEE"/>
    <w:rsid w:val="003B2040"/>
    <w:rsid w:val="003B2159"/>
    <w:rsid w:val="003B2328"/>
    <w:rsid w:val="003B238F"/>
    <w:rsid w:val="003B25D3"/>
    <w:rsid w:val="003B2629"/>
    <w:rsid w:val="003B26FF"/>
    <w:rsid w:val="003B2AB8"/>
    <w:rsid w:val="003B2B73"/>
    <w:rsid w:val="003B2FCD"/>
    <w:rsid w:val="003B31C4"/>
    <w:rsid w:val="003B3569"/>
    <w:rsid w:val="003B37FE"/>
    <w:rsid w:val="003B3BEE"/>
    <w:rsid w:val="003B3BF6"/>
    <w:rsid w:val="003B3C37"/>
    <w:rsid w:val="003B3CDF"/>
    <w:rsid w:val="003B3DB3"/>
    <w:rsid w:val="003B3F8B"/>
    <w:rsid w:val="003B4141"/>
    <w:rsid w:val="003B43B8"/>
    <w:rsid w:val="003B4414"/>
    <w:rsid w:val="003B46C8"/>
    <w:rsid w:val="003B46CB"/>
    <w:rsid w:val="003B46E3"/>
    <w:rsid w:val="003B4885"/>
    <w:rsid w:val="003B489C"/>
    <w:rsid w:val="003B499F"/>
    <w:rsid w:val="003B4FFB"/>
    <w:rsid w:val="003B5399"/>
    <w:rsid w:val="003B55A2"/>
    <w:rsid w:val="003B56B8"/>
    <w:rsid w:val="003B56F3"/>
    <w:rsid w:val="003B58C1"/>
    <w:rsid w:val="003B5B00"/>
    <w:rsid w:val="003B5B68"/>
    <w:rsid w:val="003B5C5B"/>
    <w:rsid w:val="003B5CEF"/>
    <w:rsid w:val="003B5FDA"/>
    <w:rsid w:val="003B6460"/>
    <w:rsid w:val="003B6AAD"/>
    <w:rsid w:val="003B6BCF"/>
    <w:rsid w:val="003B6D6A"/>
    <w:rsid w:val="003B6DA2"/>
    <w:rsid w:val="003B6E6C"/>
    <w:rsid w:val="003B6F06"/>
    <w:rsid w:val="003B7115"/>
    <w:rsid w:val="003B7223"/>
    <w:rsid w:val="003B747A"/>
    <w:rsid w:val="003B76CD"/>
    <w:rsid w:val="003B7762"/>
    <w:rsid w:val="003B7D9A"/>
    <w:rsid w:val="003B7F39"/>
    <w:rsid w:val="003C027F"/>
    <w:rsid w:val="003C05B1"/>
    <w:rsid w:val="003C08ED"/>
    <w:rsid w:val="003C0ACD"/>
    <w:rsid w:val="003C0B15"/>
    <w:rsid w:val="003C0EC7"/>
    <w:rsid w:val="003C0FFC"/>
    <w:rsid w:val="003C11F5"/>
    <w:rsid w:val="003C133C"/>
    <w:rsid w:val="003C13D7"/>
    <w:rsid w:val="003C14F4"/>
    <w:rsid w:val="003C189D"/>
    <w:rsid w:val="003C199F"/>
    <w:rsid w:val="003C19A5"/>
    <w:rsid w:val="003C1B28"/>
    <w:rsid w:val="003C1BFA"/>
    <w:rsid w:val="003C1C7C"/>
    <w:rsid w:val="003C25FA"/>
    <w:rsid w:val="003C266F"/>
    <w:rsid w:val="003C27A3"/>
    <w:rsid w:val="003C2848"/>
    <w:rsid w:val="003C2886"/>
    <w:rsid w:val="003C2A86"/>
    <w:rsid w:val="003C2AF2"/>
    <w:rsid w:val="003C2DDE"/>
    <w:rsid w:val="003C2E04"/>
    <w:rsid w:val="003C2E1F"/>
    <w:rsid w:val="003C3720"/>
    <w:rsid w:val="003C382B"/>
    <w:rsid w:val="003C3BEC"/>
    <w:rsid w:val="003C3E0F"/>
    <w:rsid w:val="003C3E66"/>
    <w:rsid w:val="003C3EB5"/>
    <w:rsid w:val="003C41D0"/>
    <w:rsid w:val="003C47A2"/>
    <w:rsid w:val="003C4AEE"/>
    <w:rsid w:val="003C4CAC"/>
    <w:rsid w:val="003C4E7D"/>
    <w:rsid w:val="003C4EE7"/>
    <w:rsid w:val="003C5004"/>
    <w:rsid w:val="003C50F1"/>
    <w:rsid w:val="003C5225"/>
    <w:rsid w:val="003C522F"/>
    <w:rsid w:val="003C5425"/>
    <w:rsid w:val="003C5609"/>
    <w:rsid w:val="003C5656"/>
    <w:rsid w:val="003C5FCF"/>
    <w:rsid w:val="003C63CE"/>
    <w:rsid w:val="003C664D"/>
    <w:rsid w:val="003C6702"/>
    <w:rsid w:val="003C6719"/>
    <w:rsid w:val="003C694A"/>
    <w:rsid w:val="003C6955"/>
    <w:rsid w:val="003C6C80"/>
    <w:rsid w:val="003C6DAD"/>
    <w:rsid w:val="003C6FAB"/>
    <w:rsid w:val="003C72E1"/>
    <w:rsid w:val="003C7353"/>
    <w:rsid w:val="003C739E"/>
    <w:rsid w:val="003C7826"/>
    <w:rsid w:val="003C7B13"/>
    <w:rsid w:val="003C7B5A"/>
    <w:rsid w:val="003C7B88"/>
    <w:rsid w:val="003C7D36"/>
    <w:rsid w:val="003C7E19"/>
    <w:rsid w:val="003D0518"/>
    <w:rsid w:val="003D064F"/>
    <w:rsid w:val="003D113D"/>
    <w:rsid w:val="003D153A"/>
    <w:rsid w:val="003D198E"/>
    <w:rsid w:val="003D1F8A"/>
    <w:rsid w:val="003D1FB2"/>
    <w:rsid w:val="003D22E7"/>
    <w:rsid w:val="003D2449"/>
    <w:rsid w:val="003D2653"/>
    <w:rsid w:val="003D2844"/>
    <w:rsid w:val="003D285D"/>
    <w:rsid w:val="003D2A7A"/>
    <w:rsid w:val="003D2CC6"/>
    <w:rsid w:val="003D302E"/>
    <w:rsid w:val="003D3238"/>
    <w:rsid w:val="003D35C0"/>
    <w:rsid w:val="003D3920"/>
    <w:rsid w:val="003D395D"/>
    <w:rsid w:val="003D3B4D"/>
    <w:rsid w:val="003D3F4F"/>
    <w:rsid w:val="003D40A3"/>
    <w:rsid w:val="003D42EE"/>
    <w:rsid w:val="003D4501"/>
    <w:rsid w:val="003D4E68"/>
    <w:rsid w:val="003D4FA8"/>
    <w:rsid w:val="003D54B4"/>
    <w:rsid w:val="003D5988"/>
    <w:rsid w:val="003D5A2E"/>
    <w:rsid w:val="003D5D4F"/>
    <w:rsid w:val="003D5F47"/>
    <w:rsid w:val="003D6103"/>
    <w:rsid w:val="003D63D5"/>
    <w:rsid w:val="003D6969"/>
    <w:rsid w:val="003D6AE8"/>
    <w:rsid w:val="003D70C0"/>
    <w:rsid w:val="003D7221"/>
    <w:rsid w:val="003D727E"/>
    <w:rsid w:val="003D72D8"/>
    <w:rsid w:val="003D735D"/>
    <w:rsid w:val="003D79F0"/>
    <w:rsid w:val="003D7A8B"/>
    <w:rsid w:val="003D7AA6"/>
    <w:rsid w:val="003D7BA5"/>
    <w:rsid w:val="003D7D4E"/>
    <w:rsid w:val="003D7D5A"/>
    <w:rsid w:val="003D7DBB"/>
    <w:rsid w:val="003D7F57"/>
    <w:rsid w:val="003D7F94"/>
    <w:rsid w:val="003D7F9F"/>
    <w:rsid w:val="003E0617"/>
    <w:rsid w:val="003E064C"/>
    <w:rsid w:val="003E0798"/>
    <w:rsid w:val="003E0D19"/>
    <w:rsid w:val="003E10B0"/>
    <w:rsid w:val="003E10C7"/>
    <w:rsid w:val="003E11E3"/>
    <w:rsid w:val="003E12D0"/>
    <w:rsid w:val="003E141B"/>
    <w:rsid w:val="003E14F3"/>
    <w:rsid w:val="003E193E"/>
    <w:rsid w:val="003E19FA"/>
    <w:rsid w:val="003E1A1F"/>
    <w:rsid w:val="003E1D24"/>
    <w:rsid w:val="003E1FB8"/>
    <w:rsid w:val="003E2191"/>
    <w:rsid w:val="003E21B8"/>
    <w:rsid w:val="003E237A"/>
    <w:rsid w:val="003E24FA"/>
    <w:rsid w:val="003E26F5"/>
    <w:rsid w:val="003E2C53"/>
    <w:rsid w:val="003E2E7C"/>
    <w:rsid w:val="003E304A"/>
    <w:rsid w:val="003E30EE"/>
    <w:rsid w:val="003E3300"/>
    <w:rsid w:val="003E3394"/>
    <w:rsid w:val="003E35E5"/>
    <w:rsid w:val="003E3C12"/>
    <w:rsid w:val="003E3D6F"/>
    <w:rsid w:val="003E3DD4"/>
    <w:rsid w:val="003E3DE4"/>
    <w:rsid w:val="003E3ECB"/>
    <w:rsid w:val="003E4093"/>
    <w:rsid w:val="003E4180"/>
    <w:rsid w:val="003E47DE"/>
    <w:rsid w:val="003E494D"/>
    <w:rsid w:val="003E4D29"/>
    <w:rsid w:val="003E4FE4"/>
    <w:rsid w:val="003E552C"/>
    <w:rsid w:val="003E557F"/>
    <w:rsid w:val="003E5731"/>
    <w:rsid w:val="003E57D5"/>
    <w:rsid w:val="003E5857"/>
    <w:rsid w:val="003E5919"/>
    <w:rsid w:val="003E5D4C"/>
    <w:rsid w:val="003E5F7F"/>
    <w:rsid w:val="003E6452"/>
    <w:rsid w:val="003E6614"/>
    <w:rsid w:val="003E6753"/>
    <w:rsid w:val="003E6794"/>
    <w:rsid w:val="003E699D"/>
    <w:rsid w:val="003E6BB8"/>
    <w:rsid w:val="003E6D21"/>
    <w:rsid w:val="003E7268"/>
    <w:rsid w:val="003E7280"/>
    <w:rsid w:val="003E7417"/>
    <w:rsid w:val="003E758C"/>
    <w:rsid w:val="003E7AD7"/>
    <w:rsid w:val="003E7BBE"/>
    <w:rsid w:val="003F031E"/>
    <w:rsid w:val="003F0350"/>
    <w:rsid w:val="003F047C"/>
    <w:rsid w:val="003F0E35"/>
    <w:rsid w:val="003F1012"/>
    <w:rsid w:val="003F106E"/>
    <w:rsid w:val="003F10BF"/>
    <w:rsid w:val="003F1106"/>
    <w:rsid w:val="003F14F3"/>
    <w:rsid w:val="003F1672"/>
    <w:rsid w:val="003F1A03"/>
    <w:rsid w:val="003F1CC3"/>
    <w:rsid w:val="003F1F6F"/>
    <w:rsid w:val="003F21E7"/>
    <w:rsid w:val="003F22D3"/>
    <w:rsid w:val="003F27E5"/>
    <w:rsid w:val="003F285E"/>
    <w:rsid w:val="003F29A3"/>
    <w:rsid w:val="003F2BF9"/>
    <w:rsid w:val="003F2E48"/>
    <w:rsid w:val="003F3056"/>
    <w:rsid w:val="003F316B"/>
    <w:rsid w:val="003F3256"/>
    <w:rsid w:val="003F36E9"/>
    <w:rsid w:val="003F451B"/>
    <w:rsid w:val="003F4B29"/>
    <w:rsid w:val="003F4D0E"/>
    <w:rsid w:val="003F4D7B"/>
    <w:rsid w:val="003F4EAA"/>
    <w:rsid w:val="003F4F2E"/>
    <w:rsid w:val="003F502D"/>
    <w:rsid w:val="003F52CA"/>
    <w:rsid w:val="003F5B3C"/>
    <w:rsid w:val="003F5DDC"/>
    <w:rsid w:val="003F608A"/>
    <w:rsid w:val="003F64C4"/>
    <w:rsid w:val="003F665E"/>
    <w:rsid w:val="003F67F6"/>
    <w:rsid w:val="003F6944"/>
    <w:rsid w:val="003F6A2C"/>
    <w:rsid w:val="003F6B03"/>
    <w:rsid w:val="003F6B72"/>
    <w:rsid w:val="003F6CD4"/>
    <w:rsid w:val="003F6D3E"/>
    <w:rsid w:val="003F6D7D"/>
    <w:rsid w:val="003F6D98"/>
    <w:rsid w:val="003F7091"/>
    <w:rsid w:val="003F74B8"/>
    <w:rsid w:val="003F794D"/>
    <w:rsid w:val="003F7985"/>
    <w:rsid w:val="003F79B5"/>
    <w:rsid w:val="003F7A4A"/>
    <w:rsid w:val="003F7A69"/>
    <w:rsid w:val="003F7BB7"/>
    <w:rsid w:val="0040003F"/>
    <w:rsid w:val="004002A6"/>
    <w:rsid w:val="004003A3"/>
    <w:rsid w:val="00400610"/>
    <w:rsid w:val="00400B55"/>
    <w:rsid w:val="00400C35"/>
    <w:rsid w:val="00400CD2"/>
    <w:rsid w:val="00400E3A"/>
    <w:rsid w:val="00400F78"/>
    <w:rsid w:val="004011EC"/>
    <w:rsid w:val="00401223"/>
    <w:rsid w:val="00401590"/>
    <w:rsid w:val="004017E8"/>
    <w:rsid w:val="0040190C"/>
    <w:rsid w:val="00401A4A"/>
    <w:rsid w:val="00401B23"/>
    <w:rsid w:val="00401D8A"/>
    <w:rsid w:val="004020B3"/>
    <w:rsid w:val="00402291"/>
    <w:rsid w:val="00402311"/>
    <w:rsid w:val="0040231A"/>
    <w:rsid w:val="0040266C"/>
    <w:rsid w:val="00402A90"/>
    <w:rsid w:val="00402D9A"/>
    <w:rsid w:val="00403010"/>
    <w:rsid w:val="004033A8"/>
    <w:rsid w:val="00403761"/>
    <w:rsid w:val="004037F4"/>
    <w:rsid w:val="004039CD"/>
    <w:rsid w:val="00403A30"/>
    <w:rsid w:val="00403CAC"/>
    <w:rsid w:val="00404AA2"/>
    <w:rsid w:val="00404AD2"/>
    <w:rsid w:val="00404C02"/>
    <w:rsid w:val="00405125"/>
    <w:rsid w:val="004051BA"/>
    <w:rsid w:val="004051E5"/>
    <w:rsid w:val="0040546C"/>
    <w:rsid w:val="00405CAE"/>
    <w:rsid w:val="00405E3E"/>
    <w:rsid w:val="00405EBE"/>
    <w:rsid w:val="00405FBC"/>
    <w:rsid w:val="0040609E"/>
    <w:rsid w:val="004063B4"/>
    <w:rsid w:val="0040661D"/>
    <w:rsid w:val="00406A12"/>
    <w:rsid w:val="00406AD0"/>
    <w:rsid w:val="00406E8A"/>
    <w:rsid w:val="004070D0"/>
    <w:rsid w:val="00407105"/>
    <w:rsid w:val="00407195"/>
    <w:rsid w:val="00407294"/>
    <w:rsid w:val="00407614"/>
    <w:rsid w:val="004076CA"/>
    <w:rsid w:val="00407C46"/>
    <w:rsid w:val="00407F3E"/>
    <w:rsid w:val="00407FB5"/>
    <w:rsid w:val="00407FEB"/>
    <w:rsid w:val="00410403"/>
    <w:rsid w:val="00410866"/>
    <w:rsid w:val="00410900"/>
    <w:rsid w:val="00410B69"/>
    <w:rsid w:val="00410C29"/>
    <w:rsid w:val="00410D5F"/>
    <w:rsid w:val="00411380"/>
    <w:rsid w:val="00411450"/>
    <w:rsid w:val="00411523"/>
    <w:rsid w:val="00411867"/>
    <w:rsid w:val="0041194C"/>
    <w:rsid w:val="00411A03"/>
    <w:rsid w:val="00411D24"/>
    <w:rsid w:val="00411E69"/>
    <w:rsid w:val="00411F6B"/>
    <w:rsid w:val="0041278C"/>
    <w:rsid w:val="00412843"/>
    <w:rsid w:val="00412C2A"/>
    <w:rsid w:val="00412C82"/>
    <w:rsid w:val="00412D1E"/>
    <w:rsid w:val="00412E64"/>
    <w:rsid w:val="00412EF8"/>
    <w:rsid w:val="004132FF"/>
    <w:rsid w:val="00413E18"/>
    <w:rsid w:val="004140E5"/>
    <w:rsid w:val="00414529"/>
    <w:rsid w:val="004148FA"/>
    <w:rsid w:val="004149AB"/>
    <w:rsid w:val="00414CB5"/>
    <w:rsid w:val="0041506C"/>
    <w:rsid w:val="00415437"/>
    <w:rsid w:val="00415731"/>
    <w:rsid w:val="004158B6"/>
    <w:rsid w:val="00415AC8"/>
    <w:rsid w:val="00415C1A"/>
    <w:rsid w:val="00415C58"/>
    <w:rsid w:val="00416023"/>
    <w:rsid w:val="004164F3"/>
    <w:rsid w:val="0041655D"/>
    <w:rsid w:val="0041668B"/>
    <w:rsid w:val="004168CC"/>
    <w:rsid w:val="0041697C"/>
    <w:rsid w:val="00416993"/>
    <w:rsid w:val="00416AB5"/>
    <w:rsid w:val="00416BA0"/>
    <w:rsid w:val="00417150"/>
    <w:rsid w:val="00417205"/>
    <w:rsid w:val="00417296"/>
    <w:rsid w:val="00417778"/>
    <w:rsid w:val="0041790E"/>
    <w:rsid w:val="00417AE6"/>
    <w:rsid w:val="00417B59"/>
    <w:rsid w:val="00417B7E"/>
    <w:rsid w:val="00417BA7"/>
    <w:rsid w:val="00417CC8"/>
    <w:rsid w:val="00417CD9"/>
    <w:rsid w:val="00417DDC"/>
    <w:rsid w:val="00420809"/>
    <w:rsid w:val="00420811"/>
    <w:rsid w:val="00420875"/>
    <w:rsid w:val="00420AED"/>
    <w:rsid w:val="00420BE8"/>
    <w:rsid w:val="00420D33"/>
    <w:rsid w:val="004211D8"/>
    <w:rsid w:val="004214EB"/>
    <w:rsid w:val="00421505"/>
    <w:rsid w:val="004215C9"/>
    <w:rsid w:val="00421722"/>
    <w:rsid w:val="004217A0"/>
    <w:rsid w:val="004217C4"/>
    <w:rsid w:val="00421A30"/>
    <w:rsid w:val="00421AAB"/>
    <w:rsid w:val="00421ED4"/>
    <w:rsid w:val="00421EDF"/>
    <w:rsid w:val="004223CC"/>
    <w:rsid w:val="0042243E"/>
    <w:rsid w:val="004230EC"/>
    <w:rsid w:val="00423152"/>
    <w:rsid w:val="00423CB4"/>
    <w:rsid w:val="00423D5D"/>
    <w:rsid w:val="0042407B"/>
    <w:rsid w:val="004243AC"/>
    <w:rsid w:val="00424B07"/>
    <w:rsid w:val="00424C54"/>
    <w:rsid w:val="004252BB"/>
    <w:rsid w:val="004252C5"/>
    <w:rsid w:val="00425434"/>
    <w:rsid w:val="00425457"/>
    <w:rsid w:val="00425603"/>
    <w:rsid w:val="0042570E"/>
    <w:rsid w:val="0042579C"/>
    <w:rsid w:val="00425841"/>
    <w:rsid w:val="004258C6"/>
    <w:rsid w:val="00425A8C"/>
    <w:rsid w:val="00425AC3"/>
    <w:rsid w:val="00425BAD"/>
    <w:rsid w:val="00425F47"/>
    <w:rsid w:val="00425F74"/>
    <w:rsid w:val="004261AC"/>
    <w:rsid w:val="00426284"/>
    <w:rsid w:val="004269AD"/>
    <w:rsid w:val="00426A83"/>
    <w:rsid w:val="00426BE6"/>
    <w:rsid w:val="00426E48"/>
    <w:rsid w:val="00426EED"/>
    <w:rsid w:val="004271BE"/>
    <w:rsid w:val="00427234"/>
    <w:rsid w:val="00427361"/>
    <w:rsid w:val="00427459"/>
    <w:rsid w:val="004278BC"/>
    <w:rsid w:val="004278F5"/>
    <w:rsid w:val="0042799A"/>
    <w:rsid w:val="00427B64"/>
    <w:rsid w:val="00427E81"/>
    <w:rsid w:val="004301E9"/>
    <w:rsid w:val="004302D5"/>
    <w:rsid w:val="0043032C"/>
    <w:rsid w:val="004306CA"/>
    <w:rsid w:val="0043087C"/>
    <w:rsid w:val="00430C5E"/>
    <w:rsid w:val="00430F08"/>
    <w:rsid w:val="00430FE3"/>
    <w:rsid w:val="00430FF5"/>
    <w:rsid w:val="0043110C"/>
    <w:rsid w:val="004311FB"/>
    <w:rsid w:val="0043160C"/>
    <w:rsid w:val="0043172E"/>
    <w:rsid w:val="0043189D"/>
    <w:rsid w:val="004319B4"/>
    <w:rsid w:val="00431A3A"/>
    <w:rsid w:val="00431A87"/>
    <w:rsid w:val="00431BA0"/>
    <w:rsid w:val="00431BF9"/>
    <w:rsid w:val="00431C27"/>
    <w:rsid w:val="00431F1D"/>
    <w:rsid w:val="004322A5"/>
    <w:rsid w:val="004323C5"/>
    <w:rsid w:val="00432852"/>
    <w:rsid w:val="0043297E"/>
    <w:rsid w:val="00432C2E"/>
    <w:rsid w:val="004330F4"/>
    <w:rsid w:val="0043373C"/>
    <w:rsid w:val="0043387E"/>
    <w:rsid w:val="00433BA1"/>
    <w:rsid w:val="00433CA2"/>
    <w:rsid w:val="00433D17"/>
    <w:rsid w:val="00434221"/>
    <w:rsid w:val="0043482C"/>
    <w:rsid w:val="0043483A"/>
    <w:rsid w:val="00434946"/>
    <w:rsid w:val="00434C1C"/>
    <w:rsid w:val="00434E78"/>
    <w:rsid w:val="00435010"/>
    <w:rsid w:val="00435265"/>
    <w:rsid w:val="00435E2A"/>
    <w:rsid w:val="0043629C"/>
    <w:rsid w:val="00436897"/>
    <w:rsid w:val="00436C5E"/>
    <w:rsid w:val="00436D69"/>
    <w:rsid w:val="00436E95"/>
    <w:rsid w:val="004370E5"/>
    <w:rsid w:val="00437297"/>
    <w:rsid w:val="004372D2"/>
    <w:rsid w:val="00437546"/>
    <w:rsid w:val="004375F2"/>
    <w:rsid w:val="00437724"/>
    <w:rsid w:val="004377DD"/>
    <w:rsid w:val="00437A70"/>
    <w:rsid w:val="00437B40"/>
    <w:rsid w:val="00437B5A"/>
    <w:rsid w:val="004403B7"/>
    <w:rsid w:val="0044047F"/>
    <w:rsid w:val="004404C1"/>
    <w:rsid w:val="00440659"/>
    <w:rsid w:val="00440680"/>
    <w:rsid w:val="00440AF9"/>
    <w:rsid w:val="00440FE4"/>
    <w:rsid w:val="0044122B"/>
    <w:rsid w:val="004414C8"/>
    <w:rsid w:val="00441568"/>
    <w:rsid w:val="00441B5D"/>
    <w:rsid w:val="00441B7E"/>
    <w:rsid w:val="00441D3B"/>
    <w:rsid w:val="00441F8F"/>
    <w:rsid w:val="00442349"/>
    <w:rsid w:val="00442414"/>
    <w:rsid w:val="00442684"/>
    <w:rsid w:val="00442865"/>
    <w:rsid w:val="004428D5"/>
    <w:rsid w:val="00442C8C"/>
    <w:rsid w:val="00442CF7"/>
    <w:rsid w:val="00443003"/>
    <w:rsid w:val="00443F32"/>
    <w:rsid w:val="00443FED"/>
    <w:rsid w:val="00444523"/>
    <w:rsid w:val="0044484A"/>
    <w:rsid w:val="004448CE"/>
    <w:rsid w:val="004449D0"/>
    <w:rsid w:val="004449E4"/>
    <w:rsid w:val="00444ED8"/>
    <w:rsid w:val="00444F5E"/>
    <w:rsid w:val="00444F7A"/>
    <w:rsid w:val="00445006"/>
    <w:rsid w:val="00445155"/>
    <w:rsid w:val="00445164"/>
    <w:rsid w:val="0044520E"/>
    <w:rsid w:val="004452CC"/>
    <w:rsid w:val="00445320"/>
    <w:rsid w:val="004453CF"/>
    <w:rsid w:val="004453DE"/>
    <w:rsid w:val="004455A4"/>
    <w:rsid w:val="0044596A"/>
    <w:rsid w:val="00445C45"/>
    <w:rsid w:val="00445E39"/>
    <w:rsid w:val="00446050"/>
    <w:rsid w:val="0044606B"/>
    <w:rsid w:val="004463C4"/>
    <w:rsid w:val="0044661E"/>
    <w:rsid w:val="0044671E"/>
    <w:rsid w:val="004469E0"/>
    <w:rsid w:val="00446A51"/>
    <w:rsid w:val="00446A7F"/>
    <w:rsid w:val="00447337"/>
    <w:rsid w:val="0044742A"/>
    <w:rsid w:val="00447674"/>
    <w:rsid w:val="00447A99"/>
    <w:rsid w:val="00447E98"/>
    <w:rsid w:val="0045017D"/>
    <w:rsid w:val="00450201"/>
    <w:rsid w:val="00450264"/>
    <w:rsid w:val="00450310"/>
    <w:rsid w:val="004503D5"/>
    <w:rsid w:val="0045084C"/>
    <w:rsid w:val="00450BEA"/>
    <w:rsid w:val="00450D83"/>
    <w:rsid w:val="00450D8E"/>
    <w:rsid w:val="00450F02"/>
    <w:rsid w:val="00450F30"/>
    <w:rsid w:val="0045109F"/>
    <w:rsid w:val="00451134"/>
    <w:rsid w:val="00451486"/>
    <w:rsid w:val="004517DC"/>
    <w:rsid w:val="00451848"/>
    <w:rsid w:val="004518DB"/>
    <w:rsid w:val="00451A6E"/>
    <w:rsid w:val="00451A8D"/>
    <w:rsid w:val="00451E71"/>
    <w:rsid w:val="00452181"/>
    <w:rsid w:val="0045221C"/>
    <w:rsid w:val="004526EA"/>
    <w:rsid w:val="00452881"/>
    <w:rsid w:val="00452CC4"/>
    <w:rsid w:val="004533AD"/>
    <w:rsid w:val="004536FA"/>
    <w:rsid w:val="0045388F"/>
    <w:rsid w:val="004538F0"/>
    <w:rsid w:val="004539F3"/>
    <w:rsid w:val="00453B0E"/>
    <w:rsid w:val="00453C33"/>
    <w:rsid w:val="00453E9F"/>
    <w:rsid w:val="00453F09"/>
    <w:rsid w:val="00453FE8"/>
    <w:rsid w:val="00454327"/>
    <w:rsid w:val="00454388"/>
    <w:rsid w:val="0045479E"/>
    <w:rsid w:val="00454BC0"/>
    <w:rsid w:val="00454CD1"/>
    <w:rsid w:val="004557E5"/>
    <w:rsid w:val="0045598A"/>
    <w:rsid w:val="00455A71"/>
    <w:rsid w:val="00455BED"/>
    <w:rsid w:val="00455DFF"/>
    <w:rsid w:val="00455F92"/>
    <w:rsid w:val="00455FBB"/>
    <w:rsid w:val="00455FD1"/>
    <w:rsid w:val="00456196"/>
    <w:rsid w:val="0045622A"/>
    <w:rsid w:val="004569E8"/>
    <w:rsid w:val="00456A9D"/>
    <w:rsid w:val="00456DF8"/>
    <w:rsid w:val="0045729D"/>
    <w:rsid w:val="00457784"/>
    <w:rsid w:val="00457A2C"/>
    <w:rsid w:val="00457B7A"/>
    <w:rsid w:val="00457D99"/>
    <w:rsid w:val="00457E1D"/>
    <w:rsid w:val="00457EA1"/>
    <w:rsid w:val="0046019B"/>
    <w:rsid w:val="004601DF"/>
    <w:rsid w:val="0046028B"/>
    <w:rsid w:val="004603F9"/>
    <w:rsid w:val="0046052E"/>
    <w:rsid w:val="0046067E"/>
    <w:rsid w:val="00460E38"/>
    <w:rsid w:val="0046104F"/>
    <w:rsid w:val="0046119B"/>
    <w:rsid w:val="00461275"/>
    <w:rsid w:val="00461372"/>
    <w:rsid w:val="004613DE"/>
    <w:rsid w:val="004614B6"/>
    <w:rsid w:val="0046173B"/>
    <w:rsid w:val="00461842"/>
    <w:rsid w:val="0046195F"/>
    <w:rsid w:val="00461B80"/>
    <w:rsid w:val="00461C12"/>
    <w:rsid w:val="00462015"/>
    <w:rsid w:val="00462050"/>
    <w:rsid w:val="0046207B"/>
    <w:rsid w:val="004622C6"/>
    <w:rsid w:val="004622F1"/>
    <w:rsid w:val="0046238E"/>
    <w:rsid w:val="004623A7"/>
    <w:rsid w:val="004626E4"/>
    <w:rsid w:val="004627ED"/>
    <w:rsid w:val="0046299B"/>
    <w:rsid w:val="0046307D"/>
    <w:rsid w:val="004631CD"/>
    <w:rsid w:val="0046340B"/>
    <w:rsid w:val="004636E0"/>
    <w:rsid w:val="004637F1"/>
    <w:rsid w:val="00463A1B"/>
    <w:rsid w:val="00463E62"/>
    <w:rsid w:val="00463F46"/>
    <w:rsid w:val="00464015"/>
    <w:rsid w:val="0046434D"/>
    <w:rsid w:val="0046493A"/>
    <w:rsid w:val="00464989"/>
    <w:rsid w:val="00464C52"/>
    <w:rsid w:val="00464C60"/>
    <w:rsid w:val="00464E07"/>
    <w:rsid w:val="004650E6"/>
    <w:rsid w:val="00465914"/>
    <w:rsid w:val="00465A23"/>
    <w:rsid w:val="00465A65"/>
    <w:rsid w:val="00466123"/>
    <w:rsid w:val="004661B0"/>
    <w:rsid w:val="0046645B"/>
    <w:rsid w:val="00466527"/>
    <w:rsid w:val="00466744"/>
    <w:rsid w:val="0046680A"/>
    <w:rsid w:val="00466983"/>
    <w:rsid w:val="00466B16"/>
    <w:rsid w:val="00466CCB"/>
    <w:rsid w:val="00466FE8"/>
    <w:rsid w:val="0046744A"/>
    <w:rsid w:val="00467515"/>
    <w:rsid w:val="004677FB"/>
    <w:rsid w:val="0046782A"/>
    <w:rsid w:val="004679E0"/>
    <w:rsid w:val="00467ADD"/>
    <w:rsid w:val="00467BDB"/>
    <w:rsid w:val="00467E2E"/>
    <w:rsid w:val="0047094A"/>
    <w:rsid w:val="004709A3"/>
    <w:rsid w:val="004709F9"/>
    <w:rsid w:val="00470A36"/>
    <w:rsid w:val="00470F7A"/>
    <w:rsid w:val="0047125E"/>
    <w:rsid w:val="004713B7"/>
    <w:rsid w:val="00471471"/>
    <w:rsid w:val="00471891"/>
    <w:rsid w:val="0047194E"/>
    <w:rsid w:val="00471A45"/>
    <w:rsid w:val="00471BA5"/>
    <w:rsid w:val="00471CEB"/>
    <w:rsid w:val="004725E1"/>
    <w:rsid w:val="0047262A"/>
    <w:rsid w:val="0047282E"/>
    <w:rsid w:val="004728C5"/>
    <w:rsid w:val="00472963"/>
    <w:rsid w:val="00472C9A"/>
    <w:rsid w:val="00472ED6"/>
    <w:rsid w:val="00472F0B"/>
    <w:rsid w:val="00472FF0"/>
    <w:rsid w:val="0047320B"/>
    <w:rsid w:val="004732AF"/>
    <w:rsid w:val="00473667"/>
    <w:rsid w:val="00473974"/>
    <w:rsid w:val="00473BBE"/>
    <w:rsid w:val="00473E6A"/>
    <w:rsid w:val="00474559"/>
    <w:rsid w:val="00474566"/>
    <w:rsid w:val="0047488F"/>
    <w:rsid w:val="00474B87"/>
    <w:rsid w:val="00474D8A"/>
    <w:rsid w:val="00474E06"/>
    <w:rsid w:val="00474E14"/>
    <w:rsid w:val="00474FF9"/>
    <w:rsid w:val="00475013"/>
    <w:rsid w:val="00475136"/>
    <w:rsid w:val="00475192"/>
    <w:rsid w:val="00475480"/>
    <w:rsid w:val="004756A8"/>
    <w:rsid w:val="0047581D"/>
    <w:rsid w:val="00475B0D"/>
    <w:rsid w:val="00475C2B"/>
    <w:rsid w:val="00475D4B"/>
    <w:rsid w:val="00475DFA"/>
    <w:rsid w:val="00475EF3"/>
    <w:rsid w:val="004761AF"/>
    <w:rsid w:val="004767E0"/>
    <w:rsid w:val="004768EF"/>
    <w:rsid w:val="00476C1C"/>
    <w:rsid w:val="00476D88"/>
    <w:rsid w:val="00476D8E"/>
    <w:rsid w:val="004775A1"/>
    <w:rsid w:val="00477677"/>
    <w:rsid w:val="00477751"/>
    <w:rsid w:val="00477B04"/>
    <w:rsid w:val="00480145"/>
    <w:rsid w:val="00480165"/>
    <w:rsid w:val="00480264"/>
    <w:rsid w:val="004803CE"/>
    <w:rsid w:val="00480402"/>
    <w:rsid w:val="004804A3"/>
    <w:rsid w:val="004807BC"/>
    <w:rsid w:val="00481156"/>
    <w:rsid w:val="004811EE"/>
    <w:rsid w:val="004816B5"/>
    <w:rsid w:val="00481783"/>
    <w:rsid w:val="004819E1"/>
    <w:rsid w:val="00481BC8"/>
    <w:rsid w:val="00481E4B"/>
    <w:rsid w:val="00482054"/>
    <w:rsid w:val="004821B5"/>
    <w:rsid w:val="00482279"/>
    <w:rsid w:val="00482DE4"/>
    <w:rsid w:val="00482FE3"/>
    <w:rsid w:val="004830E4"/>
    <w:rsid w:val="004830EB"/>
    <w:rsid w:val="004831DD"/>
    <w:rsid w:val="004832ED"/>
    <w:rsid w:val="0048347E"/>
    <w:rsid w:val="004835D2"/>
    <w:rsid w:val="0048369F"/>
    <w:rsid w:val="0048382E"/>
    <w:rsid w:val="00483924"/>
    <w:rsid w:val="00483BBC"/>
    <w:rsid w:val="00483D3E"/>
    <w:rsid w:val="00483E3F"/>
    <w:rsid w:val="00484120"/>
    <w:rsid w:val="00484151"/>
    <w:rsid w:val="0048466F"/>
    <w:rsid w:val="004847A2"/>
    <w:rsid w:val="004849F5"/>
    <w:rsid w:val="00484F78"/>
    <w:rsid w:val="00485088"/>
    <w:rsid w:val="00485661"/>
    <w:rsid w:val="00485A9D"/>
    <w:rsid w:val="00485B56"/>
    <w:rsid w:val="00485C6B"/>
    <w:rsid w:val="00485CC0"/>
    <w:rsid w:val="00486091"/>
    <w:rsid w:val="00486564"/>
    <w:rsid w:val="00486B80"/>
    <w:rsid w:val="00486E5D"/>
    <w:rsid w:val="004873F0"/>
    <w:rsid w:val="004873F9"/>
    <w:rsid w:val="004876B0"/>
    <w:rsid w:val="00487A2D"/>
    <w:rsid w:val="00487D56"/>
    <w:rsid w:val="004900EC"/>
    <w:rsid w:val="0049047B"/>
    <w:rsid w:val="00490876"/>
    <w:rsid w:val="00490AF4"/>
    <w:rsid w:val="00490D5C"/>
    <w:rsid w:val="00490E3E"/>
    <w:rsid w:val="00491142"/>
    <w:rsid w:val="0049114D"/>
    <w:rsid w:val="004913A6"/>
    <w:rsid w:val="00491402"/>
    <w:rsid w:val="004920E0"/>
    <w:rsid w:val="004921DF"/>
    <w:rsid w:val="00492332"/>
    <w:rsid w:val="00492485"/>
    <w:rsid w:val="00492539"/>
    <w:rsid w:val="00492596"/>
    <w:rsid w:val="00492661"/>
    <w:rsid w:val="004926D6"/>
    <w:rsid w:val="00492957"/>
    <w:rsid w:val="00492AF0"/>
    <w:rsid w:val="00492BD2"/>
    <w:rsid w:val="00492CFF"/>
    <w:rsid w:val="0049320A"/>
    <w:rsid w:val="00493269"/>
    <w:rsid w:val="0049331F"/>
    <w:rsid w:val="0049347B"/>
    <w:rsid w:val="0049359D"/>
    <w:rsid w:val="004936DB"/>
    <w:rsid w:val="00493731"/>
    <w:rsid w:val="00493A4B"/>
    <w:rsid w:val="00493B2B"/>
    <w:rsid w:val="00493EED"/>
    <w:rsid w:val="004943B4"/>
    <w:rsid w:val="004947D6"/>
    <w:rsid w:val="004949A0"/>
    <w:rsid w:val="00494C7F"/>
    <w:rsid w:val="00494C9F"/>
    <w:rsid w:val="00494CC4"/>
    <w:rsid w:val="00495166"/>
    <w:rsid w:val="0049516E"/>
    <w:rsid w:val="004951A3"/>
    <w:rsid w:val="004955C9"/>
    <w:rsid w:val="00495803"/>
    <w:rsid w:val="00495824"/>
    <w:rsid w:val="00495CCC"/>
    <w:rsid w:val="00495CD6"/>
    <w:rsid w:val="00495D54"/>
    <w:rsid w:val="004968FD"/>
    <w:rsid w:val="00496ECE"/>
    <w:rsid w:val="00497121"/>
    <w:rsid w:val="00497329"/>
    <w:rsid w:val="00497402"/>
    <w:rsid w:val="00497775"/>
    <w:rsid w:val="00497793"/>
    <w:rsid w:val="00497C00"/>
    <w:rsid w:val="00497E34"/>
    <w:rsid w:val="004A036C"/>
    <w:rsid w:val="004A050D"/>
    <w:rsid w:val="004A05BC"/>
    <w:rsid w:val="004A0632"/>
    <w:rsid w:val="004A0729"/>
    <w:rsid w:val="004A08FE"/>
    <w:rsid w:val="004A0CBB"/>
    <w:rsid w:val="004A10FD"/>
    <w:rsid w:val="004A111A"/>
    <w:rsid w:val="004A1231"/>
    <w:rsid w:val="004A1239"/>
    <w:rsid w:val="004A138F"/>
    <w:rsid w:val="004A1511"/>
    <w:rsid w:val="004A16D8"/>
    <w:rsid w:val="004A1A67"/>
    <w:rsid w:val="004A1D11"/>
    <w:rsid w:val="004A20AB"/>
    <w:rsid w:val="004A25BB"/>
    <w:rsid w:val="004A2793"/>
    <w:rsid w:val="004A2A3E"/>
    <w:rsid w:val="004A2C1C"/>
    <w:rsid w:val="004A2CA4"/>
    <w:rsid w:val="004A2E82"/>
    <w:rsid w:val="004A32BE"/>
    <w:rsid w:val="004A339F"/>
    <w:rsid w:val="004A35E1"/>
    <w:rsid w:val="004A395D"/>
    <w:rsid w:val="004A3A93"/>
    <w:rsid w:val="004A3D45"/>
    <w:rsid w:val="004A3E2E"/>
    <w:rsid w:val="004A407C"/>
    <w:rsid w:val="004A4692"/>
    <w:rsid w:val="004A4D6C"/>
    <w:rsid w:val="004A4EC9"/>
    <w:rsid w:val="004A503E"/>
    <w:rsid w:val="004A5276"/>
    <w:rsid w:val="004A5506"/>
    <w:rsid w:val="004A58AA"/>
    <w:rsid w:val="004A5BBF"/>
    <w:rsid w:val="004A5BC5"/>
    <w:rsid w:val="004A5C88"/>
    <w:rsid w:val="004A5D7E"/>
    <w:rsid w:val="004A5F3E"/>
    <w:rsid w:val="004A608D"/>
    <w:rsid w:val="004A6247"/>
    <w:rsid w:val="004A62FB"/>
    <w:rsid w:val="004A6442"/>
    <w:rsid w:val="004A647D"/>
    <w:rsid w:val="004A688B"/>
    <w:rsid w:val="004A69B2"/>
    <w:rsid w:val="004A6DE3"/>
    <w:rsid w:val="004A6EE3"/>
    <w:rsid w:val="004A7237"/>
    <w:rsid w:val="004A7319"/>
    <w:rsid w:val="004A73EF"/>
    <w:rsid w:val="004A798C"/>
    <w:rsid w:val="004A7EDD"/>
    <w:rsid w:val="004B025B"/>
    <w:rsid w:val="004B04AA"/>
    <w:rsid w:val="004B06C3"/>
    <w:rsid w:val="004B08DE"/>
    <w:rsid w:val="004B0BF6"/>
    <w:rsid w:val="004B0F2D"/>
    <w:rsid w:val="004B1347"/>
    <w:rsid w:val="004B15C9"/>
    <w:rsid w:val="004B17C7"/>
    <w:rsid w:val="004B1D5D"/>
    <w:rsid w:val="004B1E94"/>
    <w:rsid w:val="004B209A"/>
    <w:rsid w:val="004B2243"/>
    <w:rsid w:val="004B2465"/>
    <w:rsid w:val="004B26D1"/>
    <w:rsid w:val="004B2963"/>
    <w:rsid w:val="004B2B02"/>
    <w:rsid w:val="004B2E0B"/>
    <w:rsid w:val="004B3291"/>
    <w:rsid w:val="004B388A"/>
    <w:rsid w:val="004B38C7"/>
    <w:rsid w:val="004B3ECE"/>
    <w:rsid w:val="004B4097"/>
    <w:rsid w:val="004B42BE"/>
    <w:rsid w:val="004B46F0"/>
    <w:rsid w:val="004B4C2A"/>
    <w:rsid w:val="004B4FCA"/>
    <w:rsid w:val="004B5398"/>
    <w:rsid w:val="004B55E2"/>
    <w:rsid w:val="004B58B7"/>
    <w:rsid w:val="004B5B5C"/>
    <w:rsid w:val="004B5F00"/>
    <w:rsid w:val="004B5F41"/>
    <w:rsid w:val="004B5FF8"/>
    <w:rsid w:val="004B604F"/>
    <w:rsid w:val="004B61BE"/>
    <w:rsid w:val="004B6522"/>
    <w:rsid w:val="004B65D5"/>
    <w:rsid w:val="004B65FD"/>
    <w:rsid w:val="004B6602"/>
    <w:rsid w:val="004B6644"/>
    <w:rsid w:val="004B67AF"/>
    <w:rsid w:val="004B695E"/>
    <w:rsid w:val="004B6A2D"/>
    <w:rsid w:val="004B6A9C"/>
    <w:rsid w:val="004B6BC4"/>
    <w:rsid w:val="004B6E1D"/>
    <w:rsid w:val="004B6E9C"/>
    <w:rsid w:val="004B6EE0"/>
    <w:rsid w:val="004B7084"/>
    <w:rsid w:val="004B729B"/>
    <w:rsid w:val="004B74D0"/>
    <w:rsid w:val="004B7613"/>
    <w:rsid w:val="004B7810"/>
    <w:rsid w:val="004B7830"/>
    <w:rsid w:val="004B793B"/>
    <w:rsid w:val="004B7A76"/>
    <w:rsid w:val="004B7AC9"/>
    <w:rsid w:val="004B7C96"/>
    <w:rsid w:val="004B7D4A"/>
    <w:rsid w:val="004B7D92"/>
    <w:rsid w:val="004B7DFC"/>
    <w:rsid w:val="004B7EB1"/>
    <w:rsid w:val="004C00ED"/>
    <w:rsid w:val="004C010E"/>
    <w:rsid w:val="004C0140"/>
    <w:rsid w:val="004C014D"/>
    <w:rsid w:val="004C0657"/>
    <w:rsid w:val="004C0808"/>
    <w:rsid w:val="004C13A6"/>
    <w:rsid w:val="004C152C"/>
    <w:rsid w:val="004C17A2"/>
    <w:rsid w:val="004C187A"/>
    <w:rsid w:val="004C18A0"/>
    <w:rsid w:val="004C1D18"/>
    <w:rsid w:val="004C1F0D"/>
    <w:rsid w:val="004C1F30"/>
    <w:rsid w:val="004C250E"/>
    <w:rsid w:val="004C26EA"/>
    <w:rsid w:val="004C27E6"/>
    <w:rsid w:val="004C281F"/>
    <w:rsid w:val="004C2DAA"/>
    <w:rsid w:val="004C304F"/>
    <w:rsid w:val="004C3082"/>
    <w:rsid w:val="004C312B"/>
    <w:rsid w:val="004C3286"/>
    <w:rsid w:val="004C3598"/>
    <w:rsid w:val="004C3665"/>
    <w:rsid w:val="004C38CB"/>
    <w:rsid w:val="004C39F7"/>
    <w:rsid w:val="004C3C62"/>
    <w:rsid w:val="004C436E"/>
    <w:rsid w:val="004C4B4A"/>
    <w:rsid w:val="004C4D1D"/>
    <w:rsid w:val="004C50CE"/>
    <w:rsid w:val="004C522B"/>
    <w:rsid w:val="004C5460"/>
    <w:rsid w:val="004C5662"/>
    <w:rsid w:val="004C57F7"/>
    <w:rsid w:val="004C5D81"/>
    <w:rsid w:val="004C5E95"/>
    <w:rsid w:val="004C6305"/>
    <w:rsid w:val="004C65C0"/>
    <w:rsid w:val="004C67F9"/>
    <w:rsid w:val="004C6A8A"/>
    <w:rsid w:val="004C6AF2"/>
    <w:rsid w:val="004C70C2"/>
    <w:rsid w:val="004C72CD"/>
    <w:rsid w:val="004C730B"/>
    <w:rsid w:val="004C738A"/>
    <w:rsid w:val="004C76FB"/>
    <w:rsid w:val="004C7A92"/>
    <w:rsid w:val="004C7BBC"/>
    <w:rsid w:val="004D049C"/>
    <w:rsid w:val="004D0F4C"/>
    <w:rsid w:val="004D125D"/>
    <w:rsid w:val="004D1302"/>
    <w:rsid w:val="004D131C"/>
    <w:rsid w:val="004D1449"/>
    <w:rsid w:val="004D15F7"/>
    <w:rsid w:val="004D1AB4"/>
    <w:rsid w:val="004D1C16"/>
    <w:rsid w:val="004D1CE6"/>
    <w:rsid w:val="004D1CE7"/>
    <w:rsid w:val="004D1D09"/>
    <w:rsid w:val="004D202B"/>
    <w:rsid w:val="004D2505"/>
    <w:rsid w:val="004D2965"/>
    <w:rsid w:val="004D2EED"/>
    <w:rsid w:val="004D2FCC"/>
    <w:rsid w:val="004D328A"/>
    <w:rsid w:val="004D3493"/>
    <w:rsid w:val="004D354D"/>
    <w:rsid w:val="004D3601"/>
    <w:rsid w:val="004D3685"/>
    <w:rsid w:val="004D3ACD"/>
    <w:rsid w:val="004D3D62"/>
    <w:rsid w:val="004D4084"/>
    <w:rsid w:val="004D40D4"/>
    <w:rsid w:val="004D4269"/>
    <w:rsid w:val="004D429D"/>
    <w:rsid w:val="004D42F5"/>
    <w:rsid w:val="004D492F"/>
    <w:rsid w:val="004D49E1"/>
    <w:rsid w:val="004D4A86"/>
    <w:rsid w:val="004D4CD0"/>
    <w:rsid w:val="004D4EC2"/>
    <w:rsid w:val="004D50C7"/>
    <w:rsid w:val="004D5198"/>
    <w:rsid w:val="004D52F9"/>
    <w:rsid w:val="004D534F"/>
    <w:rsid w:val="004D5424"/>
    <w:rsid w:val="004D5788"/>
    <w:rsid w:val="004D57E4"/>
    <w:rsid w:val="004D5A81"/>
    <w:rsid w:val="004D5C5C"/>
    <w:rsid w:val="004D5C8D"/>
    <w:rsid w:val="004D5D6F"/>
    <w:rsid w:val="004D614C"/>
    <w:rsid w:val="004D6635"/>
    <w:rsid w:val="004D6720"/>
    <w:rsid w:val="004D6762"/>
    <w:rsid w:val="004D6968"/>
    <w:rsid w:val="004D6B99"/>
    <w:rsid w:val="004D6BAD"/>
    <w:rsid w:val="004D6CCC"/>
    <w:rsid w:val="004D6D24"/>
    <w:rsid w:val="004D6D88"/>
    <w:rsid w:val="004D6E9E"/>
    <w:rsid w:val="004D7191"/>
    <w:rsid w:val="004D7532"/>
    <w:rsid w:val="004D75E5"/>
    <w:rsid w:val="004D76C1"/>
    <w:rsid w:val="004D7846"/>
    <w:rsid w:val="004D7A84"/>
    <w:rsid w:val="004D7E33"/>
    <w:rsid w:val="004D7F2F"/>
    <w:rsid w:val="004E0052"/>
    <w:rsid w:val="004E02F5"/>
    <w:rsid w:val="004E0620"/>
    <w:rsid w:val="004E08E9"/>
    <w:rsid w:val="004E0BB9"/>
    <w:rsid w:val="004E0BF4"/>
    <w:rsid w:val="004E0DC3"/>
    <w:rsid w:val="004E0EF5"/>
    <w:rsid w:val="004E0FC2"/>
    <w:rsid w:val="004E1356"/>
    <w:rsid w:val="004E1380"/>
    <w:rsid w:val="004E14C4"/>
    <w:rsid w:val="004E15D3"/>
    <w:rsid w:val="004E18E2"/>
    <w:rsid w:val="004E1AAF"/>
    <w:rsid w:val="004E1BD0"/>
    <w:rsid w:val="004E1F1E"/>
    <w:rsid w:val="004E203F"/>
    <w:rsid w:val="004E204C"/>
    <w:rsid w:val="004E23B2"/>
    <w:rsid w:val="004E2489"/>
    <w:rsid w:val="004E262F"/>
    <w:rsid w:val="004E2BD6"/>
    <w:rsid w:val="004E2CCE"/>
    <w:rsid w:val="004E2ED9"/>
    <w:rsid w:val="004E31A0"/>
    <w:rsid w:val="004E3236"/>
    <w:rsid w:val="004E3375"/>
    <w:rsid w:val="004E3596"/>
    <w:rsid w:val="004E364F"/>
    <w:rsid w:val="004E366E"/>
    <w:rsid w:val="004E3671"/>
    <w:rsid w:val="004E39F8"/>
    <w:rsid w:val="004E41FC"/>
    <w:rsid w:val="004E4262"/>
    <w:rsid w:val="004E495B"/>
    <w:rsid w:val="004E4C07"/>
    <w:rsid w:val="004E4CFD"/>
    <w:rsid w:val="004E4D24"/>
    <w:rsid w:val="004E4F92"/>
    <w:rsid w:val="004E50C4"/>
    <w:rsid w:val="004E54AE"/>
    <w:rsid w:val="004E5708"/>
    <w:rsid w:val="004E5847"/>
    <w:rsid w:val="004E599D"/>
    <w:rsid w:val="004E5C06"/>
    <w:rsid w:val="004E5FE2"/>
    <w:rsid w:val="004E6025"/>
    <w:rsid w:val="004E610E"/>
    <w:rsid w:val="004E622E"/>
    <w:rsid w:val="004E6375"/>
    <w:rsid w:val="004E672C"/>
    <w:rsid w:val="004E680C"/>
    <w:rsid w:val="004E6DEA"/>
    <w:rsid w:val="004E70EE"/>
    <w:rsid w:val="004E717B"/>
    <w:rsid w:val="004E72B3"/>
    <w:rsid w:val="004E7328"/>
    <w:rsid w:val="004E764E"/>
    <w:rsid w:val="004E76DB"/>
    <w:rsid w:val="004E7CEC"/>
    <w:rsid w:val="004E7F5C"/>
    <w:rsid w:val="004F00EA"/>
    <w:rsid w:val="004F0216"/>
    <w:rsid w:val="004F0368"/>
    <w:rsid w:val="004F0407"/>
    <w:rsid w:val="004F08B1"/>
    <w:rsid w:val="004F1003"/>
    <w:rsid w:val="004F1052"/>
    <w:rsid w:val="004F12B3"/>
    <w:rsid w:val="004F12C8"/>
    <w:rsid w:val="004F137F"/>
    <w:rsid w:val="004F1918"/>
    <w:rsid w:val="004F2149"/>
    <w:rsid w:val="004F26AC"/>
    <w:rsid w:val="004F270D"/>
    <w:rsid w:val="004F2D65"/>
    <w:rsid w:val="004F3122"/>
    <w:rsid w:val="004F339F"/>
    <w:rsid w:val="004F3D25"/>
    <w:rsid w:val="004F3D74"/>
    <w:rsid w:val="004F3FB0"/>
    <w:rsid w:val="004F403C"/>
    <w:rsid w:val="004F41C4"/>
    <w:rsid w:val="004F41FD"/>
    <w:rsid w:val="004F41FE"/>
    <w:rsid w:val="004F4241"/>
    <w:rsid w:val="004F4AB6"/>
    <w:rsid w:val="004F4C10"/>
    <w:rsid w:val="004F4D1D"/>
    <w:rsid w:val="004F534D"/>
    <w:rsid w:val="004F549B"/>
    <w:rsid w:val="004F54A4"/>
    <w:rsid w:val="004F580A"/>
    <w:rsid w:val="004F5861"/>
    <w:rsid w:val="004F5D1C"/>
    <w:rsid w:val="004F6068"/>
    <w:rsid w:val="004F618C"/>
    <w:rsid w:val="004F62D6"/>
    <w:rsid w:val="004F63C5"/>
    <w:rsid w:val="004F63E7"/>
    <w:rsid w:val="004F66C5"/>
    <w:rsid w:val="004F66CA"/>
    <w:rsid w:val="004F6B5D"/>
    <w:rsid w:val="004F6BB5"/>
    <w:rsid w:val="004F6DBA"/>
    <w:rsid w:val="004F6E2B"/>
    <w:rsid w:val="004F6F80"/>
    <w:rsid w:val="004F70F1"/>
    <w:rsid w:val="004F71D3"/>
    <w:rsid w:val="004F76D0"/>
    <w:rsid w:val="004F78C4"/>
    <w:rsid w:val="004F7C17"/>
    <w:rsid w:val="005000DF"/>
    <w:rsid w:val="00500152"/>
    <w:rsid w:val="00500620"/>
    <w:rsid w:val="005006BF"/>
    <w:rsid w:val="00500953"/>
    <w:rsid w:val="00500C64"/>
    <w:rsid w:val="00500D72"/>
    <w:rsid w:val="005011FA"/>
    <w:rsid w:val="005016E6"/>
    <w:rsid w:val="00501890"/>
    <w:rsid w:val="00501A90"/>
    <w:rsid w:val="00501B66"/>
    <w:rsid w:val="00501E24"/>
    <w:rsid w:val="0050274D"/>
    <w:rsid w:val="005027CF"/>
    <w:rsid w:val="0050287A"/>
    <w:rsid w:val="005028F1"/>
    <w:rsid w:val="00502A29"/>
    <w:rsid w:val="00502B26"/>
    <w:rsid w:val="00502BAC"/>
    <w:rsid w:val="00502D70"/>
    <w:rsid w:val="00502F65"/>
    <w:rsid w:val="00502F6E"/>
    <w:rsid w:val="00502F97"/>
    <w:rsid w:val="0050301D"/>
    <w:rsid w:val="00503129"/>
    <w:rsid w:val="0050315A"/>
    <w:rsid w:val="00503233"/>
    <w:rsid w:val="00503235"/>
    <w:rsid w:val="00503329"/>
    <w:rsid w:val="00503680"/>
    <w:rsid w:val="005036AF"/>
    <w:rsid w:val="00503988"/>
    <w:rsid w:val="00503991"/>
    <w:rsid w:val="00503B05"/>
    <w:rsid w:val="00504224"/>
    <w:rsid w:val="005042AD"/>
    <w:rsid w:val="005045B8"/>
    <w:rsid w:val="00504674"/>
    <w:rsid w:val="005049F8"/>
    <w:rsid w:val="00504A90"/>
    <w:rsid w:val="00504EB0"/>
    <w:rsid w:val="0050518B"/>
    <w:rsid w:val="005051CC"/>
    <w:rsid w:val="0050528C"/>
    <w:rsid w:val="00505883"/>
    <w:rsid w:val="005059C0"/>
    <w:rsid w:val="00505A24"/>
    <w:rsid w:val="0050602F"/>
    <w:rsid w:val="0050636D"/>
    <w:rsid w:val="00506654"/>
    <w:rsid w:val="00506950"/>
    <w:rsid w:val="00506BE8"/>
    <w:rsid w:val="00506C78"/>
    <w:rsid w:val="00506DD5"/>
    <w:rsid w:val="00506EA5"/>
    <w:rsid w:val="005071EF"/>
    <w:rsid w:val="005072DD"/>
    <w:rsid w:val="00507766"/>
    <w:rsid w:val="005078FE"/>
    <w:rsid w:val="00507BE5"/>
    <w:rsid w:val="00507D67"/>
    <w:rsid w:val="00507FBA"/>
    <w:rsid w:val="005102D6"/>
    <w:rsid w:val="00510414"/>
    <w:rsid w:val="0051052A"/>
    <w:rsid w:val="00510538"/>
    <w:rsid w:val="005105A8"/>
    <w:rsid w:val="00511041"/>
    <w:rsid w:val="005117F5"/>
    <w:rsid w:val="00511CD0"/>
    <w:rsid w:val="00511E6C"/>
    <w:rsid w:val="00512387"/>
    <w:rsid w:val="005125C1"/>
    <w:rsid w:val="005125D8"/>
    <w:rsid w:val="00512843"/>
    <w:rsid w:val="0051296A"/>
    <w:rsid w:val="00512B60"/>
    <w:rsid w:val="00512CC2"/>
    <w:rsid w:val="00512E47"/>
    <w:rsid w:val="00513162"/>
    <w:rsid w:val="0051319A"/>
    <w:rsid w:val="005132A9"/>
    <w:rsid w:val="00513424"/>
    <w:rsid w:val="0051348E"/>
    <w:rsid w:val="0051367F"/>
    <w:rsid w:val="005136B4"/>
    <w:rsid w:val="00513A23"/>
    <w:rsid w:val="00513B16"/>
    <w:rsid w:val="00513CE8"/>
    <w:rsid w:val="00513F7B"/>
    <w:rsid w:val="00514055"/>
    <w:rsid w:val="005140F9"/>
    <w:rsid w:val="0051410F"/>
    <w:rsid w:val="005142A8"/>
    <w:rsid w:val="005144AB"/>
    <w:rsid w:val="00514554"/>
    <w:rsid w:val="00514612"/>
    <w:rsid w:val="00514BC2"/>
    <w:rsid w:val="00514C82"/>
    <w:rsid w:val="00514F52"/>
    <w:rsid w:val="00514FEA"/>
    <w:rsid w:val="00515560"/>
    <w:rsid w:val="005156AB"/>
    <w:rsid w:val="0051574E"/>
    <w:rsid w:val="00515808"/>
    <w:rsid w:val="00515830"/>
    <w:rsid w:val="00515CB0"/>
    <w:rsid w:val="00515D18"/>
    <w:rsid w:val="00515D56"/>
    <w:rsid w:val="005160F1"/>
    <w:rsid w:val="00516483"/>
    <w:rsid w:val="00516599"/>
    <w:rsid w:val="00516BEB"/>
    <w:rsid w:val="00516F21"/>
    <w:rsid w:val="00517176"/>
    <w:rsid w:val="005171FD"/>
    <w:rsid w:val="0051767C"/>
    <w:rsid w:val="0051787B"/>
    <w:rsid w:val="0052007D"/>
    <w:rsid w:val="0052041A"/>
    <w:rsid w:val="00520473"/>
    <w:rsid w:val="005204F0"/>
    <w:rsid w:val="00520764"/>
    <w:rsid w:val="00520A2B"/>
    <w:rsid w:val="00520B13"/>
    <w:rsid w:val="00520CA8"/>
    <w:rsid w:val="00521957"/>
    <w:rsid w:val="0052197D"/>
    <w:rsid w:val="00521B54"/>
    <w:rsid w:val="00521EF6"/>
    <w:rsid w:val="00521FC3"/>
    <w:rsid w:val="005221CD"/>
    <w:rsid w:val="005222BA"/>
    <w:rsid w:val="00522628"/>
    <w:rsid w:val="00522793"/>
    <w:rsid w:val="005227CC"/>
    <w:rsid w:val="00522A9C"/>
    <w:rsid w:val="00522B35"/>
    <w:rsid w:val="00522E4A"/>
    <w:rsid w:val="00523093"/>
    <w:rsid w:val="005232A1"/>
    <w:rsid w:val="00523766"/>
    <w:rsid w:val="0052378B"/>
    <w:rsid w:val="0052379C"/>
    <w:rsid w:val="00523916"/>
    <w:rsid w:val="00523AD3"/>
    <w:rsid w:val="00523C48"/>
    <w:rsid w:val="0052404D"/>
    <w:rsid w:val="005240BA"/>
    <w:rsid w:val="005240BE"/>
    <w:rsid w:val="005240E4"/>
    <w:rsid w:val="005243FB"/>
    <w:rsid w:val="005244E0"/>
    <w:rsid w:val="005245D4"/>
    <w:rsid w:val="005248F1"/>
    <w:rsid w:val="00524A35"/>
    <w:rsid w:val="00524B55"/>
    <w:rsid w:val="00524CC8"/>
    <w:rsid w:val="00524DDC"/>
    <w:rsid w:val="00524E10"/>
    <w:rsid w:val="005251A8"/>
    <w:rsid w:val="00525493"/>
    <w:rsid w:val="00525542"/>
    <w:rsid w:val="00525A28"/>
    <w:rsid w:val="00525BB9"/>
    <w:rsid w:val="00525FEB"/>
    <w:rsid w:val="00526122"/>
    <w:rsid w:val="0052648C"/>
    <w:rsid w:val="00526588"/>
    <w:rsid w:val="005268C0"/>
    <w:rsid w:val="005269AF"/>
    <w:rsid w:val="00526A4B"/>
    <w:rsid w:val="00526E07"/>
    <w:rsid w:val="00526E0C"/>
    <w:rsid w:val="00526EAE"/>
    <w:rsid w:val="00526F25"/>
    <w:rsid w:val="00527124"/>
    <w:rsid w:val="005271C4"/>
    <w:rsid w:val="005271C9"/>
    <w:rsid w:val="00527258"/>
    <w:rsid w:val="005272F7"/>
    <w:rsid w:val="00527365"/>
    <w:rsid w:val="00527591"/>
    <w:rsid w:val="00527703"/>
    <w:rsid w:val="00527C85"/>
    <w:rsid w:val="005302BD"/>
    <w:rsid w:val="005306F6"/>
    <w:rsid w:val="005308DA"/>
    <w:rsid w:val="00530980"/>
    <w:rsid w:val="00530B24"/>
    <w:rsid w:val="00530D3A"/>
    <w:rsid w:val="00530D59"/>
    <w:rsid w:val="00530F16"/>
    <w:rsid w:val="00531133"/>
    <w:rsid w:val="0053120D"/>
    <w:rsid w:val="00531288"/>
    <w:rsid w:val="0053177A"/>
    <w:rsid w:val="005318F1"/>
    <w:rsid w:val="00531D98"/>
    <w:rsid w:val="00532088"/>
    <w:rsid w:val="0053240C"/>
    <w:rsid w:val="00532886"/>
    <w:rsid w:val="005328B2"/>
    <w:rsid w:val="005329B3"/>
    <w:rsid w:val="00532C42"/>
    <w:rsid w:val="005330CA"/>
    <w:rsid w:val="00533185"/>
    <w:rsid w:val="005332E5"/>
    <w:rsid w:val="00533335"/>
    <w:rsid w:val="00533485"/>
    <w:rsid w:val="005334F7"/>
    <w:rsid w:val="00533C29"/>
    <w:rsid w:val="00533FC6"/>
    <w:rsid w:val="005341AA"/>
    <w:rsid w:val="00534354"/>
    <w:rsid w:val="005343D6"/>
    <w:rsid w:val="00534A15"/>
    <w:rsid w:val="00535007"/>
    <w:rsid w:val="00535061"/>
    <w:rsid w:val="005351A6"/>
    <w:rsid w:val="005352E1"/>
    <w:rsid w:val="0053560A"/>
    <w:rsid w:val="00535650"/>
    <w:rsid w:val="005356B6"/>
    <w:rsid w:val="00535755"/>
    <w:rsid w:val="005359D2"/>
    <w:rsid w:val="00535A7E"/>
    <w:rsid w:val="00535BEA"/>
    <w:rsid w:val="00535DA7"/>
    <w:rsid w:val="00535F68"/>
    <w:rsid w:val="00535FB5"/>
    <w:rsid w:val="00535FC5"/>
    <w:rsid w:val="005362A7"/>
    <w:rsid w:val="005365D3"/>
    <w:rsid w:val="005367FE"/>
    <w:rsid w:val="005368BA"/>
    <w:rsid w:val="00536BEA"/>
    <w:rsid w:val="00536F22"/>
    <w:rsid w:val="00536F4D"/>
    <w:rsid w:val="0053735C"/>
    <w:rsid w:val="00537417"/>
    <w:rsid w:val="005375A9"/>
    <w:rsid w:val="005376A3"/>
    <w:rsid w:val="00537784"/>
    <w:rsid w:val="005379BA"/>
    <w:rsid w:val="00537D1C"/>
    <w:rsid w:val="00537F19"/>
    <w:rsid w:val="00537FCD"/>
    <w:rsid w:val="00540151"/>
    <w:rsid w:val="00540B5F"/>
    <w:rsid w:val="00540D72"/>
    <w:rsid w:val="00540F01"/>
    <w:rsid w:val="005412DF"/>
    <w:rsid w:val="005414FE"/>
    <w:rsid w:val="00541511"/>
    <w:rsid w:val="00541CC0"/>
    <w:rsid w:val="00541DEA"/>
    <w:rsid w:val="005423F1"/>
    <w:rsid w:val="0054242D"/>
    <w:rsid w:val="00542611"/>
    <w:rsid w:val="0054284C"/>
    <w:rsid w:val="00542E89"/>
    <w:rsid w:val="005432BC"/>
    <w:rsid w:val="00543329"/>
    <w:rsid w:val="00543351"/>
    <w:rsid w:val="00543447"/>
    <w:rsid w:val="00543F0F"/>
    <w:rsid w:val="0054433D"/>
    <w:rsid w:val="005445A1"/>
    <w:rsid w:val="005446FE"/>
    <w:rsid w:val="00544AF2"/>
    <w:rsid w:val="00544B2A"/>
    <w:rsid w:val="00544B57"/>
    <w:rsid w:val="00544CF5"/>
    <w:rsid w:val="005450CE"/>
    <w:rsid w:val="00545119"/>
    <w:rsid w:val="0054525E"/>
    <w:rsid w:val="00545847"/>
    <w:rsid w:val="005458EC"/>
    <w:rsid w:val="00545B60"/>
    <w:rsid w:val="00545DD8"/>
    <w:rsid w:val="00545E54"/>
    <w:rsid w:val="00545F8F"/>
    <w:rsid w:val="00546086"/>
    <w:rsid w:val="0054696B"/>
    <w:rsid w:val="00546972"/>
    <w:rsid w:val="00546AE2"/>
    <w:rsid w:val="00546B8B"/>
    <w:rsid w:val="00546D8F"/>
    <w:rsid w:val="00546FC3"/>
    <w:rsid w:val="005472AB"/>
    <w:rsid w:val="005473EC"/>
    <w:rsid w:val="005477C5"/>
    <w:rsid w:val="00547C62"/>
    <w:rsid w:val="00547F2C"/>
    <w:rsid w:val="00550129"/>
    <w:rsid w:val="0055091F"/>
    <w:rsid w:val="00550E95"/>
    <w:rsid w:val="0055129E"/>
    <w:rsid w:val="0055131A"/>
    <w:rsid w:val="00551AF7"/>
    <w:rsid w:val="00551B77"/>
    <w:rsid w:val="00551CB4"/>
    <w:rsid w:val="00551F23"/>
    <w:rsid w:val="00551FDE"/>
    <w:rsid w:val="0055229F"/>
    <w:rsid w:val="005524EB"/>
    <w:rsid w:val="005526CE"/>
    <w:rsid w:val="005529F0"/>
    <w:rsid w:val="00552A13"/>
    <w:rsid w:val="00552B99"/>
    <w:rsid w:val="00552FAC"/>
    <w:rsid w:val="00552FD3"/>
    <w:rsid w:val="005531AF"/>
    <w:rsid w:val="005536ED"/>
    <w:rsid w:val="0055376B"/>
    <w:rsid w:val="00553826"/>
    <w:rsid w:val="005539A0"/>
    <w:rsid w:val="00553ABD"/>
    <w:rsid w:val="00553D3D"/>
    <w:rsid w:val="00554242"/>
    <w:rsid w:val="0055455C"/>
    <w:rsid w:val="005547B2"/>
    <w:rsid w:val="005547F8"/>
    <w:rsid w:val="00554EDD"/>
    <w:rsid w:val="005554DE"/>
    <w:rsid w:val="005556D7"/>
    <w:rsid w:val="00555B26"/>
    <w:rsid w:val="00555C1E"/>
    <w:rsid w:val="00555F24"/>
    <w:rsid w:val="005561E3"/>
    <w:rsid w:val="00556240"/>
    <w:rsid w:val="005563FE"/>
    <w:rsid w:val="0055691E"/>
    <w:rsid w:val="00556B28"/>
    <w:rsid w:val="00556D01"/>
    <w:rsid w:val="00556E5A"/>
    <w:rsid w:val="00556FDF"/>
    <w:rsid w:val="0055702E"/>
    <w:rsid w:val="005571C8"/>
    <w:rsid w:val="00557822"/>
    <w:rsid w:val="0055785C"/>
    <w:rsid w:val="00557FF1"/>
    <w:rsid w:val="0056004A"/>
    <w:rsid w:val="00560481"/>
    <w:rsid w:val="00560556"/>
    <w:rsid w:val="00560570"/>
    <w:rsid w:val="00560833"/>
    <w:rsid w:val="00560B12"/>
    <w:rsid w:val="00560CB6"/>
    <w:rsid w:val="00560EF3"/>
    <w:rsid w:val="005613AE"/>
    <w:rsid w:val="00561508"/>
    <w:rsid w:val="00561633"/>
    <w:rsid w:val="00561891"/>
    <w:rsid w:val="00561950"/>
    <w:rsid w:val="00561985"/>
    <w:rsid w:val="00561B25"/>
    <w:rsid w:val="00561E10"/>
    <w:rsid w:val="00561F10"/>
    <w:rsid w:val="0056248B"/>
    <w:rsid w:val="0056282F"/>
    <w:rsid w:val="00562912"/>
    <w:rsid w:val="005629D4"/>
    <w:rsid w:val="00562E16"/>
    <w:rsid w:val="005630B1"/>
    <w:rsid w:val="005631B0"/>
    <w:rsid w:val="00563414"/>
    <w:rsid w:val="005636B8"/>
    <w:rsid w:val="005639F6"/>
    <w:rsid w:val="00563A81"/>
    <w:rsid w:val="00563F6D"/>
    <w:rsid w:val="00563FD5"/>
    <w:rsid w:val="00564038"/>
    <w:rsid w:val="005642E6"/>
    <w:rsid w:val="00564657"/>
    <w:rsid w:val="00564666"/>
    <w:rsid w:val="005648E4"/>
    <w:rsid w:val="00564956"/>
    <w:rsid w:val="00564C59"/>
    <w:rsid w:val="00564CA1"/>
    <w:rsid w:val="00564D81"/>
    <w:rsid w:val="005653FA"/>
    <w:rsid w:val="00565445"/>
    <w:rsid w:val="005657B5"/>
    <w:rsid w:val="00565802"/>
    <w:rsid w:val="005658CD"/>
    <w:rsid w:val="00565A42"/>
    <w:rsid w:val="00565ADC"/>
    <w:rsid w:val="00565B87"/>
    <w:rsid w:val="00565C40"/>
    <w:rsid w:val="00565F8E"/>
    <w:rsid w:val="0056629C"/>
    <w:rsid w:val="00566A06"/>
    <w:rsid w:val="00566CF2"/>
    <w:rsid w:val="00566D84"/>
    <w:rsid w:val="00566E6E"/>
    <w:rsid w:val="00566F6B"/>
    <w:rsid w:val="005671AD"/>
    <w:rsid w:val="00567311"/>
    <w:rsid w:val="0056741F"/>
    <w:rsid w:val="005677B0"/>
    <w:rsid w:val="00570345"/>
    <w:rsid w:val="005707CF"/>
    <w:rsid w:val="00570806"/>
    <w:rsid w:val="00570996"/>
    <w:rsid w:val="00570C1C"/>
    <w:rsid w:val="00570C38"/>
    <w:rsid w:val="00570EA4"/>
    <w:rsid w:val="005719E7"/>
    <w:rsid w:val="00571B7A"/>
    <w:rsid w:val="0057202A"/>
    <w:rsid w:val="00572444"/>
    <w:rsid w:val="005725F2"/>
    <w:rsid w:val="00572639"/>
    <w:rsid w:val="005727DC"/>
    <w:rsid w:val="005729AC"/>
    <w:rsid w:val="00572BD0"/>
    <w:rsid w:val="00572E99"/>
    <w:rsid w:val="00572EBC"/>
    <w:rsid w:val="0057314F"/>
    <w:rsid w:val="005733E0"/>
    <w:rsid w:val="0057346B"/>
    <w:rsid w:val="00573508"/>
    <w:rsid w:val="00573B4C"/>
    <w:rsid w:val="00573EF9"/>
    <w:rsid w:val="0057419A"/>
    <w:rsid w:val="0057438F"/>
    <w:rsid w:val="00574525"/>
    <w:rsid w:val="00574BB2"/>
    <w:rsid w:val="00574C1C"/>
    <w:rsid w:val="0057526F"/>
    <w:rsid w:val="00575C2A"/>
    <w:rsid w:val="00575D06"/>
    <w:rsid w:val="00576249"/>
    <w:rsid w:val="005763AE"/>
    <w:rsid w:val="00576512"/>
    <w:rsid w:val="00576AB8"/>
    <w:rsid w:val="00576BF4"/>
    <w:rsid w:val="00576CBE"/>
    <w:rsid w:val="0057710D"/>
    <w:rsid w:val="00577B17"/>
    <w:rsid w:val="00577CBA"/>
    <w:rsid w:val="00577D2A"/>
    <w:rsid w:val="00577D62"/>
    <w:rsid w:val="00577E7B"/>
    <w:rsid w:val="00577FD8"/>
    <w:rsid w:val="0058017C"/>
    <w:rsid w:val="00580568"/>
    <w:rsid w:val="00580975"/>
    <w:rsid w:val="005809A5"/>
    <w:rsid w:val="00580A06"/>
    <w:rsid w:val="00580A12"/>
    <w:rsid w:val="00580B88"/>
    <w:rsid w:val="00580C8E"/>
    <w:rsid w:val="00580CF8"/>
    <w:rsid w:val="00580FE3"/>
    <w:rsid w:val="005811D8"/>
    <w:rsid w:val="0058153A"/>
    <w:rsid w:val="0058155E"/>
    <w:rsid w:val="005816B3"/>
    <w:rsid w:val="005817E4"/>
    <w:rsid w:val="005818C6"/>
    <w:rsid w:val="00581A5A"/>
    <w:rsid w:val="00581B79"/>
    <w:rsid w:val="00581F46"/>
    <w:rsid w:val="005824A5"/>
    <w:rsid w:val="0058255A"/>
    <w:rsid w:val="005825D9"/>
    <w:rsid w:val="005827A3"/>
    <w:rsid w:val="00582A68"/>
    <w:rsid w:val="00582E02"/>
    <w:rsid w:val="00583025"/>
    <w:rsid w:val="00583388"/>
    <w:rsid w:val="0058338B"/>
    <w:rsid w:val="00583456"/>
    <w:rsid w:val="00583515"/>
    <w:rsid w:val="005839C3"/>
    <w:rsid w:val="00583A71"/>
    <w:rsid w:val="00583C37"/>
    <w:rsid w:val="00584212"/>
    <w:rsid w:val="005843AF"/>
    <w:rsid w:val="005845E1"/>
    <w:rsid w:val="00584613"/>
    <w:rsid w:val="00584645"/>
    <w:rsid w:val="005848A8"/>
    <w:rsid w:val="00584D8C"/>
    <w:rsid w:val="00584E70"/>
    <w:rsid w:val="00585082"/>
    <w:rsid w:val="0058520C"/>
    <w:rsid w:val="00585745"/>
    <w:rsid w:val="00585B59"/>
    <w:rsid w:val="00585C93"/>
    <w:rsid w:val="00585F31"/>
    <w:rsid w:val="00586116"/>
    <w:rsid w:val="0058616D"/>
    <w:rsid w:val="005862AD"/>
    <w:rsid w:val="0058643D"/>
    <w:rsid w:val="0058668D"/>
    <w:rsid w:val="00586E25"/>
    <w:rsid w:val="00586E4D"/>
    <w:rsid w:val="00586FBD"/>
    <w:rsid w:val="00587215"/>
    <w:rsid w:val="005875DB"/>
    <w:rsid w:val="005877B0"/>
    <w:rsid w:val="005877B1"/>
    <w:rsid w:val="00587B53"/>
    <w:rsid w:val="005900D2"/>
    <w:rsid w:val="005903F6"/>
    <w:rsid w:val="005904A9"/>
    <w:rsid w:val="00590D53"/>
    <w:rsid w:val="00590EC3"/>
    <w:rsid w:val="00590F0F"/>
    <w:rsid w:val="005913CC"/>
    <w:rsid w:val="00591419"/>
    <w:rsid w:val="0059141B"/>
    <w:rsid w:val="00591420"/>
    <w:rsid w:val="00591491"/>
    <w:rsid w:val="005914B5"/>
    <w:rsid w:val="0059164A"/>
    <w:rsid w:val="00591782"/>
    <w:rsid w:val="005919F9"/>
    <w:rsid w:val="00591CE4"/>
    <w:rsid w:val="00591E1E"/>
    <w:rsid w:val="0059286E"/>
    <w:rsid w:val="005928B6"/>
    <w:rsid w:val="00592A97"/>
    <w:rsid w:val="0059300A"/>
    <w:rsid w:val="005930E4"/>
    <w:rsid w:val="005931D9"/>
    <w:rsid w:val="005933D5"/>
    <w:rsid w:val="00593571"/>
    <w:rsid w:val="00593721"/>
    <w:rsid w:val="00593E03"/>
    <w:rsid w:val="00593FF0"/>
    <w:rsid w:val="005940DD"/>
    <w:rsid w:val="005940EB"/>
    <w:rsid w:val="00594659"/>
    <w:rsid w:val="00594A58"/>
    <w:rsid w:val="00594B74"/>
    <w:rsid w:val="00594BC5"/>
    <w:rsid w:val="00594BF6"/>
    <w:rsid w:val="00594DE8"/>
    <w:rsid w:val="00594E92"/>
    <w:rsid w:val="0059508E"/>
    <w:rsid w:val="00595112"/>
    <w:rsid w:val="0059521F"/>
    <w:rsid w:val="00595344"/>
    <w:rsid w:val="00595649"/>
    <w:rsid w:val="005958AB"/>
    <w:rsid w:val="00595A82"/>
    <w:rsid w:val="00595A9C"/>
    <w:rsid w:val="00595AF7"/>
    <w:rsid w:val="00595CA2"/>
    <w:rsid w:val="00595CBA"/>
    <w:rsid w:val="00595E72"/>
    <w:rsid w:val="00595EBA"/>
    <w:rsid w:val="00595FD3"/>
    <w:rsid w:val="00596336"/>
    <w:rsid w:val="005968B9"/>
    <w:rsid w:val="00596B55"/>
    <w:rsid w:val="00596C82"/>
    <w:rsid w:val="00596D3F"/>
    <w:rsid w:val="00596F3D"/>
    <w:rsid w:val="0059702B"/>
    <w:rsid w:val="0059752A"/>
    <w:rsid w:val="005976B7"/>
    <w:rsid w:val="00597AB1"/>
    <w:rsid w:val="00597BC5"/>
    <w:rsid w:val="00597D60"/>
    <w:rsid w:val="00597F77"/>
    <w:rsid w:val="005A026A"/>
    <w:rsid w:val="005A0488"/>
    <w:rsid w:val="005A0597"/>
    <w:rsid w:val="005A07DF"/>
    <w:rsid w:val="005A0847"/>
    <w:rsid w:val="005A0941"/>
    <w:rsid w:val="005A0B1F"/>
    <w:rsid w:val="005A10A6"/>
    <w:rsid w:val="005A169E"/>
    <w:rsid w:val="005A191E"/>
    <w:rsid w:val="005A1A51"/>
    <w:rsid w:val="005A1B8D"/>
    <w:rsid w:val="005A1EB9"/>
    <w:rsid w:val="005A2383"/>
    <w:rsid w:val="005A27DE"/>
    <w:rsid w:val="005A284F"/>
    <w:rsid w:val="005A2CF6"/>
    <w:rsid w:val="005A2D03"/>
    <w:rsid w:val="005A3013"/>
    <w:rsid w:val="005A3057"/>
    <w:rsid w:val="005A33E7"/>
    <w:rsid w:val="005A36D8"/>
    <w:rsid w:val="005A37DF"/>
    <w:rsid w:val="005A39B3"/>
    <w:rsid w:val="005A3BDD"/>
    <w:rsid w:val="005A4190"/>
    <w:rsid w:val="005A494B"/>
    <w:rsid w:val="005A4BC0"/>
    <w:rsid w:val="005A4D6F"/>
    <w:rsid w:val="005A5270"/>
    <w:rsid w:val="005A5334"/>
    <w:rsid w:val="005A54BE"/>
    <w:rsid w:val="005A552B"/>
    <w:rsid w:val="005A55CB"/>
    <w:rsid w:val="005A5845"/>
    <w:rsid w:val="005A59AC"/>
    <w:rsid w:val="005A5A3D"/>
    <w:rsid w:val="005A5BE8"/>
    <w:rsid w:val="005A5D7F"/>
    <w:rsid w:val="005A5F7B"/>
    <w:rsid w:val="005A6198"/>
    <w:rsid w:val="005A62B8"/>
    <w:rsid w:val="005A6396"/>
    <w:rsid w:val="005A65BF"/>
    <w:rsid w:val="005A6623"/>
    <w:rsid w:val="005A672A"/>
    <w:rsid w:val="005A6BF0"/>
    <w:rsid w:val="005A6C3D"/>
    <w:rsid w:val="005A6CE1"/>
    <w:rsid w:val="005A6FF4"/>
    <w:rsid w:val="005A7043"/>
    <w:rsid w:val="005A716A"/>
    <w:rsid w:val="005A73A4"/>
    <w:rsid w:val="005A772C"/>
    <w:rsid w:val="005A773F"/>
    <w:rsid w:val="005A77D6"/>
    <w:rsid w:val="005A7A9A"/>
    <w:rsid w:val="005A7F4E"/>
    <w:rsid w:val="005B027D"/>
    <w:rsid w:val="005B03F1"/>
    <w:rsid w:val="005B07B0"/>
    <w:rsid w:val="005B07B1"/>
    <w:rsid w:val="005B0A93"/>
    <w:rsid w:val="005B0B59"/>
    <w:rsid w:val="005B0C1F"/>
    <w:rsid w:val="005B0C87"/>
    <w:rsid w:val="005B0EDA"/>
    <w:rsid w:val="005B0F9D"/>
    <w:rsid w:val="005B1220"/>
    <w:rsid w:val="005B12EC"/>
    <w:rsid w:val="005B15BE"/>
    <w:rsid w:val="005B174F"/>
    <w:rsid w:val="005B181A"/>
    <w:rsid w:val="005B195F"/>
    <w:rsid w:val="005B1C39"/>
    <w:rsid w:val="005B1C55"/>
    <w:rsid w:val="005B1D81"/>
    <w:rsid w:val="005B1D9B"/>
    <w:rsid w:val="005B1F80"/>
    <w:rsid w:val="005B2337"/>
    <w:rsid w:val="005B2AFB"/>
    <w:rsid w:val="005B2E6B"/>
    <w:rsid w:val="005B2E96"/>
    <w:rsid w:val="005B2FCA"/>
    <w:rsid w:val="005B2FF1"/>
    <w:rsid w:val="005B309C"/>
    <w:rsid w:val="005B339F"/>
    <w:rsid w:val="005B33A5"/>
    <w:rsid w:val="005B3453"/>
    <w:rsid w:val="005B3864"/>
    <w:rsid w:val="005B3A3D"/>
    <w:rsid w:val="005B3F47"/>
    <w:rsid w:val="005B4073"/>
    <w:rsid w:val="005B418E"/>
    <w:rsid w:val="005B43DC"/>
    <w:rsid w:val="005B4462"/>
    <w:rsid w:val="005B44D7"/>
    <w:rsid w:val="005B49E0"/>
    <w:rsid w:val="005B4D74"/>
    <w:rsid w:val="005B4F43"/>
    <w:rsid w:val="005B586D"/>
    <w:rsid w:val="005B59F1"/>
    <w:rsid w:val="005B5AF6"/>
    <w:rsid w:val="005B5DD2"/>
    <w:rsid w:val="005B5F3F"/>
    <w:rsid w:val="005B6247"/>
    <w:rsid w:val="005B658E"/>
    <w:rsid w:val="005B670E"/>
    <w:rsid w:val="005B688B"/>
    <w:rsid w:val="005B68F8"/>
    <w:rsid w:val="005B6918"/>
    <w:rsid w:val="005B6A1B"/>
    <w:rsid w:val="005B6A95"/>
    <w:rsid w:val="005B6D95"/>
    <w:rsid w:val="005B6E9D"/>
    <w:rsid w:val="005B6F4F"/>
    <w:rsid w:val="005B7775"/>
    <w:rsid w:val="005B7926"/>
    <w:rsid w:val="005B7ACB"/>
    <w:rsid w:val="005B7CFB"/>
    <w:rsid w:val="005C02AF"/>
    <w:rsid w:val="005C0473"/>
    <w:rsid w:val="005C0549"/>
    <w:rsid w:val="005C0C26"/>
    <w:rsid w:val="005C0FBE"/>
    <w:rsid w:val="005C1030"/>
    <w:rsid w:val="005C1146"/>
    <w:rsid w:val="005C127C"/>
    <w:rsid w:val="005C194B"/>
    <w:rsid w:val="005C1A38"/>
    <w:rsid w:val="005C1ABA"/>
    <w:rsid w:val="005C1FE9"/>
    <w:rsid w:val="005C2445"/>
    <w:rsid w:val="005C27C4"/>
    <w:rsid w:val="005C27FD"/>
    <w:rsid w:val="005C28FA"/>
    <w:rsid w:val="005C2CC7"/>
    <w:rsid w:val="005C2D87"/>
    <w:rsid w:val="005C2EB7"/>
    <w:rsid w:val="005C30D2"/>
    <w:rsid w:val="005C31BB"/>
    <w:rsid w:val="005C3C64"/>
    <w:rsid w:val="005C410E"/>
    <w:rsid w:val="005C428F"/>
    <w:rsid w:val="005C42FF"/>
    <w:rsid w:val="005C43A2"/>
    <w:rsid w:val="005C43B0"/>
    <w:rsid w:val="005C449C"/>
    <w:rsid w:val="005C44C1"/>
    <w:rsid w:val="005C453F"/>
    <w:rsid w:val="005C4575"/>
    <w:rsid w:val="005C45A2"/>
    <w:rsid w:val="005C47BE"/>
    <w:rsid w:val="005C4891"/>
    <w:rsid w:val="005C4E8D"/>
    <w:rsid w:val="005C528F"/>
    <w:rsid w:val="005C551D"/>
    <w:rsid w:val="005C57D3"/>
    <w:rsid w:val="005C57E8"/>
    <w:rsid w:val="005C5924"/>
    <w:rsid w:val="005C5A50"/>
    <w:rsid w:val="005C5C2E"/>
    <w:rsid w:val="005C5D36"/>
    <w:rsid w:val="005C61F7"/>
    <w:rsid w:val="005C6804"/>
    <w:rsid w:val="005C6A44"/>
    <w:rsid w:val="005C6F9E"/>
    <w:rsid w:val="005C769F"/>
    <w:rsid w:val="005C7ADE"/>
    <w:rsid w:val="005C7E87"/>
    <w:rsid w:val="005C7E9C"/>
    <w:rsid w:val="005D0078"/>
    <w:rsid w:val="005D02B7"/>
    <w:rsid w:val="005D0477"/>
    <w:rsid w:val="005D0510"/>
    <w:rsid w:val="005D053B"/>
    <w:rsid w:val="005D05B8"/>
    <w:rsid w:val="005D07A8"/>
    <w:rsid w:val="005D09F7"/>
    <w:rsid w:val="005D0A17"/>
    <w:rsid w:val="005D0A3C"/>
    <w:rsid w:val="005D0D3E"/>
    <w:rsid w:val="005D0DF8"/>
    <w:rsid w:val="005D0E74"/>
    <w:rsid w:val="005D13AC"/>
    <w:rsid w:val="005D16C9"/>
    <w:rsid w:val="005D17D8"/>
    <w:rsid w:val="005D181D"/>
    <w:rsid w:val="005D1AEC"/>
    <w:rsid w:val="005D1B98"/>
    <w:rsid w:val="005D1E97"/>
    <w:rsid w:val="005D2124"/>
    <w:rsid w:val="005D2275"/>
    <w:rsid w:val="005D2545"/>
    <w:rsid w:val="005D2C46"/>
    <w:rsid w:val="005D2CA7"/>
    <w:rsid w:val="005D31E9"/>
    <w:rsid w:val="005D3543"/>
    <w:rsid w:val="005D3BA0"/>
    <w:rsid w:val="005D3D79"/>
    <w:rsid w:val="005D3D9F"/>
    <w:rsid w:val="005D406A"/>
    <w:rsid w:val="005D440B"/>
    <w:rsid w:val="005D46C0"/>
    <w:rsid w:val="005D4814"/>
    <w:rsid w:val="005D48EC"/>
    <w:rsid w:val="005D4951"/>
    <w:rsid w:val="005D49F0"/>
    <w:rsid w:val="005D4A76"/>
    <w:rsid w:val="005D4D80"/>
    <w:rsid w:val="005D50F3"/>
    <w:rsid w:val="005D544F"/>
    <w:rsid w:val="005D545B"/>
    <w:rsid w:val="005D548E"/>
    <w:rsid w:val="005D5512"/>
    <w:rsid w:val="005D561D"/>
    <w:rsid w:val="005D5645"/>
    <w:rsid w:val="005D5A9E"/>
    <w:rsid w:val="005D5B18"/>
    <w:rsid w:val="005D608B"/>
    <w:rsid w:val="005D6115"/>
    <w:rsid w:val="005D62BD"/>
    <w:rsid w:val="005D6400"/>
    <w:rsid w:val="005D6410"/>
    <w:rsid w:val="005D65C3"/>
    <w:rsid w:val="005D662C"/>
    <w:rsid w:val="005D665D"/>
    <w:rsid w:val="005D6822"/>
    <w:rsid w:val="005D695A"/>
    <w:rsid w:val="005D6C60"/>
    <w:rsid w:val="005D6DCD"/>
    <w:rsid w:val="005D6E0E"/>
    <w:rsid w:val="005D706B"/>
    <w:rsid w:val="005D72E6"/>
    <w:rsid w:val="005D7638"/>
    <w:rsid w:val="005D78CC"/>
    <w:rsid w:val="005D7923"/>
    <w:rsid w:val="005D7D8B"/>
    <w:rsid w:val="005E026E"/>
    <w:rsid w:val="005E032D"/>
    <w:rsid w:val="005E037C"/>
    <w:rsid w:val="005E087E"/>
    <w:rsid w:val="005E0A48"/>
    <w:rsid w:val="005E0D22"/>
    <w:rsid w:val="005E101A"/>
    <w:rsid w:val="005E10E1"/>
    <w:rsid w:val="005E10E9"/>
    <w:rsid w:val="005E11A2"/>
    <w:rsid w:val="005E14A1"/>
    <w:rsid w:val="005E14C5"/>
    <w:rsid w:val="005E1753"/>
    <w:rsid w:val="005E19F5"/>
    <w:rsid w:val="005E1C5F"/>
    <w:rsid w:val="005E1CCA"/>
    <w:rsid w:val="005E2511"/>
    <w:rsid w:val="005E26BD"/>
    <w:rsid w:val="005E2AB5"/>
    <w:rsid w:val="005E2AC8"/>
    <w:rsid w:val="005E2C67"/>
    <w:rsid w:val="005E2FFD"/>
    <w:rsid w:val="005E30B4"/>
    <w:rsid w:val="005E318E"/>
    <w:rsid w:val="005E3425"/>
    <w:rsid w:val="005E3488"/>
    <w:rsid w:val="005E3750"/>
    <w:rsid w:val="005E3923"/>
    <w:rsid w:val="005E3927"/>
    <w:rsid w:val="005E3C94"/>
    <w:rsid w:val="005E3D17"/>
    <w:rsid w:val="005E3D77"/>
    <w:rsid w:val="005E3E3C"/>
    <w:rsid w:val="005E42A4"/>
    <w:rsid w:val="005E43C3"/>
    <w:rsid w:val="005E451E"/>
    <w:rsid w:val="005E4893"/>
    <w:rsid w:val="005E4CB7"/>
    <w:rsid w:val="005E4E16"/>
    <w:rsid w:val="005E5180"/>
    <w:rsid w:val="005E5566"/>
    <w:rsid w:val="005E5A65"/>
    <w:rsid w:val="005E5E4C"/>
    <w:rsid w:val="005E5ED8"/>
    <w:rsid w:val="005E60B4"/>
    <w:rsid w:val="005E639F"/>
    <w:rsid w:val="005E68B1"/>
    <w:rsid w:val="005E69B7"/>
    <w:rsid w:val="005E6A3A"/>
    <w:rsid w:val="005E7690"/>
    <w:rsid w:val="005E7703"/>
    <w:rsid w:val="005E79FC"/>
    <w:rsid w:val="005E7AB8"/>
    <w:rsid w:val="005E7CB1"/>
    <w:rsid w:val="005E7E78"/>
    <w:rsid w:val="005E7EE2"/>
    <w:rsid w:val="005F028F"/>
    <w:rsid w:val="005F0366"/>
    <w:rsid w:val="005F03B5"/>
    <w:rsid w:val="005F07C6"/>
    <w:rsid w:val="005F07F9"/>
    <w:rsid w:val="005F081F"/>
    <w:rsid w:val="005F0884"/>
    <w:rsid w:val="005F09A5"/>
    <w:rsid w:val="005F0C9C"/>
    <w:rsid w:val="005F0D60"/>
    <w:rsid w:val="005F0F22"/>
    <w:rsid w:val="005F1230"/>
    <w:rsid w:val="005F1301"/>
    <w:rsid w:val="005F15D1"/>
    <w:rsid w:val="005F1846"/>
    <w:rsid w:val="005F1A0B"/>
    <w:rsid w:val="005F1A57"/>
    <w:rsid w:val="005F1A85"/>
    <w:rsid w:val="005F1E0E"/>
    <w:rsid w:val="005F2239"/>
    <w:rsid w:val="005F2244"/>
    <w:rsid w:val="005F225A"/>
    <w:rsid w:val="005F22F2"/>
    <w:rsid w:val="005F249E"/>
    <w:rsid w:val="005F2A38"/>
    <w:rsid w:val="005F2A95"/>
    <w:rsid w:val="005F2DA6"/>
    <w:rsid w:val="005F300C"/>
    <w:rsid w:val="005F3139"/>
    <w:rsid w:val="005F3479"/>
    <w:rsid w:val="005F34F0"/>
    <w:rsid w:val="005F3946"/>
    <w:rsid w:val="005F39AD"/>
    <w:rsid w:val="005F3AA4"/>
    <w:rsid w:val="005F3ECE"/>
    <w:rsid w:val="005F4140"/>
    <w:rsid w:val="005F4531"/>
    <w:rsid w:val="005F4A67"/>
    <w:rsid w:val="005F4AF8"/>
    <w:rsid w:val="005F5347"/>
    <w:rsid w:val="005F54EA"/>
    <w:rsid w:val="005F5689"/>
    <w:rsid w:val="005F57A7"/>
    <w:rsid w:val="005F57F3"/>
    <w:rsid w:val="005F5914"/>
    <w:rsid w:val="005F5C8E"/>
    <w:rsid w:val="005F5DD6"/>
    <w:rsid w:val="005F61D9"/>
    <w:rsid w:val="005F63ED"/>
    <w:rsid w:val="005F68C4"/>
    <w:rsid w:val="005F6B21"/>
    <w:rsid w:val="005F6C5D"/>
    <w:rsid w:val="005F6D08"/>
    <w:rsid w:val="005F6EAD"/>
    <w:rsid w:val="005F781E"/>
    <w:rsid w:val="005F7CED"/>
    <w:rsid w:val="005F7D90"/>
    <w:rsid w:val="006001D0"/>
    <w:rsid w:val="00600844"/>
    <w:rsid w:val="00600AE7"/>
    <w:rsid w:val="00600D46"/>
    <w:rsid w:val="00600D56"/>
    <w:rsid w:val="006011FB"/>
    <w:rsid w:val="006012A6"/>
    <w:rsid w:val="006012E2"/>
    <w:rsid w:val="00601778"/>
    <w:rsid w:val="00601A0A"/>
    <w:rsid w:val="006022B0"/>
    <w:rsid w:val="00602390"/>
    <w:rsid w:val="00602636"/>
    <w:rsid w:val="00602645"/>
    <w:rsid w:val="00602679"/>
    <w:rsid w:val="006026C2"/>
    <w:rsid w:val="00602B3A"/>
    <w:rsid w:val="00602DB7"/>
    <w:rsid w:val="006030CF"/>
    <w:rsid w:val="006030F8"/>
    <w:rsid w:val="006033EB"/>
    <w:rsid w:val="00603B73"/>
    <w:rsid w:val="00603EC2"/>
    <w:rsid w:val="0060412C"/>
    <w:rsid w:val="006041ED"/>
    <w:rsid w:val="0060433A"/>
    <w:rsid w:val="00604519"/>
    <w:rsid w:val="00604EB3"/>
    <w:rsid w:val="00605258"/>
    <w:rsid w:val="00605384"/>
    <w:rsid w:val="00605483"/>
    <w:rsid w:val="006054AD"/>
    <w:rsid w:val="00605634"/>
    <w:rsid w:val="0060579A"/>
    <w:rsid w:val="006057AC"/>
    <w:rsid w:val="00605BFD"/>
    <w:rsid w:val="00605E2F"/>
    <w:rsid w:val="00606154"/>
    <w:rsid w:val="0060615A"/>
    <w:rsid w:val="0060641F"/>
    <w:rsid w:val="00606625"/>
    <w:rsid w:val="0060672B"/>
    <w:rsid w:val="00606850"/>
    <w:rsid w:val="006068FF"/>
    <w:rsid w:val="00606A31"/>
    <w:rsid w:val="00606D5D"/>
    <w:rsid w:val="00607135"/>
    <w:rsid w:val="006077C1"/>
    <w:rsid w:val="00607979"/>
    <w:rsid w:val="00607E1E"/>
    <w:rsid w:val="00607EC2"/>
    <w:rsid w:val="00610538"/>
    <w:rsid w:val="00610966"/>
    <w:rsid w:val="006109D4"/>
    <w:rsid w:val="00610ED1"/>
    <w:rsid w:val="00610F32"/>
    <w:rsid w:val="0061109F"/>
    <w:rsid w:val="00611247"/>
    <w:rsid w:val="00611D49"/>
    <w:rsid w:val="00611FB7"/>
    <w:rsid w:val="00612026"/>
    <w:rsid w:val="0061202A"/>
    <w:rsid w:val="006124E5"/>
    <w:rsid w:val="006127F1"/>
    <w:rsid w:val="00612B90"/>
    <w:rsid w:val="00612CB6"/>
    <w:rsid w:val="00612CDB"/>
    <w:rsid w:val="00612EA6"/>
    <w:rsid w:val="00612EAB"/>
    <w:rsid w:val="006136A1"/>
    <w:rsid w:val="00613CD6"/>
    <w:rsid w:val="00613F9B"/>
    <w:rsid w:val="006141EE"/>
    <w:rsid w:val="00614212"/>
    <w:rsid w:val="0061429E"/>
    <w:rsid w:val="0061461F"/>
    <w:rsid w:val="00614921"/>
    <w:rsid w:val="00614A6D"/>
    <w:rsid w:val="00614AEF"/>
    <w:rsid w:val="00614B0B"/>
    <w:rsid w:val="00614C3E"/>
    <w:rsid w:val="006152E9"/>
    <w:rsid w:val="0061579E"/>
    <w:rsid w:val="00615939"/>
    <w:rsid w:val="00615B33"/>
    <w:rsid w:val="00615B35"/>
    <w:rsid w:val="006162C7"/>
    <w:rsid w:val="006166EC"/>
    <w:rsid w:val="00616794"/>
    <w:rsid w:val="00616B3C"/>
    <w:rsid w:val="00616E9A"/>
    <w:rsid w:val="00617126"/>
    <w:rsid w:val="00617777"/>
    <w:rsid w:val="00617846"/>
    <w:rsid w:val="006179E9"/>
    <w:rsid w:val="00617B4A"/>
    <w:rsid w:val="00617CA7"/>
    <w:rsid w:val="006203DA"/>
    <w:rsid w:val="00620648"/>
    <w:rsid w:val="00620A54"/>
    <w:rsid w:val="00620E55"/>
    <w:rsid w:val="00621899"/>
    <w:rsid w:val="00621BA3"/>
    <w:rsid w:val="00621BED"/>
    <w:rsid w:val="00621C02"/>
    <w:rsid w:val="00621C67"/>
    <w:rsid w:val="00621E65"/>
    <w:rsid w:val="00621F6F"/>
    <w:rsid w:val="00622357"/>
    <w:rsid w:val="0062264D"/>
    <w:rsid w:val="006226BD"/>
    <w:rsid w:val="00622732"/>
    <w:rsid w:val="00622B1E"/>
    <w:rsid w:val="00622D31"/>
    <w:rsid w:val="00622DDE"/>
    <w:rsid w:val="006232B0"/>
    <w:rsid w:val="0062349F"/>
    <w:rsid w:val="00623B0C"/>
    <w:rsid w:val="00623D43"/>
    <w:rsid w:val="00623DE7"/>
    <w:rsid w:val="00623E8E"/>
    <w:rsid w:val="006240DC"/>
    <w:rsid w:val="006246FB"/>
    <w:rsid w:val="0062474C"/>
    <w:rsid w:val="006247B9"/>
    <w:rsid w:val="00624B29"/>
    <w:rsid w:val="00624D6F"/>
    <w:rsid w:val="006251D7"/>
    <w:rsid w:val="00625438"/>
    <w:rsid w:val="00625506"/>
    <w:rsid w:val="006259B3"/>
    <w:rsid w:val="006259EC"/>
    <w:rsid w:val="006261CF"/>
    <w:rsid w:val="00626285"/>
    <w:rsid w:val="0062632E"/>
    <w:rsid w:val="00626591"/>
    <w:rsid w:val="006266D2"/>
    <w:rsid w:val="006268B2"/>
    <w:rsid w:val="00626A41"/>
    <w:rsid w:val="00626D5E"/>
    <w:rsid w:val="00626E97"/>
    <w:rsid w:val="00626FDD"/>
    <w:rsid w:val="006276A6"/>
    <w:rsid w:val="006276B1"/>
    <w:rsid w:val="00627815"/>
    <w:rsid w:val="006279CE"/>
    <w:rsid w:val="00627E17"/>
    <w:rsid w:val="00630247"/>
    <w:rsid w:val="0063040E"/>
    <w:rsid w:val="00630527"/>
    <w:rsid w:val="006308D8"/>
    <w:rsid w:val="00630B81"/>
    <w:rsid w:val="00630E89"/>
    <w:rsid w:val="00630F36"/>
    <w:rsid w:val="00631719"/>
    <w:rsid w:val="00631F58"/>
    <w:rsid w:val="006320D4"/>
    <w:rsid w:val="006321E2"/>
    <w:rsid w:val="00632279"/>
    <w:rsid w:val="00632297"/>
    <w:rsid w:val="006322B2"/>
    <w:rsid w:val="006325B7"/>
    <w:rsid w:val="00632941"/>
    <w:rsid w:val="0063295D"/>
    <w:rsid w:val="00632DCC"/>
    <w:rsid w:val="00633037"/>
    <w:rsid w:val="00633061"/>
    <w:rsid w:val="00633453"/>
    <w:rsid w:val="0063350F"/>
    <w:rsid w:val="006338D9"/>
    <w:rsid w:val="00633A62"/>
    <w:rsid w:val="00633AF3"/>
    <w:rsid w:val="00633BDB"/>
    <w:rsid w:val="00633D64"/>
    <w:rsid w:val="006343CD"/>
    <w:rsid w:val="00634506"/>
    <w:rsid w:val="00634632"/>
    <w:rsid w:val="0063497D"/>
    <w:rsid w:val="00634A47"/>
    <w:rsid w:val="00634FD0"/>
    <w:rsid w:val="006350F2"/>
    <w:rsid w:val="00635223"/>
    <w:rsid w:val="006356A3"/>
    <w:rsid w:val="00635CDF"/>
    <w:rsid w:val="00635DE7"/>
    <w:rsid w:val="00635EAD"/>
    <w:rsid w:val="0063632D"/>
    <w:rsid w:val="006363EC"/>
    <w:rsid w:val="00637032"/>
    <w:rsid w:val="00637283"/>
    <w:rsid w:val="00637437"/>
    <w:rsid w:val="006378FC"/>
    <w:rsid w:val="0063798D"/>
    <w:rsid w:val="00637DBB"/>
    <w:rsid w:val="00640512"/>
    <w:rsid w:val="0064061E"/>
    <w:rsid w:val="00640800"/>
    <w:rsid w:val="00640957"/>
    <w:rsid w:val="00640CDE"/>
    <w:rsid w:val="00640FFC"/>
    <w:rsid w:val="006412F0"/>
    <w:rsid w:val="00641972"/>
    <w:rsid w:val="00641B2A"/>
    <w:rsid w:val="00641BCE"/>
    <w:rsid w:val="00641C43"/>
    <w:rsid w:val="00641D8C"/>
    <w:rsid w:val="00642168"/>
    <w:rsid w:val="00642306"/>
    <w:rsid w:val="00642577"/>
    <w:rsid w:val="00642717"/>
    <w:rsid w:val="0064272A"/>
    <w:rsid w:val="00642781"/>
    <w:rsid w:val="006427D0"/>
    <w:rsid w:val="0064286D"/>
    <w:rsid w:val="006428DA"/>
    <w:rsid w:val="00642B6C"/>
    <w:rsid w:val="00642B80"/>
    <w:rsid w:val="00642C79"/>
    <w:rsid w:val="00642F2D"/>
    <w:rsid w:val="00642FC9"/>
    <w:rsid w:val="0064300D"/>
    <w:rsid w:val="0064352D"/>
    <w:rsid w:val="00643ADF"/>
    <w:rsid w:val="00643CB4"/>
    <w:rsid w:val="00644252"/>
    <w:rsid w:val="00644C0A"/>
    <w:rsid w:val="00644C8A"/>
    <w:rsid w:val="00644FA2"/>
    <w:rsid w:val="00644FF1"/>
    <w:rsid w:val="00645109"/>
    <w:rsid w:val="0064540F"/>
    <w:rsid w:val="006455B0"/>
    <w:rsid w:val="006457CC"/>
    <w:rsid w:val="0064582D"/>
    <w:rsid w:val="00645889"/>
    <w:rsid w:val="00645953"/>
    <w:rsid w:val="006459A4"/>
    <w:rsid w:val="00645E7A"/>
    <w:rsid w:val="00646003"/>
    <w:rsid w:val="006461A6"/>
    <w:rsid w:val="0064639F"/>
    <w:rsid w:val="006464D4"/>
    <w:rsid w:val="0064667E"/>
    <w:rsid w:val="00646C6D"/>
    <w:rsid w:val="006471F0"/>
    <w:rsid w:val="00647861"/>
    <w:rsid w:val="00647914"/>
    <w:rsid w:val="00647F55"/>
    <w:rsid w:val="00647FAF"/>
    <w:rsid w:val="00650106"/>
    <w:rsid w:val="006502C0"/>
    <w:rsid w:val="00650493"/>
    <w:rsid w:val="006504AE"/>
    <w:rsid w:val="006505B6"/>
    <w:rsid w:val="00650639"/>
    <w:rsid w:val="00650E1C"/>
    <w:rsid w:val="00650E7F"/>
    <w:rsid w:val="00651186"/>
    <w:rsid w:val="006513F1"/>
    <w:rsid w:val="00651594"/>
    <w:rsid w:val="00652065"/>
    <w:rsid w:val="0065212D"/>
    <w:rsid w:val="00652280"/>
    <w:rsid w:val="00652305"/>
    <w:rsid w:val="0065240A"/>
    <w:rsid w:val="006527B5"/>
    <w:rsid w:val="0065291F"/>
    <w:rsid w:val="00652B44"/>
    <w:rsid w:val="00652E3F"/>
    <w:rsid w:val="00653025"/>
    <w:rsid w:val="006531E6"/>
    <w:rsid w:val="00653271"/>
    <w:rsid w:val="00653448"/>
    <w:rsid w:val="0065357F"/>
    <w:rsid w:val="006537E5"/>
    <w:rsid w:val="0065396F"/>
    <w:rsid w:val="006539D3"/>
    <w:rsid w:val="00653AF5"/>
    <w:rsid w:val="00653B47"/>
    <w:rsid w:val="00653B52"/>
    <w:rsid w:val="00653C81"/>
    <w:rsid w:val="00653FFB"/>
    <w:rsid w:val="00654035"/>
    <w:rsid w:val="0065405F"/>
    <w:rsid w:val="006540C7"/>
    <w:rsid w:val="006541CF"/>
    <w:rsid w:val="006542B0"/>
    <w:rsid w:val="006542E0"/>
    <w:rsid w:val="0065443D"/>
    <w:rsid w:val="00654503"/>
    <w:rsid w:val="00654635"/>
    <w:rsid w:val="0065483E"/>
    <w:rsid w:val="006548DC"/>
    <w:rsid w:val="00654F3B"/>
    <w:rsid w:val="00654FF3"/>
    <w:rsid w:val="0065566B"/>
    <w:rsid w:val="00655904"/>
    <w:rsid w:val="00655A5F"/>
    <w:rsid w:val="00655C3C"/>
    <w:rsid w:val="0065610F"/>
    <w:rsid w:val="0065642D"/>
    <w:rsid w:val="00656595"/>
    <w:rsid w:val="00656826"/>
    <w:rsid w:val="00656918"/>
    <w:rsid w:val="00656C3C"/>
    <w:rsid w:val="00656E4C"/>
    <w:rsid w:val="00656F78"/>
    <w:rsid w:val="00657456"/>
    <w:rsid w:val="00657917"/>
    <w:rsid w:val="006579F9"/>
    <w:rsid w:val="00657E17"/>
    <w:rsid w:val="0066006D"/>
    <w:rsid w:val="0066015A"/>
    <w:rsid w:val="006605F3"/>
    <w:rsid w:val="006608B2"/>
    <w:rsid w:val="00660BE1"/>
    <w:rsid w:val="00660C91"/>
    <w:rsid w:val="00661316"/>
    <w:rsid w:val="00661704"/>
    <w:rsid w:val="00661797"/>
    <w:rsid w:val="006620AA"/>
    <w:rsid w:val="0066285C"/>
    <w:rsid w:val="00662CC0"/>
    <w:rsid w:val="00662F59"/>
    <w:rsid w:val="006635CD"/>
    <w:rsid w:val="006635ED"/>
    <w:rsid w:val="006638B3"/>
    <w:rsid w:val="00663A23"/>
    <w:rsid w:val="00663F8A"/>
    <w:rsid w:val="0066402E"/>
    <w:rsid w:val="00664075"/>
    <w:rsid w:val="00664444"/>
    <w:rsid w:val="00664A45"/>
    <w:rsid w:val="00664C23"/>
    <w:rsid w:val="00664CB8"/>
    <w:rsid w:val="00664D17"/>
    <w:rsid w:val="00664E84"/>
    <w:rsid w:val="006651CB"/>
    <w:rsid w:val="0066564E"/>
    <w:rsid w:val="00665793"/>
    <w:rsid w:val="006657CB"/>
    <w:rsid w:val="00665892"/>
    <w:rsid w:val="00665950"/>
    <w:rsid w:val="006659CF"/>
    <w:rsid w:val="00665A2E"/>
    <w:rsid w:val="00665B18"/>
    <w:rsid w:val="00665D46"/>
    <w:rsid w:val="00665E75"/>
    <w:rsid w:val="00665EF8"/>
    <w:rsid w:val="00665F62"/>
    <w:rsid w:val="00666147"/>
    <w:rsid w:val="00666A8D"/>
    <w:rsid w:val="00666B27"/>
    <w:rsid w:val="00666B2D"/>
    <w:rsid w:val="00667085"/>
    <w:rsid w:val="00667394"/>
    <w:rsid w:val="00667A8E"/>
    <w:rsid w:val="00667B8F"/>
    <w:rsid w:val="00667C42"/>
    <w:rsid w:val="00667DA0"/>
    <w:rsid w:val="00670221"/>
    <w:rsid w:val="006705B7"/>
    <w:rsid w:val="00670982"/>
    <w:rsid w:val="00670B01"/>
    <w:rsid w:val="00670C7E"/>
    <w:rsid w:val="00670D74"/>
    <w:rsid w:val="00670DFF"/>
    <w:rsid w:val="006714D4"/>
    <w:rsid w:val="00671652"/>
    <w:rsid w:val="006717E6"/>
    <w:rsid w:val="006717FD"/>
    <w:rsid w:val="00671AD7"/>
    <w:rsid w:val="00671BF5"/>
    <w:rsid w:val="00671EDA"/>
    <w:rsid w:val="00671FE0"/>
    <w:rsid w:val="006721D9"/>
    <w:rsid w:val="00672280"/>
    <w:rsid w:val="00672501"/>
    <w:rsid w:val="00672565"/>
    <w:rsid w:val="00672910"/>
    <w:rsid w:val="006729BC"/>
    <w:rsid w:val="00672A80"/>
    <w:rsid w:val="00672B69"/>
    <w:rsid w:val="00672BC3"/>
    <w:rsid w:val="00672CAC"/>
    <w:rsid w:val="00672EF9"/>
    <w:rsid w:val="0067307F"/>
    <w:rsid w:val="006730AC"/>
    <w:rsid w:val="00673390"/>
    <w:rsid w:val="00673461"/>
    <w:rsid w:val="00673731"/>
    <w:rsid w:val="00673E25"/>
    <w:rsid w:val="00674331"/>
    <w:rsid w:val="0067437B"/>
    <w:rsid w:val="0067469A"/>
    <w:rsid w:val="00674752"/>
    <w:rsid w:val="00674925"/>
    <w:rsid w:val="00674D45"/>
    <w:rsid w:val="00674E08"/>
    <w:rsid w:val="00675A2A"/>
    <w:rsid w:val="00675A45"/>
    <w:rsid w:val="00675C65"/>
    <w:rsid w:val="00675FA5"/>
    <w:rsid w:val="006760CA"/>
    <w:rsid w:val="00676384"/>
    <w:rsid w:val="0067641F"/>
    <w:rsid w:val="00676488"/>
    <w:rsid w:val="006766B0"/>
    <w:rsid w:val="00676A86"/>
    <w:rsid w:val="00676CD6"/>
    <w:rsid w:val="00676CFC"/>
    <w:rsid w:val="006774A1"/>
    <w:rsid w:val="00677F2B"/>
    <w:rsid w:val="00677F3D"/>
    <w:rsid w:val="00680244"/>
    <w:rsid w:val="00680708"/>
    <w:rsid w:val="00680960"/>
    <w:rsid w:val="00680981"/>
    <w:rsid w:val="00680A50"/>
    <w:rsid w:val="00680C8B"/>
    <w:rsid w:val="00680D8A"/>
    <w:rsid w:val="00680F65"/>
    <w:rsid w:val="0068180A"/>
    <w:rsid w:val="006818F0"/>
    <w:rsid w:val="00681D74"/>
    <w:rsid w:val="00681D9F"/>
    <w:rsid w:val="00682BD5"/>
    <w:rsid w:val="00682C59"/>
    <w:rsid w:val="00682CAA"/>
    <w:rsid w:val="00683118"/>
    <w:rsid w:val="00683719"/>
    <w:rsid w:val="00683891"/>
    <w:rsid w:val="0068392B"/>
    <w:rsid w:val="00683A6C"/>
    <w:rsid w:val="00683BDF"/>
    <w:rsid w:val="00683D49"/>
    <w:rsid w:val="00683D5A"/>
    <w:rsid w:val="00683FFF"/>
    <w:rsid w:val="0068407C"/>
    <w:rsid w:val="006840F7"/>
    <w:rsid w:val="006844E2"/>
    <w:rsid w:val="006845D7"/>
    <w:rsid w:val="00684705"/>
    <w:rsid w:val="00684730"/>
    <w:rsid w:val="006847A8"/>
    <w:rsid w:val="0068492D"/>
    <w:rsid w:val="00684B12"/>
    <w:rsid w:val="00684C0E"/>
    <w:rsid w:val="00685028"/>
    <w:rsid w:val="0068570B"/>
    <w:rsid w:val="00685786"/>
    <w:rsid w:val="006858A8"/>
    <w:rsid w:val="006858D1"/>
    <w:rsid w:val="00685918"/>
    <w:rsid w:val="00685CE5"/>
    <w:rsid w:val="00686076"/>
    <w:rsid w:val="006865B4"/>
    <w:rsid w:val="00686A1F"/>
    <w:rsid w:val="00686BE9"/>
    <w:rsid w:val="00686C33"/>
    <w:rsid w:val="00686D6B"/>
    <w:rsid w:val="006871DD"/>
    <w:rsid w:val="0068745B"/>
    <w:rsid w:val="0068746D"/>
    <w:rsid w:val="00687D77"/>
    <w:rsid w:val="00687DC0"/>
    <w:rsid w:val="00687EE9"/>
    <w:rsid w:val="0069040B"/>
    <w:rsid w:val="006904C8"/>
    <w:rsid w:val="00690565"/>
    <w:rsid w:val="006906D5"/>
    <w:rsid w:val="00690B84"/>
    <w:rsid w:val="00690DC8"/>
    <w:rsid w:val="006911DA"/>
    <w:rsid w:val="006911E9"/>
    <w:rsid w:val="00691434"/>
    <w:rsid w:val="006914C4"/>
    <w:rsid w:val="0069180A"/>
    <w:rsid w:val="0069186B"/>
    <w:rsid w:val="00691AEE"/>
    <w:rsid w:val="00691E6C"/>
    <w:rsid w:val="00692363"/>
    <w:rsid w:val="006923CB"/>
    <w:rsid w:val="006924E1"/>
    <w:rsid w:val="0069258A"/>
    <w:rsid w:val="00692B59"/>
    <w:rsid w:val="00692BE1"/>
    <w:rsid w:val="00692CB5"/>
    <w:rsid w:val="00692FB5"/>
    <w:rsid w:val="0069321B"/>
    <w:rsid w:val="00693236"/>
    <w:rsid w:val="00693B87"/>
    <w:rsid w:val="00693EA0"/>
    <w:rsid w:val="006941AD"/>
    <w:rsid w:val="006944A6"/>
    <w:rsid w:val="006944E6"/>
    <w:rsid w:val="006946DA"/>
    <w:rsid w:val="006949D1"/>
    <w:rsid w:val="00695162"/>
    <w:rsid w:val="006951A9"/>
    <w:rsid w:val="006951B2"/>
    <w:rsid w:val="00695273"/>
    <w:rsid w:val="0069536D"/>
    <w:rsid w:val="006955A0"/>
    <w:rsid w:val="00695819"/>
    <w:rsid w:val="00695822"/>
    <w:rsid w:val="006959DA"/>
    <w:rsid w:val="00695B72"/>
    <w:rsid w:val="00695DE2"/>
    <w:rsid w:val="00695ED0"/>
    <w:rsid w:val="00695F8B"/>
    <w:rsid w:val="00696129"/>
    <w:rsid w:val="006964D8"/>
    <w:rsid w:val="006968F2"/>
    <w:rsid w:val="00696CE6"/>
    <w:rsid w:val="00696D1A"/>
    <w:rsid w:val="00696DF6"/>
    <w:rsid w:val="00696F67"/>
    <w:rsid w:val="006971F0"/>
    <w:rsid w:val="006971F9"/>
    <w:rsid w:val="00697485"/>
    <w:rsid w:val="00697578"/>
    <w:rsid w:val="00697657"/>
    <w:rsid w:val="006A0105"/>
    <w:rsid w:val="006A045B"/>
    <w:rsid w:val="006A057D"/>
    <w:rsid w:val="006A080E"/>
    <w:rsid w:val="006A096A"/>
    <w:rsid w:val="006A0C42"/>
    <w:rsid w:val="006A0D3D"/>
    <w:rsid w:val="006A0DAC"/>
    <w:rsid w:val="006A1502"/>
    <w:rsid w:val="006A1565"/>
    <w:rsid w:val="006A1786"/>
    <w:rsid w:val="006A1851"/>
    <w:rsid w:val="006A1951"/>
    <w:rsid w:val="006A1B5B"/>
    <w:rsid w:val="006A1B9E"/>
    <w:rsid w:val="006A1E27"/>
    <w:rsid w:val="006A1FA1"/>
    <w:rsid w:val="006A240E"/>
    <w:rsid w:val="006A2547"/>
    <w:rsid w:val="006A2628"/>
    <w:rsid w:val="006A2807"/>
    <w:rsid w:val="006A2A09"/>
    <w:rsid w:val="006A2CA0"/>
    <w:rsid w:val="006A2ED4"/>
    <w:rsid w:val="006A371C"/>
    <w:rsid w:val="006A3A7E"/>
    <w:rsid w:val="006A3B05"/>
    <w:rsid w:val="006A3D31"/>
    <w:rsid w:val="006A3E48"/>
    <w:rsid w:val="006A3EEA"/>
    <w:rsid w:val="006A3F6A"/>
    <w:rsid w:val="006A3FD0"/>
    <w:rsid w:val="006A4714"/>
    <w:rsid w:val="006A4A74"/>
    <w:rsid w:val="006A501B"/>
    <w:rsid w:val="006A56C9"/>
    <w:rsid w:val="006A573C"/>
    <w:rsid w:val="006A5F68"/>
    <w:rsid w:val="006A6110"/>
    <w:rsid w:val="006A6277"/>
    <w:rsid w:val="006A63C1"/>
    <w:rsid w:val="006A695D"/>
    <w:rsid w:val="006A6979"/>
    <w:rsid w:val="006A6D92"/>
    <w:rsid w:val="006A705C"/>
    <w:rsid w:val="006A7474"/>
    <w:rsid w:val="006A761D"/>
    <w:rsid w:val="006A7AD6"/>
    <w:rsid w:val="006A7BFF"/>
    <w:rsid w:val="006B01CD"/>
    <w:rsid w:val="006B02E6"/>
    <w:rsid w:val="006B03B3"/>
    <w:rsid w:val="006B0454"/>
    <w:rsid w:val="006B0A63"/>
    <w:rsid w:val="006B0A89"/>
    <w:rsid w:val="006B0E8D"/>
    <w:rsid w:val="006B10F2"/>
    <w:rsid w:val="006B132A"/>
    <w:rsid w:val="006B145C"/>
    <w:rsid w:val="006B1463"/>
    <w:rsid w:val="006B1649"/>
    <w:rsid w:val="006B1707"/>
    <w:rsid w:val="006B1799"/>
    <w:rsid w:val="006B1972"/>
    <w:rsid w:val="006B1C15"/>
    <w:rsid w:val="006B20EF"/>
    <w:rsid w:val="006B2B95"/>
    <w:rsid w:val="006B2E9B"/>
    <w:rsid w:val="006B2F22"/>
    <w:rsid w:val="006B3210"/>
    <w:rsid w:val="006B3281"/>
    <w:rsid w:val="006B33F8"/>
    <w:rsid w:val="006B354C"/>
    <w:rsid w:val="006B36AC"/>
    <w:rsid w:val="006B387B"/>
    <w:rsid w:val="006B394E"/>
    <w:rsid w:val="006B3A81"/>
    <w:rsid w:val="006B3ADC"/>
    <w:rsid w:val="006B3B1E"/>
    <w:rsid w:val="006B3DBA"/>
    <w:rsid w:val="006B3DE9"/>
    <w:rsid w:val="006B3E08"/>
    <w:rsid w:val="006B4008"/>
    <w:rsid w:val="006B4760"/>
    <w:rsid w:val="006B4D9B"/>
    <w:rsid w:val="006B4DA5"/>
    <w:rsid w:val="006B4F16"/>
    <w:rsid w:val="006B516E"/>
    <w:rsid w:val="006B54BA"/>
    <w:rsid w:val="006B5B33"/>
    <w:rsid w:val="006B5D52"/>
    <w:rsid w:val="006B5D83"/>
    <w:rsid w:val="006B5F09"/>
    <w:rsid w:val="006B5F1C"/>
    <w:rsid w:val="006B64D4"/>
    <w:rsid w:val="006B6611"/>
    <w:rsid w:val="006B6745"/>
    <w:rsid w:val="006B683D"/>
    <w:rsid w:val="006B6D70"/>
    <w:rsid w:val="006B6D87"/>
    <w:rsid w:val="006B6F4C"/>
    <w:rsid w:val="006B7715"/>
    <w:rsid w:val="006B7CD5"/>
    <w:rsid w:val="006B7FA4"/>
    <w:rsid w:val="006C0018"/>
    <w:rsid w:val="006C00C5"/>
    <w:rsid w:val="006C02B1"/>
    <w:rsid w:val="006C0558"/>
    <w:rsid w:val="006C0893"/>
    <w:rsid w:val="006C0958"/>
    <w:rsid w:val="006C0C64"/>
    <w:rsid w:val="006C0CDD"/>
    <w:rsid w:val="006C1066"/>
    <w:rsid w:val="006C116B"/>
    <w:rsid w:val="006C1287"/>
    <w:rsid w:val="006C174A"/>
    <w:rsid w:val="006C192C"/>
    <w:rsid w:val="006C1E0E"/>
    <w:rsid w:val="006C2AE3"/>
    <w:rsid w:val="006C2CFC"/>
    <w:rsid w:val="006C2DF2"/>
    <w:rsid w:val="006C31C1"/>
    <w:rsid w:val="006C3509"/>
    <w:rsid w:val="006C3774"/>
    <w:rsid w:val="006C3839"/>
    <w:rsid w:val="006C3CD7"/>
    <w:rsid w:val="006C4314"/>
    <w:rsid w:val="006C4468"/>
    <w:rsid w:val="006C453C"/>
    <w:rsid w:val="006C4711"/>
    <w:rsid w:val="006C4A40"/>
    <w:rsid w:val="006C4B17"/>
    <w:rsid w:val="006C5236"/>
    <w:rsid w:val="006C54CD"/>
    <w:rsid w:val="006C54FD"/>
    <w:rsid w:val="006C551C"/>
    <w:rsid w:val="006C5620"/>
    <w:rsid w:val="006C5626"/>
    <w:rsid w:val="006C573D"/>
    <w:rsid w:val="006C5740"/>
    <w:rsid w:val="006C5B9D"/>
    <w:rsid w:val="006C5EA7"/>
    <w:rsid w:val="006C6075"/>
    <w:rsid w:val="006C68FB"/>
    <w:rsid w:val="006C6A88"/>
    <w:rsid w:val="006C6B49"/>
    <w:rsid w:val="006C6E51"/>
    <w:rsid w:val="006C6F47"/>
    <w:rsid w:val="006C7144"/>
    <w:rsid w:val="006C71BD"/>
    <w:rsid w:val="006C7276"/>
    <w:rsid w:val="006C740F"/>
    <w:rsid w:val="006C752E"/>
    <w:rsid w:val="006C7605"/>
    <w:rsid w:val="006C7684"/>
    <w:rsid w:val="006C7788"/>
    <w:rsid w:val="006C7925"/>
    <w:rsid w:val="006C7BEF"/>
    <w:rsid w:val="006C7DA9"/>
    <w:rsid w:val="006C7ED1"/>
    <w:rsid w:val="006D00F4"/>
    <w:rsid w:val="006D01D3"/>
    <w:rsid w:val="006D0340"/>
    <w:rsid w:val="006D03E3"/>
    <w:rsid w:val="006D0CF8"/>
    <w:rsid w:val="006D0E83"/>
    <w:rsid w:val="006D112A"/>
    <w:rsid w:val="006D1307"/>
    <w:rsid w:val="006D1435"/>
    <w:rsid w:val="006D1A20"/>
    <w:rsid w:val="006D1A41"/>
    <w:rsid w:val="006D1A46"/>
    <w:rsid w:val="006D1F36"/>
    <w:rsid w:val="006D201B"/>
    <w:rsid w:val="006D2282"/>
    <w:rsid w:val="006D239E"/>
    <w:rsid w:val="006D2411"/>
    <w:rsid w:val="006D2721"/>
    <w:rsid w:val="006D2A0B"/>
    <w:rsid w:val="006D2E95"/>
    <w:rsid w:val="006D2FD3"/>
    <w:rsid w:val="006D3063"/>
    <w:rsid w:val="006D30A6"/>
    <w:rsid w:val="006D324B"/>
    <w:rsid w:val="006D329A"/>
    <w:rsid w:val="006D33B6"/>
    <w:rsid w:val="006D361D"/>
    <w:rsid w:val="006D36C9"/>
    <w:rsid w:val="006D3AB3"/>
    <w:rsid w:val="006D3ACC"/>
    <w:rsid w:val="006D3B7E"/>
    <w:rsid w:val="006D3D6C"/>
    <w:rsid w:val="006D3D72"/>
    <w:rsid w:val="006D3FB9"/>
    <w:rsid w:val="006D4025"/>
    <w:rsid w:val="006D42D5"/>
    <w:rsid w:val="006D4382"/>
    <w:rsid w:val="006D455C"/>
    <w:rsid w:val="006D4598"/>
    <w:rsid w:val="006D46C3"/>
    <w:rsid w:val="006D47BB"/>
    <w:rsid w:val="006D4839"/>
    <w:rsid w:val="006D4959"/>
    <w:rsid w:val="006D4B41"/>
    <w:rsid w:val="006D4D09"/>
    <w:rsid w:val="006D4D77"/>
    <w:rsid w:val="006D511B"/>
    <w:rsid w:val="006D5133"/>
    <w:rsid w:val="006D53D8"/>
    <w:rsid w:val="006D561D"/>
    <w:rsid w:val="006D5733"/>
    <w:rsid w:val="006D59A7"/>
    <w:rsid w:val="006D5F1E"/>
    <w:rsid w:val="006D5F6A"/>
    <w:rsid w:val="006D5F76"/>
    <w:rsid w:val="006D63C2"/>
    <w:rsid w:val="006D6820"/>
    <w:rsid w:val="006D6929"/>
    <w:rsid w:val="006D6BD4"/>
    <w:rsid w:val="006D6C31"/>
    <w:rsid w:val="006D6D75"/>
    <w:rsid w:val="006D6EA6"/>
    <w:rsid w:val="006D6F89"/>
    <w:rsid w:val="006D72B0"/>
    <w:rsid w:val="006D7545"/>
    <w:rsid w:val="006D789F"/>
    <w:rsid w:val="006D7D4B"/>
    <w:rsid w:val="006D7E4E"/>
    <w:rsid w:val="006E0369"/>
    <w:rsid w:val="006E0372"/>
    <w:rsid w:val="006E08F0"/>
    <w:rsid w:val="006E0B35"/>
    <w:rsid w:val="006E1160"/>
    <w:rsid w:val="006E1341"/>
    <w:rsid w:val="006E15F5"/>
    <w:rsid w:val="006E1741"/>
    <w:rsid w:val="006E1AA2"/>
    <w:rsid w:val="006E1D61"/>
    <w:rsid w:val="006E1E2B"/>
    <w:rsid w:val="006E20FA"/>
    <w:rsid w:val="006E21D3"/>
    <w:rsid w:val="006E2411"/>
    <w:rsid w:val="006E2531"/>
    <w:rsid w:val="006E2649"/>
    <w:rsid w:val="006E2895"/>
    <w:rsid w:val="006E324A"/>
    <w:rsid w:val="006E348E"/>
    <w:rsid w:val="006E37A5"/>
    <w:rsid w:val="006E3858"/>
    <w:rsid w:val="006E3BEE"/>
    <w:rsid w:val="006E3BF6"/>
    <w:rsid w:val="006E3C59"/>
    <w:rsid w:val="006E3C84"/>
    <w:rsid w:val="006E3FD7"/>
    <w:rsid w:val="006E4242"/>
    <w:rsid w:val="006E487F"/>
    <w:rsid w:val="006E4AF6"/>
    <w:rsid w:val="006E5047"/>
    <w:rsid w:val="006E527E"/>
    <w:rsid w:val="006E560B"/>
    <w:rsid w:val="006E5C62"/>
    <w:rsid w:val="006E5F80"/>
    <w:rsid w:val="006E5FC0"/>
    <w:rsid w:val="006E6088"/>
    <w:rsid w:val="006E60A2"/>
    <w:rsid w:val="006E62DA"/>
    <w:rsid w:val="006E6432"/>
    <w:rsid w:val="006E6467"/>
    <w:rsid w:val="006E663C"/>
    <w:rsid w:val="006E680B"/>
    <w:rsid w:val="006E689E"/>
    <w:rsid w:val="006E6B95"/>
    <w:rsid w:val="006E6BDD"/>
    <w:rsid w:val="006E6E69"/>
    <w:rsid w:val="006E7352"/>
    <w:rsid w:val="006E762B"/>
    <w:rsid w:val="006E77A0"/>
    <w:rsid w:val="006E785A"/>
    <w:rsid w:val="006E7E66"/>
    <w:rsid w:val="006E7E9C"/>
    <w:rsid w:val="006E7EC6"/>
    <w:rsid w:val="006F0265"/>
    <w:rsid w:val="006F0336"/>
    <w:rsid w:val="006F0453"/>
    <w:rsid w:val="006F05E2"/>
    <w:rsid w:val="006F071D"/>
    <w:rsid w:val="006F07A8"/>
    <w:rsid w:val="006F0A9F"/>
    <w:rsid w:val="006F0AB1"/>
    <w:rsid w:val="006F0B6F"/>
    <w:rsid w:val="006F0BF4"/>
    <w:rsid w:val="006F0CBD"/>
    <w:rsid w:val="006F0FBD"/>
    <w:rsid w:val="006F115D"/>
    <w:rsid w:val="006F1219"/>
    <w:rsid w:val="006F1507"/>
    <w:rsid w:val="006F1581"/>
    <w:rsid w:val="006F166C"/>
    <w:rsid w:val="006F16F8"/>
    <w:rsid w:val="006F174A"/>
    <w:rsid w:val="006F1B7D"/>
    <w:rsid w:val="006F1FF8"/>
    <w:rsid w:val="006F2043"/>
    <w:rsid w:val="006F2244"/>
    <w:rsid w:val="006F2572"/>
    <w:rsid w:val="006F257D"/>
    <w:rsid w:val="006F2643"/>
    <w:rsid w:val="006F2E93"/>
    <w:rsid w:val="006F2EA7"/>
    <w:rsid w:val="006F3181"/>
    <w:rsid w:val="006F3322"/>
    <w:rsid w:val="006F3535"/>
    <w:rsid w:val="006F3DA7"/>
    <w:rsid w:val="006F3FE7"/>
    <w:rsid w:val="006F4105"/>
    <w:rsid w:val="006F4194"/>
    <w:rsid w:val="006F41FA"/>
    <w:rsid w:val="006F441C"/>
    <w:rsid w:val="006F44F9"/>
    <w:rsid w:val="006F484F"/>
    <w:rsid w:val="006F4FE3"/>
    <w:rsid w:val="006F5070"/>
    <w:rsid w:val="006F50DD"/>
    <w:rsid w:val="006F51B4"/>
    <w:rsid w:val="006F54E4"/>
    <w:rsid w:val="006F55AB"/>
    <w:rsid w:val="006F5733"/>
    <w:rsid w:val="006F5981"/>
    <w:rsid w:val="006F59D4"/>
    <w:rsid w:val="006F5BFD"/>
    <w:rsid w:val="006F602E"/>
    <w:rsid w:val="006F606E"/>
    <w:rsid w:val="006F6127"/>
    <w:rsid w:val="006F61EE"/>
    <w:rsid w:val="006F64D8"/>
    <w:rsid w:val="006F6C85"/>
    <w:rsid w:val="006F6EE1"/>
    <w:rsid w:val="006F74FA"/>
    <w:rsid w:val="006F77E5"/>
    <w:rsid w:val="006F79A1"/>
    <w:rsid w:val="006F7A3B"/>
    <w:rsid w:val="006F7BBF"/>
    <w:rsid w:val="006F7DE8"/>
    <w:rsid w:val="007001A0"/>
    <w:rsid w:val="007003DE"/>
    <w:rsid w:val="00700527"/>
    <w:rsid w:val="00700728"/>
    <w:rsid w:val="00700DF8"/>
    <w:rsid w:val="00700E38"/>
    <w:rsid w:val="00700E9C"/>
    <w:rsid w:val="007010B9"/>
    <w:rsid w:val="007013FB"/>
    <w:rsid w:val="0070165C"/>
    <w:rsid w:val="00701935"/>
    <w:rsid w:val="00701CFB"/>
    <w:rsid w:val="00701DAA"/>
    <w:rsid w:val="007022C3"/>
    <w:rsid w:val="007024A9"/>
    <w:rsid w:val="00702560"/>
    <w:rsid w:val="0070365C"/>
    <w:rsid w:val="00703BA2"/>
    <w:rsid w:val="00703CB4"/>
    <w:rsid w:val="00703D04"/>
    <w:rsid w:val="0070400C"/>
    <w:rsid w:val="00704183"/>
    <w:rsid w:val="007041BC"/>
    <w:rsid w:val="0070439F"/>
    <w:rsid w:val="00704526"/>
    <w:rsid w:val="00704620"/>
    <w:rsid w:val="00704636"/>
    <w:rsid w:val="0070477C"/>
    <w:rsid w:val="0070490B"/>
    <w:rsid w:val="00704925"/>
    <w:rsid w:val="00704C36"/>
    <w:rsid w:val="00704D5E"/>
    <w:rsid w:val="00705038"/>
    <w:rsid w:val="007050CC"/>
    <w:rsid w:val="007050F7"/>
    <w:rsid w:val="007054D6"/>
    <w:rsid w:val="00705681"/>
    <w:rsid w:val="00705844"/>
    <w:rsid w:val="00705A09"/>
    <w:rsid w:val="00705CF0"/>
    <w:rsid w:val="00706041"/>
    <w:rsid w:val="00706281"/>
    <w:rsid w:val="007062A5"/>
    <w:rsid w:val="0070643F"/>
    <w:rsid w:val="007064F3"/>
    <w:rsid w:val="00706B09"/>
    <w:rsid w:val="00706C02"/>
    <w:rsid w:val="00706C2C"/>
    <w:rsid w:val="00706CFC"/>
    <w:rsid w:val="00706F1C"/>
    <w:rsid w:val="0070702F"/>
    <w:rsid w:val="00707141"/>
    <w:rsid w:val="00707295"/>
    <w:rsid w:val="00707355"/>
    <w:rsid w:val="007077D8"/>
    <w:rsid w:val="00707922"/>
    <w:rsid w:val="00707D19"/>
    <w:rsid w:val="00707D27"/>
    <w:rsid w:val="00707D28"/>
    <w:rsid w:val="00707DEC"/>
    <w:rsid w:val="00710199"/>
    <w:rsid w:val="007104FC"/>
    <w:rsid w:val="007105E1"/>
    <w:rsid w:val="00710640"/>
    <w:rsid w:val="00710698"/>
    <w:rsid w:val="0071077D"/>
    <w:rsid w:val="007108C2"/>
    <w:rsid w:val="00710B92"/>
    <w:rsid w:val="00710DCB"/>
    <w:rsid w:val="00710DE4"/>
    <w:rsid w:val="00710E69"/>
    <w:rsid w:val="00711165"/>
    <w:rsid w:val="007111AE"/>
    <w:rsid w:val="007111BE"/>
    <w:rsid w:val="0071125E"/>
    <w:rsid w:val="0071164A"/>
    <w:rsid w:val="0071164C"/>
    <w:rsid w:val="00711DD8"/>
    <w:rsid w:val="0071236A"/>
    <w:rsid w:val="007127B2"/>
    <w:rsid w:val="0071287B"/>
    <w:rsid w:val="0071294C"/>
    <w:rsid w:val="00713056"/>
    <w:rsid w:val="00713094"/>
    <w:rsid w:val="007131CD"/>
    <w:rsid w:val="0071350E"/>
    <w:rsid w:val="00713B1E"/>
    <w:rsid w:val="00713E45"/>
    <w:rsid w:val="00713F6D"/>
    <w:rsid w:val="007146AB"/>
    <w:rsid w:val="007147E5"/>
    <w:rsid w:val="00714A71"/>
    <w:rsid w:val="00714B62"/>
    <w:rsid w:val="00714BB4"/>
    <w:rsid w:val="00714E91"/>
    <w:rsid w:val="00714F28"/>
    <w:rsid w:val="00714FAE"/>
    <w:rsid w:val="00715056"/>
    <w:rsid w:val="0071538F"/>
    <w:rsid w:val="007153F9"/>
    <w:rsid w:val="00715911"/>
    <w:rsid w:val="0071596F"/>
    <w:rsid w:val="007159E0"/>
    <w:rsid w:val="00715A36"/>
    <w:rsid w:val="00715CAB"/>
    <w:rsid w:val="00716300"/>
    <w:rsid w:val="00716385"/>
    <w:rsid w:val="007163C0"/>
    <w:rsid w:val="007165AE"/>
    <w:rsid w:val="00716788"/>
    <w:rsid w:val="007167D2"/>
    <w:rsid w:val="007168AC"/>
    <w:rsid w:val="00716BFE"/>
    <w:rsid w:val="00716CD1"/>
    <w:rsid w:val="00716D70"/>
    <w:rsid w:val="00717262"/>
    <w:rsid w:val="0071790A"/>
    <w:rsid w:val="00717DA8"/>
    <w:rsid w:val="00717E33"/>
    <w:rsid w:val="00720452"/>
    <w:rsid w:val="007205E9"/>
    <w:rsid w:val="00720B0A"/>
    <w:rsid w:val="00720DD4"/>
    <w:rsid w:val="00720E45"/>
    <w:rsid w:val="00721214"/>
    <w:rsid w:val="00721723"/>
    <w:rsid w:val="00721930"/>
    <w:rsid w:val="00721CBC"/>
    <w:rsid w:val="00721CF8"/>
    <w:rsid w:val="00721CFB"/>
    <w:rsid w:val="00721E9C"/>
    <w:rsid w:val="0072206B"/>
    <w:rsid w:val="00722226"/>
    <w:rsid w:val="00722262"/>
    <w:rsid w:val="007228B5"/>
    <w:rsid w:val="00722995"/>
    <w:rsid w:val="0072324D"/>
    <w:rsid w:val="007234AE"/>
    <w:rsid w:val="00723756"/>
    <w:rsid w:val="00723A6F"/>
    <w:rsid w:val="00723C87"/>
    <w:rsid w:val="00723D44"/>
    <w:rsid w:val="00723FCD"/>
    <w:rsid w:val="007240F5"/>
    <w:rsid w:val="007247C1"/>
    <w:rsid w:val="007249C1"/>
    <w:rsid w:val="007249F7"/>
    <w:rsid w:val="00724BB0"/>
    <w:rsid w:val="00724BF7"/>
    <w:rsid w:val="00724C24"/>
    <w:rsid w:val="007250DD"/>
    <w:rsid w:val="007251D3"/>
    <w:rsid w:val="00725230"/>
    <w:rsid w:val="0072527F"/>
    <w:rsid w:val="007252DD"/>
    <w:rsid w:val="007253DF"/>
    <w:rsid w:val="00725412"/>
    <w:rsid w:val="007256F2"/>
    <w:rsid w:val="00725CE5"/>
    <w:rsid w:val="00726134"/>
    <w:rsid w:val="00726623"/>
    <w:rsid w:val="00726C98"/>
    <w:rsid w:val="00726FC9"/>
    <w:rsid w:val="00727080"/>
    <w:rsid w:val="007271C9"/>
    <w:rsid w:val="00727252"/>
    <w:rsid w:val="0072728E"/>
    <w:rsid w:val="007272C9"/>
    <w:rsid w:val="007275EB"/>
    <w:rsid w:val="007276DD"/>
    <w:rsid w:val="00727757"/>
    <w:rsid w:val="00727A66"/>
    <w:rsid w:val="00727ABD"/>
    <w:rsid w:val="00727CE8"/>
    <w:rsid w:val="007302E6"/>
    <w:rsid w:val="007304AE"/>
    <w:rsid w:val="007305D7"/>
    <w:rsid w:val="00730949"/>
    <w:rsid w:val="00731353"/>
    <w:rsid w:val="0073187F"/>
    <w:rsid w:val="007318B8"/>
    <w:rsid w:val="007319CA"/>
    <w:rsid w:val="007319D0"/>
    <w:rsid w:val="00731A11"/>
    <w:rsid w:val="00731A5A"/>
    <w:rsid w:val="00731CF8"/>
    <w:rsid w:val="00732371"/>
    <w:rsid w:val="007323B4"/>
    <w:rsid w:val="007326F2"/>
    <w:rsid w:val="0073284C"/>
    <w:rsid w:val="007328A5"/>
    <w:rsid w:val="00732D6D"/>
    <w:rsid w:val="00732DAE"/>
    <w:rsid w:val="00732DD3"/>
    <w:rsid w:val="00732F1D"/>
    <w:rsid w:val="007330D0"/>
    <w:rsid w:val="007331C8"/>
    <w:rsid w:val="0073322B"/>
    <w:rsid w:val="0073324C"/>
    <w:rsid w:val="00733254"/>
    <w:rsid w:val="007332C5"/>
    <w:rsid w:val="0073379F"/>
    <w:rsid w:val="0073398A"/>
    <w:rsid w:val="007339BF"/>
    <w:rsid w:val="00733D87"/>
    <w:rsid w:val="00733D8B"/>
    <w:rsid w:val="00734413"/>
    <w:rsid w:val="00734673"/>
    <w:rsid w:val="007349F1"/>
    <w:rsid w:val="00734B9A"/>
    <w:rsid w:val="00734CEB"/>
    <w:rsid w:val="00734FAC"/>
    <w:rsid w:val="007354C0"/>
    <w:rsid w:val="00735582"/>
    <w:rsid w:val="00735634"/>
    <w:rsid w:val="007356AF"/>
    <w:rsid w:val="00735A3A"/>
    <w:rsid w:val="00735BDA"/>
    <w:rsid w:val="00735EE0"/>
    <w:rsid w:val="0073662A"/>
    <w:rsid w:val="00736671"/>
    <w:rsid w:val="00736875"/>
    <w:rsid w:val="00736957"/>
    <w:rsid w:val="00736C8E"/>
    <w:rsid w:val="00737119"/>
    <w:rsid w:val="0073777E"/>
    <w:rsid w:val="007377D4"/>
    <w:rsid w:val="00737854"/>
    <w:rsid w:val="00737A34"/>
    <w:rsid w:val="00737B0A"/>
    <w:rsid w:val="00737D60"/>
    <w:rsid w:val="00737FEB"/>
    <w:rsid w:val="007400ED"/>
    <w:rsid w:val="00740485"/>
    <w:rsid w:val="0074049D"/>
    <w:rsid w:val="00740669"/>
    <w:rsid w:val="00740708"/>
    <w:rsid w:val="00740DA6"/>
    <w:rsid w:val="00740E75"/>
    <w:rsid w:val="007416FA"/>
    <w:rsid w:val="00741FEB"/>
    <w:rsid w:val="00742430"/>
    <w:rsid w:val="007427F6"/>
    <w:rsid w:val="0074281D"/>
    <w:rsid w:val="00742888"/>
    <w:rsid w:val="00742A57"/>
    <w:rsid w:val="00742E9C"/>
    <w:rsid w:val="00743112"/>
    <w:rsid w:val="0074338E"/>
    <w:rsid w:val="007433E3"/>
    <w:rsid w:val="00743467"/>
    <w:rsid w:val="007438D2"/>
    <w:rsid w:val="00743A11"/>
    <w:rsid w:val="00743CBD"/>
    <w:rsid w:val="00743D89"/>
    <w:rsid w:val="007441A6"/>
    <w:rsid w:val="007446CF"/>
    <w:rsid w:val="00744901"/>
    <w:rsid w:val="00744CE8"/>
    <w:rsid w:val="00744DA5"/>
    <w:rsid w:val="00744DE8"/>
    <w:rsid w:val="00744E1B"/>
    <w:rsid w:val="00744F6E"/>
    <w:rsid w:val="007452FB"/>
    <w:rsid w:val="007456EF"/>
    <w:rsid w:val="0074571B"/>
    <w:rsid w:val="00745742"/>
    <w:rsid w:val="00745A76"/>
    <w:rsid w:val="00745AE1"/>
    <w:rsid w:val="00745AF6"/>
    <w:rsid w:val="00745BAB"/>
    <w:rsid w:val="00745F55"/>
    <w:rsid w:val="00746139"/>
    <w:rsid w:val="00746182"/>
    <w:rsid w:val="00746235"/>
    <w:rsid w:val="0074668D"/>
    <w:rsid w:val="0074676A"/>
    <w:rsid w:val="0074688D"/>
    <w:rsid w:val="00746A59"/>
    <w:rsid w:val="00746A7E"/>
    <w:rsid w:val="00746C45"/>
    <w:rsid w:val="00746CC2"/>
    <w:rsid w:val="00746D3B"/>
    <w:rsid w:val="00746EDB"/>
    <w:rsid w:val="007470D1"/>
    <w:rsid w:val="00747136"/>
    <w:rsid w:val="00747147"/>
    <w:rsid w:val="007474F2"/>
    <w:rsid w:val="007475B4"/>
    <w:rsid w:val="007478FD"/>
    <w:rsid w:val="00747C3A"/>
    <w:rsid w:val="007501B9"/>
    <w:rsid w:val="00750238"/>
    <w:rsid w:val="00750303"/>
    <w:rsid w:val="0075038A"/>
    <w:rsid w:val="0075052A"/>
    <w:rsid w:val="00750625"/>
    <w:rsid w:val="007507A5"/>
    <w:rsid w:val="007507C6"/>
    <w:rsid w:val="00750918"/>
    <w:rsid w:val="007509F4"/>
    <w:rsid w:val="0075118D"/>
    <w:rsid w:val="007517FA"/>
    <w:rsid w:val="0075197B"/>
    <w:rsid w:val="00751E5B"/>
    <w:rsid w:val="007521D0"/>
    <w:rsid w:val="007523BE"/>
    <w:rsid w:val="00752572"/>
    <w:rsid w:val="007529D8"/>
    <w:rsid w:val="00753552"/>
    <w:rsid w:val="00753728"/>
    <w:rsid w:val="007537D9"/>
    <w:rsid w:val="00753B17"/>
    <w:rsid w:val="00753C0A"/>
    <w:rsid w:val="00753E5B"/>
    <w:rsid w:val="007541E2"/>
    <w:rsid w:val="0075462B"/>
    <w:rsid w:val="0075495D"/>
    <w:rsid w:val="00754BF0"/>
    <w:rsid w:val="00755214"/>
    <w:rsid w:val="007552E5"/>
    <w:rsid w:val="00755380"/>
    <w:rsid w:val="00755444"/>
    <w:rsid w:val="007555C0"/>
    <w:rsid w:val="007556E2"/>
    <w:rsid w:val="00755712"/>
    <w:rsid w:val="00755B87"/>
    <w:rsid w:val="00755C8A"/>
    <w:rsid w:val="00755E26"/>
    <w:rsid w:val="00755F19"/>
    <w:rsid w:val="0075646C"/>
    <w:rsid w:val="007565AA"/>
    <w:rsid w:val="007567DB"/>
    <w:rsid w:val="007568C0"/>
    <w:rsid w:val="0075707E"/>
    <w:rsid w:val="0075710D"/>
    <w:rsid w:val="007571E5"/>
    <w:rsid w:val="00757321"/>
    <w:rsid w:val="00757482"/>
    <w:rsid w:val="007574CF"/>
    <w:rsid w:val="007575BA"/>
    <w:rsid w:val="007579F7"/>
    <w:rsid w:val="00757C71"/>
    <w:rsid w:val="00757DAC"/>
    <w:rsid w:val="00757EDF"/>
    <w:rsid w:val="0076002E"/>
    <w:rsid w:val="00760611"/>
    <w:rsid w:val="0076090A"/>
    <w:rsid w:val="007609E7"/>
    <w:rsid w:val="00760D7D"/>
    <w:rsid w:val="00761168"/>
    <w:rsid w:val="0076177A"/>
    <w:rsid w:val="00761C2B"/>
    <w:rsid w:val="00761D95"/>
    <w:rsid w:val="00761D9A"/>
    <w:rsid w:val="00761F56"/>
    <w:rsid w:val="00761F79"/>
    <w:rsid w:val="007626E9"/>
    <w:rsid w:val="0076287B"/>
    <w:rsid w:val="0076292A"/>
    <w:rsid w:val="0076293B"/>
    <w:rsid w:val="00762B77"/>
    <w:rsid w:val="00762C00"/>
    <w:rsid w:val="00762C2B"/>
    <w:rsid w:val="00762E44"/>
    <w:rsid w:val="00763367"/>
    <w:rsid w:val="00763499"/>
    <w:rsid w:val="00763C86"/>
    <w:rsid w:val="00764040"/>
    <w:rsid w:val="00764714"/>
    <w:rsid w:val="00764750"/>
    <w:rsid w:val="00764981"/>
    <w:rsid w:val="00764C6B"/>
    <w:rsid w:val="00764CA5"/>
    <w:rsid w:val="00765811"/>
    <w:rsid w:val="0076620B"/>
    <w:rsid w:val="007666BD"/>
    <w:rsid w:val="00766D8B"/>
    <w:rsid w:val="0076701F"/>
    <w:rsid w:val="007670F8"/>
    <w:rsid w:val="00767212"/>
    <w:rsid w:val="00767337"/>
    <w:rsid w:val="007674FC"/>
    <w:rsid w:val="00767533"/>
    <w:rsid w:val="007675BC"/>
    <w:rsid w:val="00767723"/>
    <w:rsid w:val="0076779C"/>
    <w:rsid w:val="007678D5"/>
    <w:rsid w:val="00767906"/>
    <w:rsid w:val="00767A78"/>
    <w:rsid w:val="00767D4C"/>
    <w:rsid w:val="00767DCD"/>
    <w:rsid w:val="00767EFA"/>
    <w:rsid w:val="007703F2"/>
    <w:rsid w:val="007704B7"/>
    <w:rsid w:val="00770758"/>
    <w:rsid w:val="007707A7"/>
    <w:rsid w:val="00770D26"/>
    <w:rsid w:val="00770DCD"/>
    <w:rsid w:val="007711B0"/>
    <w:rsid w:val="00771432"/>
    <w:rsid w:val="0077145C"/>
    <w:rsid w:val="007714FB"/>
    <w:rsid w:val="007715E6"/>
    <w:rsid w:val="007716E4"/>
    <w:rsid w:val="0077198B"/>
    <w:rsid w:val="00771B49"/>
    <w:rsid w:val="00771D65"/>
    <w:rsid w:val="00772362"/>
    <w:rsid w:val="00772418"/>
    <w:rsid w:val="00772593"/>
    <w:rsid w:val="0077281D"/>
    <w:rsid w:val="00772A21"/>
    <w:rsid w:val="00772BD3"/>
    <w:rsid w:val="00772C02"/>
    <w:rsid w:val="00772D68"/>
    <w:rsid w:val="0077329F"/>
    <w:rsid w:val="0077340C"/>
    <w:rsid w:val="00773617"/>
    <w:rsid w:val="007738C7"/>
    <w:rsid w:val="00773B99"/>
    <w:rsid w:val="00773F83"/>
    <w:rsid w:val="0077453D"/>
    <w:rsid w:val="0077464F"/>
    <w:rsid w:val="00774CF3"/>
    <w:rsid w:val="00774D14"/>
    <w:rsid w:val="00774F06"/>
    <w:rsid w:val="00775048"/>
    <w:rsid w:val="007751AE"/>
    <w:rsid w:val="00775552"/>
    <w:rsid w:val="007756E4"/>
    <w:rsid w:val="00775968"/>
    <w:rsid w:val="00775AEA"/>
    <w:rsid w:val="00775AF7"/>
    <w:rsid w:val="00775B2D"/>
    <w:rsid w:val="00775CDB"/>
    <w:rsid w:val="007761BF"/>
    <w:rsid w:val="007768D6"/>
    <w:rsid w:val="007769DB"/>
    <w:rsid w:val="00776DF9"/>
    <w:rsid w:val="00777373"/>
    <w:rsid w:val="00777565"/>
    <w:rsid w:val="00777C0B"/>
    <w:rsid w:val="00777D9E"/>
    <w:rsid w:val="00780060"/>
    <w:rsid w:val="00780687"/>
    <w:rsid w:val="00780706"/>
    <w:rsid w:val="00780743"/>
    <w:rsid w:val="00780AFF"/>
    <w:rsid w:val="00780CCC"/>
    <w:rsid w:val="00780DFE"/>
    <w:rsid w:val="007815E0"/>
    <w:rsid w:val="007819DA"/>
    <w:rsid w:val="007819F0"/>
    <w:rsid w:val="00781AA0"/>
    <w:rsid w:val="00781B97"/>
    <w:rsid w:val="00781C23"/>
    <w:rsid w:val="00781E3B"/>
    <w:rsid w:val="007821DC"/>
    <w:rsid w:val="00782348"/>
    <w:rsid w:val="007823C1"/>
    <w:rsid w:val="00782447"/>
    <w:rsid w:val="0078250A"/>
    <w:rsid w:val="00782553"/>
    <w:rsid w:val="007825B0"/>
    <w:rsid w:val="00782B52"/>
    <w:rsid w:val="00782BE2"/>
    <w:rsid w:val="00782CCF"/>
    <w:rsid w:val="00782E06"/>
    <w:rsid w:val="00782FC4"/>
    <w:rsid w:val="00783066"/>
    <w:rsid w:val="007830DE"/>
    <w:rsid w:val="007830DF"/>
    <w:rsid w:val="007834ED"/>
    <w:rsid w:val="00783AFA"/>
    <w:rsid w:val="0078419C"/>
    <w:rsid w:val="0078429B"/>
    <w:rsid w:val="007842C2"/>
    <w:rsid w:val="0078444B"/>
    <w:rsid w:val="0078452E"/>
    <w:rsid w:val="007848E6"/>
    <w:rsid w:val="0078494D"/>
    <w:rsid w:val="00784F28"/>
    <w:rsid w:val="007851FF"/>
    <w:rsid w:val="00785270"/>
    <w:rsid w:val="007855CD"/>
    <w:rsid w:val="00785B09"/>
    <w:rsid w:val="00785E9D"/>
    <w:rsid w:val="0078606A"/>
    <w:rsid w:val="00786230"/>
    <w:rsid w:val="0078681E"/>
    <w:rsid w:val="00786BC9"/>
    <w:rsid w:val="00786F14"/>
    <w:rsid w:val="00786F6E"/>
    <w:rsid w:val="00786FA6"/>
    <w:rsid w:val="007871AE"/>
    <w:rsid w:val="0078720B"/>
    <w:rsid w:val="007874D0"/>
    <w:rsid w:val="0078765A"/>
    <w:rsid w:val="007878DB"/>
    <w:rsid w:val="007879C7"/>
    <w:rsid w:val="00787A65"/>
    <w:rsid w:val="00787B39"/>
    <w:rsid w:val="00787BBB"/>
    <w:rsid w:val="00790279"/>
    <w:rsid w:val="007905DF"/>
    <w:rsid w:val="0079064C"/>
    <w:rsid w:val="0079074C"/>
    <w:rsid w:val="0079077B"/>
    <w:rsid w:val="007907B0"/>
    <w:rsid w:val="00790A33"/>
    <w:rsid w:val="00790E7A"/>
    <w:rsid w:val="00790F6B"/>
    <w:rsid w:val="007915AA"/>
    <w:rsid w:val="007918D5"/>
    <w:rsid w:val="00791B30"/>
    <w:rsid w:val="00791F4A"/>
    <w:rsid w:val="007921C0"/>
    <w:rsid w:val="00792366"/>
    <w:rsid w:val="0079251E"/>
    <w:rsid w:val="007925B3"/>
    <w:rsid w:val="007928E9"/>
    <w:rsid w:val="0079295F"/>
    <w:rsid w:val="00792D60"/>
    <w:rsid w:val="00792EBB"/>
    <w:rsid w:val="00792FCF"/>
    <w:rsid w:val="00793183"/>
    <w:rsid w:val="00793223"/>
    <w:rsid w:val="00793254"/>
    <w:rsid w:val="00793302"/>
    <w:rsid w:val="007934BB"/>
    <w:rsid w:val="00793A20"/>
    <w:rsid w:val="00793AE9"/>
    <w:rsid w:val="00793DD1"/>
    <w:rsid w:val="00793FBB"/>
    <w:rsid w:val="007940BA"/>
    <w:rsid w:val="00794476"/>
    <w:rsid w:val="007949BA"/>
    <w:rsid w:val="00794B6C"/>
    <w:rsid w:val="00794C21"/>
    <w:rsid w:val="00794D02"/>
    <w:rsid w:val="00794D54"/>
    <w:rsid w:val="007956D8"/>
    <w:rsid w:val="00795804"/>
    <w:rsid w:val="007958CB"/>
    <w:rsid w:val="00795E56"/>
    <w:rsid w:val="00795E5C"/>
    <w:rsid w:val="00795F32"/>
    <w:rsid w:val="0079636C"/>
    <w:rsid w:val="00796654"/>
    <w:rsid w:val="007969E8"/>
    <w:rsid w:val="00796ADD"/>
    <w:rsid w:val="00796AEF"/>
    <w:rsid w:val="00796C44"/>
    <w:rsid w:val="007971AD"/>
    <w:rsid w:val="007976D2"/>
    <w:rsid w:val="00797714"/>
    <w:rsid w:val="007979CE"/>
    <w:rsid w:val="00797ABA"/>
    <w:rsid w:val="00797B34"/>
    <w:rsid w:val="00797E72"/>
    <w:rsid w:val="007A02A6"/>
    <w:rsid w:val="007A07FE"/>
    <w:rsid w:val="007A0845"/>
    <w:rsid w:val="007A097A"/>
    <w:rsid w:val="007A0CAC"/>
    <w:rsid w:val="007A0D93"/>
    <w:rsid w:val="007A1185"/>
    <w:rsid w:val="007A137C"/>
    <w:rsid w:val="007A137E"/>
    <w:rsid w:val="007A1429"/>
    <w:rsid w:val="007A15D2"/>
    <w:rsid w:val="007A17C0"/>
    <w:rsid w:val="007A1BA8"/>
    <w:rsid w:val="007A1E6D"/>
    <w:rsid w:val="007A1E9F"/>
    <w:rsid w:val="007A20D4"/>
    <w:rsid w:val="007A2610"/>
    <w:rsid w:val="007A2834"/>
    <w:rsid w:val="007A28E9"/>
    <w:rsid w:val="007A2A18"/>
    <w:rsid w:val="007A2AB8"/>
    <w:rsid w:val="007A2CF7"/>
    <w:rsid w:val="007A2FC9"/>
    <w:rsid w:val="007A2FF4"/>
    <w:rsid w:val="007A3128"/>
    <w:rsid w:val="007A3138"/>
    <w:rsid w:val="007A331F"/>
    <w:rsid w:val="007A33BF"/>
    <w:rsid w:val="007A3579"/>
    <w:rsid w:val="007A36EE"/>
    <w:rsid w:val="007A37B5"/>
    <w:rsid w:val="007A37D6"/>
    <w:rsid w:val="007A391B"/>
    <w:rsid w:val="007A3A32"/>
    <w:rsid w:val="007A3A97"/>
    <w:rsid w:val="007A3AD5"/>
    <w:rsid w:val="007A3EC6"/>
    <w:rsid w:val="007A3FC6"/>
    <w:rsid w:val="007A44A9"/>
    <w:rsid w:val="007A4960"/>
    <w:rsid w:val="007A4A95"/>
    <w:rsid w:val="007A4AB0"/>
    <w:rsid w:val="007A529D"/>
    <w:rsid w:val="007A5422"/>
    <w:rsid w:val="007A54E8"/>
    <w:rsid w:val="007A54F3"/>
    <w:rsid w:val="007A5996"/>
    <w:rsid w:val="007A5D98"/>
    <w:rsid w:val="007A63A7"/>
    <w:rsid w:val="007A66B9"/>
    <w:rsid w:val="007A685D"/>
    <w:rsid w:val="007A6872"/>
    <w:rsid w:val="007A6A7A"/>
    <w:rsid w:val="007A6D9C"/>
    <w:rsid w:val="007A729E"/>
    <w:rsid w:val="007A7A2E"/>
    <w:rsid w:val="007A7C28"/>
    <w:rsid w:val="007A7DF2"/>
    <w:rsid w:val="007A7E5A"/>
    <w:rsid w:val="007B01EE"/>
    <w:rsid w:val="007B0789"/>
    <w:rsid w:val="007B0952"/>
    <w:rsid w:val="007B0D35"/>
    <w:rsid w:val="007B1119"/>
    <w:rsid w:val="007B13A6"/>
    <w:rsid w:val="007B142B"/>
    <w:rsid w:val="007B1460"/>
    <w:rsid w:val="007B18F8"/>
    <w:rsid w:val="007B1DA6"/>
    <w:rsid w:val="007B1F9E"/>
    <w:rsid w:val="007B1FAB"/>
    <w:rsid w:val="007B20F5"/>
    <w:rsid w:val="007B29B9"/>
    <w:rsid w:val="007B2B32"/>
    <w:rsid w:val="007B2BD1"/>
    <w:rsid w:val="007B2D53"/>
    <w:rsid w:val="007B2FE6"/>
    <w:rsid w:val="007B3182"/>
    <w:rsid w:val="007B3443"/>
    <w:rsid w:val="007B36EB"/>
    <w:rsid w:val="007B373C"/>
    <w:rsid w:val="007B38ED"/>
    <w:rsid w:val="007B3B84"/>
    <w:rsid w:val="007B3CFB"/>
    <w:rsid w:val="007B3FA3"/>
    <w:rsid w:val="007B3FB3"/>
    <w:rsid w:val="007B407F"/>
    <w:rsid w:val="007B433C"/>
    <w:rsid w:val="007B4440"/>
    <w:rsid w:val="007B48AF"/>
    <w:rsid w:val="007B4EB0"/>
    <w:rsid w:val="007B5073"/>
    <w:rsid w:val="007B51B7"/>
    <w:rsid w:val="007B5484"/>
    <w:rsid w:val="007B5512"/>
    <w:rsid w:val="007B5665"/>
    <w:rsid w:val="007B56AC"/>
    <w:rsid w:val="007B59CF"/>
    <w:rsid w:val="007B59FE"/>
    <w:rsid w:val="007B5F80"/>
    <w:rsid w:val="007B60E9"/>
    <w:rsid w:val="007B66B9"/>
    <w:rsid w:val="007B6C0B"/>
    <w:rsid w:val="007B6D1A"/>
    <w:rsid w:val="007B7335"/>
    <w:rsid w:val="007B73A0"/>
    <w:rsid w:val="007B7725"/>
    <w:rsid w:val="007B7AB4"/>
    <w:rsid w:val="007B7BD3"/>
    <w:rsid w:val="007B7C0F"/>
    <w:rsid w:val="007B7C5C"/>
    <w:rsid w:val="007B7F47"/>
    <w:rsid w:val="007B7F66"/>
    <w:rsid w:val="007C0199"/>
    <w:rsid w:val="007C01E5"/>
    <w:rsid w:val="007C03BB"/>
    <w:rsid w:val="007C064A"/>
    <w:rsid w:val="007C0C06"/>
    <w:rsid w:val="007C0EE9"/>
    <w:rsid w:val="007C0F5B"/>
    <w:rsid w:val="007C12F0"/>
    <w:rsid w:val="007C1399"/>
    <w:rsid w:val="007C13B3"/>
    <w:rsid w:val="007C173B"/>
    <w:rsid w:val="007C1946"/>
    <w:rsid w:val="007C20FC"/>
    <w:rsid w:val="007C2385"/>
    <w:rsid w:val="007C2649"/>
    <w:rsid w:val="007C265C"/>
    <w:rsid w:val="007C26B8"/>
    <w:rsid w:val="007C282D"/>
    <w:rsid w:val="007C2989"/>
    <w:rsid w:val="007C2CC6"/>
    <w:rsid w:val="007C2D04"/>
    <w:rsid w:val="007C2E3E"/>
    <w:rsid w:val="007C3230"/>
    <w:rsid w:val="007C354D"/>
    <w:rsid w:val="007C360C"/>
    <w:rsid w:val="007C362A"/>
    <w:rsid w:val="007C3825"/>
    <w:rsid w:val="007C38CE"/>
    <w:rsid w:val="007C3946"/>
    <w:rsid w:val="007C3A71"/>
    <w:rsid w:val="007C3E3B"/>
    <w:rsid w:val="007C4531"/>
    <w:rsid w:val="007C46D0"/>
    <w:rsid w:val="007C4844"/>
    <w:rsid w:val="007C48E2"/>
    <w:rsid w:val="007C4B2A"/>
    <w:rsid w:val="007C4DA9"/>
    <w:rsid w:val="007C4F52"/>
    <w:rsid w:val="007C5019"/>
    <w:rsid w:val="007C541B"/>
    <w:rsid w:val="007C55AB"/>
    <w:rsid w:val="007C56C4"/>
    <w:rsid w:val="007C5866"/>
    <w:rsid w:val="007C5B55"/>
    <w:rsid w:val="007C5BDE"/>
    <w:rsid w:val="007C5DEC"/>
    <w:rsid w:val="007C65FB"/>
    <w:rsid w:val="007C670F"/>
    <w:rsid w:val="007C683F"/>
    <w:rsid w:val="007C6AF6"/>
    <w:rsid w:val="007C6C85"/>
    <w:rsid w:val="007C723F"/>
    <w:rsid w:val="007C74B9"/>
    <w:rsid w:val="007C7701"/>
    <w:rsid w:val="007C7AA3"/>
    <w:rsid w:val="007C7EDA"/>
    <w:rsid w:val="007C7FEF"/>
    <w:rsid w:val="007D02F9"/>
    <w:rsid w:val="007D0455"/>
    <w:rsid w:val="007D06E5"/>
    <w:rsid w:val="007D0948"/>
    <w:rsid w:val="007D0C94"/>
    <w:rsid w:val="007D0DBB"/>
    <w:rsid w:val="007D0FE8"/>
    <w:rsid w:val="007D1182"/>
    <w:rsid w:val="007D154E"/>
    <w:rsid w:val="007D177A"/>
    <w:rsid w:val="007D19F1"/>
    <w:rsid w:val="007D1FCF"/>
    <w:rsid w:val="007D200B"/>
    <w:rsid w:val="007D200D"/>
    <w:rsid w:val="007D2232"/>
    <w:rsid w:val="007D22F7"/>
    <w:rsid w:val="007D2470"/>
    <w:rsid w:val="007D25A8"/>
    <w:rsid w:val="007D29A0"/>
    <w:rsid w:val="007D2D91"/>
    <w:rsid w:val="007D3457"/>
    <w:rsid w:val="007D3541"/>
    <w:rsid w:val="007D3757"/>
    <w:rsid w:val="007D379B"/>
    <w:rsid w:val="007D38DB"/>
    <w:rsid w:val="007D3A03"/>
    <w:rsid w:val="007D3B42"/>
    <w:rsid w:val="007D3C29"/>
    <w:rsid w:val="007D3C90"/>
    <w:rsid w:val="007D3D12"/>
    <w:rsid w:val="007D4209"/>
    <w:rsid w:val="007D4291"/>
    <w:rsid w:val="007D4346"/>
    <w:rsid w:val="007D4516"/>
    <w:rsid w:val="007D4797"/>
    <w:rsid w:val="007D4C52"/>
    <w:rsid w:val="007D4D79"/>
    <w:rsid w:val="007D4DB1"/>
    <w:rsid w:val="007D5124"/>
    <w:rsid w:val="007D5180"/>
    <w:rsid w:val="007D51B9"/>
    <w:rsid w:val="007D51F4"/>
    <w:rsid w:val="007D580F"/>
    <w:rsid w:val="007D5934"/>
    <w:rsid w:val="007D5D19"/>
    <w:rsid w:val="007D5E1A"/>
    <w:rsid w:val="007D608C"/>
    <w:rsid w:val="007D60F6"/>
    <w:rsid w:val="007D64BD"/>
    <w:rsid w:val="007D6623"/>
    <w:rsid w:val="007D6706"/>
    <w:rsid w:val="007D6825"/>
    <w:rsid w:val="007D6879"/>
    <w:rsid w:val="007D6BC2"/>
    <w:rsid w:val="007D6C2F"/>
    <w:rsid w:val="007D6F6F"/>
    <w:rsid w:val="007D6F83"/>
    <w:rsid w:val="007D711A"/>
    <w:rsid w:val="007D71E3"/>
    <w:rsid w:val="007D7349"/>
    <w:rsid w:val="007D7816"/>
    <w:rsid w:val="007D7C19"/>
    <w:rsid w:val="007D7C78"/>
    <w:rsid w:val="007D7D40"/>
    <w:rsid w:val="007D7E37"/>
    <w:rsid w:val="007E001D"/>
    <w:rsid w:val="007E003A"/>
    <w:rsid w:val="007E0329"/>
    <w:rsid w:val="007E0516"/>
    <w:rsid w:val="007E132D"/>
    <w:rsid w:val="007E13A6"/>
    <w:rsid w:val="007E13D2"/>
    <w:rsid w:val="007E14D0"/>
    <w:rsid w:val="007E16CD"/>
    <w:rsid w:val="007E17D1"/>
    <w:rsid w:val="007E1A66"/>
    <w:rsid w:val="007E1AAC"/>
    <w:rsid w:val="007E1EE8"/>
    <w:rsid w:val="007E235E"/>
    <w:rsid w:val="007E261C"/>
    <w:rsid w:val="007E268B"/>
    <w:rsid w:val="007E2701"/>
    <w:rsid w:val="007E28B4"/>
    <w:rsid w:val="007E2B58"/>
    <w:rsid w:val="007E2CD3"/>
    <w:rsid w:val="007E2F42"/>
    <w:rsid w:val="007E34D1"/>
    <w:rsid w:val="007E362E"/>
    <w:rsid w:val="007E36D8"/>
    <w:rsid w:val="007E3924"/>
    <w:rsid w:val="007E3C86"/>
    <w:rsid w:val="007E4384"/>
    <w:rsid w:val="007E440B"/>
    <w:rsid w:val="007E4994"/>
    <w:rsid w:val="007E5276"/>
    <w:rsid w:val="007E564F"/>
    <w:rsid w:val="007E5B49"/>
    <w:rsid w:val="007E5E3B"/>
    <w:rsid w:val="007E6546"/>
    <w:rsid w:val="007E68A2"/>
    <w:rsid w:val="007E6B83"/>
    <w:rsid w:val="007E6C05"/>
    <w:rsid w:val="007E6C37"/>
    <w:rsid w:val="007E6C7E"/>
    <w:rsid w:val="007E6D57"/>
    <w:rsid w:val="007E6E25"/>
    <w:rsid w:val="007E7251"/>
    <w:rsid w:val="007E74DF"/>
    <w:rsid w:val="007E7775"/>
    <w:rsid w:val="007E7903"/>
    <w:rsid w:val="007E7A06"/>
    <w:rsid w:val="007E7AB0"/>
    <w:rsid w:val="007E7B70"/>
    <w:rsid w:val="007E7BC1"/>
    <w:rsid w:val="007E7C2C"/>
    <w:rsid w:val="007F0138"/>
    <w:rsid w:val="007F0357"/>
    <w:rsid w:val="007F0456"/>
    <w:rsid w:val="007F07B4"/>
    <w:rsid w:val="007F1213"/>
    <w:rsid w:val="007F1383"/>
    <w:rsid w:val="007F148B"/>
    <w:rsid w:val="007F17A1"/>
    <w:rsid w:val="007F17D9"/>
    <w:rsid w:val="007F1A2B"/>
    <w:rsid w:val="007F1C69"/>
    <w:rsid w:val="007F1F09"/>
    <w:rsid w:val="007F1FA4"/>
    <w:rsid w:val="007F1FD2"/>
    <w:rsid w:val="007F20AE"/>
    <w:rsid w:val="007F20B1"/>
    <w:rsid w:val="007F2148"/>
    <w:rsid w:val="007F226E"/>
    <w:rsid w:val="007F241B"/>
    <w:rsid w:val="007F263C"/>
    <w:rsid w:val="007F2688"/>
    <w:rsid w:val="007F26DD"/>
    <w:rsid w:val="007F2858"/>
    <w:rsid w:val="007F3319"/>
    <w:rsid w:val="007F331D"/>
    <w:rsid w:val="007F33B7"/>
    <w:rsid w:val="007F349C"/>
    <w:rsid w:val="007F34CD"/>
    <w:rsid w:val="007F379F"/>
    <w:rsid w:val="007F4064"/>
    <w:rsid w:val="007F48A2"/>
    <w:rsid w:val="007F498B"/>
    <w:rsid w:val="007F49DC"/>
    <w:rsid w:val="007F4B1D"/>
    <w:rsid w:val="007F4E76"/>
    <w:rsid w:val="007F4FA8"/>
    <w:rsid w:val="007F524F"/>
    <w:rsid w:val="007F541B"/>
    <w:rsid w:val="007F5465"/>
    <w:rsid w:val="007F59BE"/>
    <w:rsid w:val="007F5A25"/>
    <w:rsid w:val="007F5A92"/>
    <w:rsid w:val="007F5D72"/>
    <w:rsid w:val="007F6279"/>
    <w:rsid w:val="007F62F2"/>
    <w:rsid w:val="007F6308"/>
    <w:rsid w:val="007F6347"/>
    <w:rsid w:val="007F645C"/>
    <w:rsid w:val="007F6590"/>
    <w:rsid w:val="007F6B01"/>
    <w:rsid w:val="007F6D8F"/>
    <w:rsid w:val="007F705E"/>
    <w:rsid w:val="007F7145"/>
    <w:rsid w:val="007F7368"/>
    <w:rsid w:val="007F772C"/>
    <w:rsid w:val="007F7995"/>
    <w:rsid w:val="007F7BD4"/>
    <w:rsid w:val="007F7F30"/>
    <w:rsid w:val="0080016B"/>
    <w:rsid w:val="008001FA"/>
    <w:rsid w:val="00800350"/>
    <w:rsid w:val="0080041A"/>
    <w:rsid w:val="00800FC3"/>
    <w:rsid w:val="008010B5"/>
    <w:rsid w:val="00801390"/>
    <w:rsid w:val="0080161D"/>
    <w:rsid w:val="0080180E"/>
    <w:rsid w:val="008018E1"/>
    <w:rsid w:val="00801FD3"/>
    <w:rsid w:val="008020B4"/>
    <w:rsid w:val="0080233A"/>
    <w:rsid w:val="00802B92"/>
    <w:rsid w:val="00802BAD"/>
    <w:rsid w:val="00802BD7"/>
    <w:rsid w:val="00802C23"/>
    <w:rsid w:val="0080304C"/>
    <w:rsid w:val="008030D6"/>
    <w:rsid w:val="00803906"/>
    <w:rsid w:val="00803C4D"/>
    <w:rsid w:val="00803CD2"/>
    <w:rsid w:val="00803CD8"/>
    <w:rsid w:val="00803E2C"/>
    <w:rsid w:val="00804057"/>
    <w:rsid w:val="008044F9"/>
    <w:rsid w:val="00804640"/>
    <w:rsid w:val="00804684"/>
    <w:rsid w:val="00804852"/>
    <w:rsid w:val="00804B7E"/>
    <w:rsid w:val="0080509D"/>
    <w:rsid w:val="0080509F"/>
    <w:rsid w:val="008050AB"/>
    <w:rsid w:val="008055B6"/>
    <w:rsid w:val="00805629"/>
    <w:rsid w:val="008057A4"/>
    <w:rsid w:val="008059A5"/>
    <w:rsid w:val="00805DE6"/>
    <w:rsid w:val="00805E34"/>
    <w:rsid w:val="00805E86"/>
    <w:rsid w:val="00805F54"/>
    <w:rsid w:val="00806338"/>
    <w:rsid w:val="008065E2"/>
    <w:rsid w:val="0080688A"/>
    <w:rsid w:val="008073F5"/>
    <w:rsid w:val="00807576"/>
    <w:rsid w:val="0080761C"/>
    <w:rsid w:val="00807841"/>
    <w:rsid w:val="00807A0E"/>
    <w:rsid w:val="00807B17"/>
    <w:rsid w:val="00807C08"/>
    <w:rsid w:val="00807EB9"/>
    <w:rsid w:val="00810090"/>
    <w:rsid w:val="008101C0"/>
    <w:rsid w:val="00810361"/>
    <w:rsid w:val="008104EE"/>
    <w:rsid w:val="00810AF5"/>
    <w:rsid w:val="00810EDC"/>
    <w:rsid w:val="00810F86"/>
    <w:rsid w:val="0081162F"/>
    <w:rsid w:val="008116D5"/>
    <w:rsid w:val="00811895"/>
    <w:rsid w:val="00811A4B"/>
    <w:rsid w:val="00811F49"/>
    <w:rsid w:val="00811FD2"/>
    <w:rsid w:val="008122AF"/>
    <w:rsid w:val="00812999"/>
    <w:rsid w:val="00812D1D"/>
    <w:rsid w:val="00812D98"/>
    <w:rsid w:val="00812F00"/>
    <w:rsid w:val="008132A8"/>
    <w:rsid w:val="0081330A"/>
    <w:rsid w:val="0081351B"/>
    <w:rsid w:val="00813527"/>
    <w:rsid w:val="00813942"/>
    <w:rsid w:val="0081395D"/>
    <w:rsid w:val="008141A1"/>
    <w:rsid w:val="008142BA"/>
    <w:rsid w:val="008145A1"/>
    <w:rsid w:val="008148AD"/>
    <w:rsid w:val="00814A4F"/>
    <w:rsid w:val="00814A88"/>
    <w:rsid w:val="00814E9D"/>
    <w:rsid w:val="008152A9"/>
    <w:rsid w:val="008152CE"/>
    <w:rsid w:val="0081560F"/>
    <w:rsid w:val="00815B4E"/>
    <w:rsid w:val="00815B91"/>
    <w:rsid w:val="00815DA7"/>
    <w:rsid w:val="0081655A"/>
    <w:rsid w:val="008165C5"/>
    <w:rsid w:val="00816855"/>
    <w:rsid w:val="00816CA4"/>
    <w:rsid w:val="008171F6"/>
    <w:rsid w:val="0081724F"/>
    <w:rsid w:val="00817814"/>
    <w:rsid w:val="008178AF"/>
    <w:rsid w:val="008179BA"/>
    <w:rsid w:val="00817C23"/>
    <w:rsid w:val="00817C87"/>
    <w:rsid w:val="00817E70"/>
    <w:rsid w:val="00817EB8"/>
    <w:rsid w:val="0082016C"/>
    <w:rsid w:val="008201CB"/>
    <w:rsid w:val="008202C4"/>
    <w:rsid w:val="008202DB"/>
    <w:rsid w:val="00820A09"/>
    <w:rsid w:val="00820E50"/>
    <w:rsid w:val="00820F14"/>
    <w:rsid w:val="00821247"/>
    <w:rsid w:val="00821375"/>
    <w:rsid w:val="008213CE"/>
    <w:rsid w:val="0082155F"/>
    <w:rsid w:val="00821583"/>
    <w:rsid w:val="008215F9"/>
    <w:rsid w:val="008218B6"/>
    <w:rsid w:val="008219E3"/>
    <w:rsid w:val="00821C2A"/>
    <w:rsid w:val="00821C90"/>
    <w:rsid w:val="00821CFE"/>
    <w:rsid w:val="00821EB0"/>
    <w:rsid w:val="00821F51"/>
    <w:rsid w:val="00821F92"/>
    <w:rsid w:val="008221D6"/>
    <w:rsid w:val="008222FC"/>
    <w:rsid w:val="00822517"/>
    <w:rsid w:val="0082275E"/>
    <w:rsid w:val="00822C0E"/>
    <w:rsid w:val="00822C2E"/>
    <w:rsid w:val="00822D15"/>
    <w:rsid w:val="00822DE3"/>
    <w:rsid w:val="00822F08"/>
    <w:rsid w:val="00822FAC"/>
    <w:rsid w:val="00823022"/>
    <w:rsid w:val="0082303E"/>
    <w:rsid w:val="00823233"/>
    <w:rsid w:val="008232F9"/>
    <w:rsid w:val="0082341E"/>
    <w:rsid w:val="00823523"/>
    <w:rsid w:val="0082355A"/>
    <w:rsid w:val="0082387F"/>
    <w:rsid w:val="00823BE9"/>
    <w:rsid w:val="00823E54"/>
    <w:rsid w:val="0082405C"/>
    <w:rsid w:val="0082427B"/>
    <w:rsid w:val="0082433A"/>
    <w:rsid w:val="00824395"/>
    <w:rsid w:val="00824C0F"/>
    <w:rsid w:val="00824D4A"/>
    <w:rsid w:val="00824E2E"/>
    <w:rsid w:val="0082538C"/>
    <w:rsid w:val="00825428"/>
    <w:rsid w:val="008255DF"/>
    <w:rsid w:val="008258D5"/>
    <w:rsid w:val="00825A96"/>
    <w:rsid w:val="00825ACF"/>
    <w:rsid w:val="00825F0C"/>
    <w:rsid w:val="00826550"/>
    <w:rsid w:val="00826A33"/>
    <w:rsid w:val="008270B5"/>
    <w:rsid w:val="008272C3"/>
    <w:rsid w:val="00827B23"/>
    <w:rsid w:val="00827EDE"/>
    <w:rsid w:val="00827EE8"/>
    <w:rsid w:val="00827FAB"/>
    <w:rsid w:val="00830488"/>
    <w:rsid w:val="00830678"/>
    <w:rsid w:val="00830A8C"/>
    <w:rsid w:val="00830AB8"/>
    <w:rsid w:val="00830AC9"/>
    <w:rsid w:val="008310C8"/>
    <w:rsid w:val="008312CF"/>
    <w:rsid w:val="00831596"/>
    <w:rsid w:val="008317DF"/>
    <w:rsid w:val="00831F75"/>
    <w:rsid w:val="0083218D"/>
    <w:rsid w:val="00832238"/>
    <w:rsid w:val="008325C6"/>
    <w:rsid w:val="00832DD1"/>
    <w:rsid w:val="00833443"/>
    <w:rsid w:val="008335F7"/>
    <w:rsid w:val="008336A9"/>
    <w:rsid w:val="00833709"/>
    <w:rsid w:val="0083370F"/>
    <w:rsid w:val="00833BB2"/>
    <w:rsid w:val="00833D8F"/>
    <w:rsid w:val="00833E51"/>
    <w:rsid w:val="00833F68"/>
    <w:rsid w:val="008348C0"/>
    <w:rsid w:val="00834911"/>
    <w:rsid w:val="00834A97"/>
    <w:rsid w:val="00834C5A"/>
    <w:rsid w:val="00834CD0"/>
    <w:rsid w:val="00834D33"/>
    <w:rsid w:val="00834D65"/>
    <w:rsid w:val="00834E88"/>
    <w:rsid w:val="00834F2A"/>
    <w:rsid w:val="00834F35"/>
    <w:rsid w:val="00834FF0"/>
    <w:rsid w:val="00835544"/>
    <w:rsid w:val="008355FE"/>
    <w:rsid w:val="00835D90"/>
    <w:rsid w:val="00835E9D"/>
    <w:rsid w:val="00835F70"/>
    <w:rsid w:val="008360E5"/>
    <w:rsid w:val="008361B6"/>
    <w:rsid w:val="0083638D"/>
    <w:rsid w:val="0083645F"/>
    <w:rsid w:val="00836914"/>
    <w:rsid w:val="00836A71"/>
    <w:rsid w:val="00836DF2"/>
    <w:rsid w:val="00836EE3"/>
    <w:rsid w:val="008371DB"/>
    <w:rsid w:val="00837217"/>
    <w:rsid w:val="00837349"/>
    <w:rsid w:val="0083756D"/>
    <w:rsid w:val="00837632"/>
    <w:rsid w:val="00837832"/>
    <w:rsid w:val="008378CB"/>
    <w:rsid w:val="00837AA8"/>
    <w:rsid w:val="00840144"/>
    <w:rsid w:val="008405AA"/>
    <w:rsid w:val="00840A00"/>
    <w:rsid w:val="0084135F"/>
    <w:rsid w:val="00841707"/>
    <w:rsid w:val="008419BA"/>
    <w:rsid w:val="00841BBD"/>
    <w:rsid w:val="00841BFB"/>
    <w:rsid w:val="008422F0"/>
    <w:rsid w:val="008423E4"/>
    <w:rsid w:val="0084243C"/>
    <w:rsid w:val="00842B36"/>
    <w:rsid w:val="00842F32"/>
    <w:rsid w:val="00843021"/>
    <w:rsid w:val="00843103"/>
    <w:rsid w:val="0084369D"/>
    <w:rsid w:val="008436A7"/>
    <w:rsid w:val="0084381C"/>
    <w:rsid w:val="00843961"/>
    <w:rsid w:val="00843981"/>
    <w:rsid w:val="00843F72"/>
    <w:rsid w:val="00843FCB"/>
    <w:rsid w:val="0084415D"/>
    <w:rsid w:val="008441CF"/>
    <w:rsid w:val="0084461A"/>
    <w:rsid w:val="008446A1"/>
    <w:rsid w:val="008446ED"/>
    <w:rsid w:val="008447FA"/>
    <w:rsid w:val="008447FE"/>
    <w:rsid w:val="00844AEB"/>
    <w:rsid w:val="00844ED0"/>
    <w:rsid w:val="008451C6"/>
    <w:rsid w:val="00845498"/>
    <w:rsid w:val="008454F2"/>
    <w:rsid w:val="0084569A"/>
    <w:rsid w:val="0084585C"/>
    <w:rsid w:val="00845E04"/>
    <w:rsid w:val="00845E29"/>
    <w:rsid w:val="00845E53"/>
    <w:rsid w:val="0084621D"/>
    <w:rsid w:val="00846229"/>
    <w:rsid w:val="0084623F"/>
    <w:rsid w:val="00846279"/>
    <w:rsid w:val="00846549"/>
    <w:rsid w:val="008466AD"/>
    <w:rsid w:val="008468E4"/>
    <w:rsid w:val="00846E71"/>
    <w:rsid w:val="00846FD5"/>
    <w:rsid w:val="00847564"/>
    <w:rsid w:val="0084779B"/>
    <w:rsid w:val="0084788F"/>
    <w:rsid w:val="00847999"/>
    <w:rsid w:val="00847CFE"/>
    <w:rsid w:val="00847EC5"/>
    <w:rsid w:val="00847F0F"/>
    <w:rsid w:val="008500A0"/>
    <w:rsid w:val="0085016F"/>
    <w:rsid w:val="00850472"/>
    <w:rsid w:val="0085096B"/>
    <w:rsid w:val="008509F2"/>
    <w:rsid w:val="00850BD4"/>
    <w:rsid w:val="008510D8"/>
    <w:rsid w:val="0085142E"/>
    <w:rsid w:val="00851599"/>
    <w:rsid w:val="008516E7"/>
    <w:rsid w:val="008518C7"/>
    <w:rsid w:val="0085191D"/>
    <w:rsid w:val="00851C53"/>
    <w:rsid w:val="00851CCD"/>
    <w:rsid w:val="00851E6B"/>
    <w:rsid w:val="00852328"/>
    <w:rsid w:val="008523BB"/>
    <w:rsid w:val="00852511"/>
    <w:rsid w:val="00852609"/>
    <w:rsid w:val="00852660"/>
    <w:rsid w:val="008529A0"/>
    <w:rsid w:val="00852B32"/>
    <w:rsid w:val="0085306D"/>
    <w:rsid w:val="008531B3"/>
    <w:rsid w:val="00853B3C"/>
    <w:rsid w:val="00853D05"/>
    <w:rsid w:val="00853DAC"/>
    <w:rsid w:val="0085422C"/>
    <w:rsid w:val="008542BF"/>
    <w:rsid w:val="00854859"/>
    <w:rsid w:val="00854A7B"/>
    <w:rsid w:val="00854B01"/>
    <w:rsid w:val="00854BDB"/>
    <w:rsid w:val="00854CF5"/>
    <w:rsid w:val="00854E18"/>
    <w:rsid w:val="00854FB5"/>
    <w:rsid w:val="00855124"/>
    <w:rsid w:val="00855377"/>
    <w:rsid w:val="0085545B"/>
    <w:rsid w:val="008557DB"/>
    <w:rsid w:val="00855963"/>
    <w:rsid w:val="00855B14"/>
    <w:rsid w:val="00855F23"/>
    <w:rsid w:val="008560DF"/>
    <w:rsid w:val="0085612F"/>
    <w:rsid w:val="008562F7"/>
    <w:rsid w:val="0085632B"/>
    <w:rsid w:val="008566D3"/>
    <w:rsid w:val="0085699B"/>
    <w:rsid w:val="00856A80"/>
    <w:rsid w:val="00856B69"/>
    <w:rsid w:val="00856C8B"/>
    <w:rsid w:val="00856DD8"/>
    <w:rsid w:val="00857301"/>
    <w:rsid w:val="00857468"/>
    <w:rsid w:val="008574F2"/>
    <w:rsid w:val="00857592"/>
    <w:rsid w:val="008576F8"/>
    <w:rsid w:val="00857726"/>
    <w:rsid w:val="00857DC4"/>
    <w:rsid w:val="00857E84"/>
    <w:rsid w:val="00857ECC"/>
    <w:rsid w:val="00857F12"/>
    <w:rsid w:val="00860122"/>
    <w:rsid w:val="008605F5"/>
    <w:rsid w:val="0086076A"/>
    <w:rsid w:val="00860F45"/>
    <w:rsid w:val="008613C3"/>
    <w:rsid w:val="00861681"/>
    <w:rsid w:val="00861763"/>
    <w:rsid w:val="008617C2"/>
    <w:rsid w:val="00861EB2"/>
    <w:rsid w:val="00862004"/>
    <w:rsid w:val="008626A3"/>
    <w:rsid w:val="00862A6B"/>
    <w:rsid w:val="008632A4"/>
    <w:rsid w:val="00863375"/>
    <w:rsid w:val="008634E5"/>
    <w:rsid w:val="0086352F"/>
    <w:rsid w:val="00863742"/>
    <w:rsid w:val="00863834"/>
    <w:rsid w:val="00863B3E"/>
    <w:rsid w:val="00863DE8"/>
    <w:rsid w:val="00864001"/>
    <w:rsid w:val="00864048"/>
    <w:rsid w:val="00864095"/>
    <w:rsid w:val="008640C8"/>
    <w:rsid w:val="008640D1"/>
    <w:rsid w:val="008643DC"/>
    <w:rsid w:val="0086457D"/>
    <w:rsid w:val="00864803"/>
    <w:rsid w:val="00864E10"/>
    <w:rsid w:val="00865218"/>
    <w:rsid w:val="008653D3"/>
    <w:rsid w:val="00865468"/>
    <w:rsid w:val="00865539"/>
    <w:rsid w:val="00865ADF"/>
    <w:rsid w:val="00866132"/>
    <w:rsid w:val="008662D1"/>
    <w:rsid w:val="00866484"/>
    <w:rsid w:val="0086678F"/>
    <w:rsid w:val="00866955"/>
    <w:rsid w:val="00866D0D"/>
    <w:rsid w:val="00866F5B"/>
    <w:rsid w:val="00867255"/>
    <w:rsid w:val="00867EE3"/>
    <w:rsid w:val="008703D0"/>
    <w:rsid w:val="00870422"/>
    <w:rsid w:val="008705DE"/>
    <w:rsid w:val="008708C4"/>
    <w:rsid w:val="00870B88"/>
    <w:rsid w:val="00870BE1"/>
    <w:rsid w:val="00870CC9"/>
    <w:rsid w:val="00870DC8"/>
    <w:rsid w:val="00870E0E"/>
    <w:rsid w:val="00870E32"/>
    <w:rsid w:val="00870EB0"/>
    <w:rsid w:val="00871327"/>
    <w:rsid w:val="0087145C"/>
    <w:rsid w:val="0087149B"/>
    <w:rsid w:val="00871664"/>
    <w:rsid w:val="00871699"/>
    <w:rsid w:val="00871A80"/>
    <w:rsid w:val="00871AAC"/>
    <w:rsid w:val="00871D03"/>
    <w:rsid w:val="00872130"/>
    <w:rsid w:val="008721A3"/>
    <w:rsid w:val="008721D3"/>
    <w:rsid w:val="00872254"/>
    <w:rsid w:val="008724A5"/>
    <w:rsid w:val="00872716"/>
    <w:rsid w:val="008727BE"/>
    <w:rsid w:val="00872822"/>
    <w:rsid w:val="0087285B"/>
    <w:rsid w:val="00872AD3"/>
    <w:rsid w:val="00872BD2"/>
    <w:rsid w:val="00872F3B"/>
    <w:rsid w:val="00873013"/>
    <w:rsid w:val="00873221"/>
    <w:rsid w:val="00873368"/>
    <w:rsid w:val="00873CEA"/>
    <w:rsid w:val="00873D95"/>
    <w:rsid w:val="008741C4"/>
    <w:rsid w:val="00874357"/>
    <w:rsid w:val="008746CF"/>
    <w:rsid w:val="00874815"/>
    <w:rsid w:val="00874EF1"/>
    <w:rsid w:val="0087507A"/>
    <w:rsid w:val="00875327"/>
    <w:rsid w:val="00875377"/>
    <w:rsid w:val="008753A8"/>
    <w:rsid w:val="008753DC"/>
    <w:rsid w:val="0087574F"/>
    <w:rsid w:val="0087582F"/>
    <w:rsid w:val="00875E6D"/>
    <w:rsid w:val="0087611B"/>
    <w:rsid w:val="00876217"/>
    <w:rsid w:val="008764CA"/>
    <w:rsid w:val="008766AC"/>
    <w:rsid w:val="008766B5"/>
    <w:rsid w:val="00876958"/>
    <w:rsid w:val="00876A97"/>
    <w:rsid w:val="00876AA8"/>
    <w:rsid w:val="0087712E"/>
    <w:rsid w:val="00877289"/>
    <w:rsid w:val="00877693"/>
    <w:rsid w:val="0087795F"/>
    <w:rsid w:val="00877D1F"/>
    <w:rsid w:val="00877E28"/>
    <w:rsid w:val="00880028"/>
    <w:rsid w:val="0088002A"/>
    <w:rsid w:val="0088032B"/>
    <w:rsid w:val="0088034A"/>
    <w:rsid w:val="00880536"/>
    <w:rsid w:val="00880C13"/>
    <w:rsid w:val="00880C45"/>
    <w:rsid w:val="008810F2"/>
    <w:rsid w:val="008813A2"/>
    <w:rsid w:val="0088168C"/>
    <w:rsid w:val="0088181C"/>
    <w:rsid w:val="008819B9"/>
    <w:rsid w:val="00881A29"/>
    <w:rsid w:val="00881F1A"/>
    <w:rsid w:val="00881FF1"/>
    <w:rsid w:val="0088215D"/>
    <w:rsid w:val="00882334"/>
    <w:rsid w:val="00882511"/>
    <w:rsid w:val="0088293B"/>
    <w:rsid w:val="00882B92"/>
    <w:rsid w:val="00882DE2"/>
    <w:rsid w:val="008830C9"/>
    <w:rsid w:val="0088358D"/>
    <w:rsid w:val="00883723"/>
    <w:rsid w:val="008837E1"/>
    <w:rsid w:val="00883FC1"/>
    <w:rsid w:val="00884149"/>
    <w:rsid w:val="0088414E"/>
    <w:rsid w:val="008844EB"/>
    <w:rsid w:val="0088485C"/>
    <w:rsid w:val="008848F3"/>
    <w:rsid w:val="00884DF5"/>
    <w:rsid w:val="00885064"/>
    <w:rsid w:val="00885066"/>
    <w:rsid w:val="008855F2"/>
    <w:rsid w:val="008856DC"/>
    <w:rsid w:val="00885AF4"/>
    <w:rsid w:val="00885C49"/>
    <w:rsid w:val="00885CA9"/>
    <w:rsid w:val="00885E00"/>
    <w:rsid w:val="00885FB6"/>
    <w:rsid w:val="0088628E"/>
    <w:rsid w:val="0088634D"/>
    <w:rsid w:val="00886813"/>
    <w:rsid w:val="008868BF"/>
    <w:rsid w:val="008868C2"/>
    <w:rsid w:val="00886F05"/>
    <w:rsid w:val="008872F2"/>
    <w:rsid w:val="008873B9"/>
    <w:rsid w:val="008877CB"/>
    <w:rsid w:val="008877EA"/>
    <w:rsid w:val="00887C10"/>
    <w:rsid w:val="00887CC4"/>
    <w:rsid w:val="00887D26"/>
    <w:rsid w:val="0089005D"/>
    <w:rsid w:val="008902C5"/>
    <w:rsid w:val="0089044F"/>
    <w:rsid w:val="008908DE"/>
    <w:rsid w:val="008909E3"/>
    <w:rsid w:val="00890D69"/>
    <w:rsid w:val="00891018"/>
    <w:rsid w:val="00891274"/>
    <w:rsid w:val="0089140F"/>
    <w:rsid w:val="00891859"/>
    <w:rsid w:val="008919A1"/>
    <w:rsid w:val="00891A66"/>
    <w:rsid w:val="00891AD2"/>
    <w:rsid w:val="00891B44"/>
    <w:rsid w:val="00891E07"/>
    <w:rsid w:val="00891ECB"/>
    <w:rsid w:val="008920C9"/>
    <w:rsid w:val="00892138"/>
    <w:rsid w:val="0089246E"/>
    <w:rsid w:val="008925AC"/>
    <w:rsid w:val="0089267E"/>
    <w:rsid w:val="008928BE"/>
    <w:rsid w:val="008929C6"/>
    <w:rsid w:val="00892BFA"/>
    <w:rsid w:val="00892CB2"/>
    <w:rsid w:val="00892D8B"/>
    <w:rsid w:val="00892E0F"/>
    <w:rsid w:val="00892EA9"/>
    <w:rsid w:val="00893261"/>
    <w:rsid w:val="008935FB"/>
    <w:rsid w:val="00893808"/>
    <w:rsid w:val="00893982"/>
    <w:rsid w:val="008939B9"/>
    <w:rsid w:val="00893BD9"/>
    <w:rsid w:val="00893F72"/>
    <w:rsid w:val="008945B5"/>
    <w:rsid w:val="008947CD"/>
    <w:rsid w:val="00894832"/>
    <w:rsid w:val="0089486B"/>
    <w:rsid w:val="00894A11"/>
    <w:rsid w:val="00894B7E"/>
    <w:rsid w:val="00894C7A"/>
    <w:rsid w:val="008950DB"/>
    <w:rsid w:val="00895257"/>
    <w:rsid w:val="008954E0"/>
    <w:rsid w:val="00895C58"/>
    <w:rsid w:val="00895F93"/>
    <w:rsid w:val="00895FCC"/>
    <w:rsid w:val="00896449"/>
    <w:rsid w:val="008968D5"/>
    <w:rsid w:val="00896B8A"/>
    <w:rsid w:val="00896C7A"/>
    <w:rsid w:val="00896D18"/>
    <w:rsid w:val="00896DAF"/>
    <w:rsid w:val="00896F41"/>
    <w:rsid w:val="008977C8"/>
    <w:rsid w:val="0089780B"/>
    <w:rsid w:val="00897898"/>
    <w:rsid w:val="008A00D9"/>
    <w:rsid w:val="008A0242"/>
    <w:rsid w:val="008A032F"/>
    <w:rsid w:val="008A080A"/>
    <w:rsid w:val="008A0CE1"/>
    <w:rsid w:val="008A10A0"/>
    <w:rsid w:val="008A1248"/>
    <w:rsid w:val="008A13FD"/>
    <w:rsid w:val="008A1605"/>
    <w:rsid w:val="008A175A"/>
    <w:rsid w:val="008A17CD"/>
    <w:rsid w:val="008A1C87"/>
    <w:rsid w:val="008A1D7F"/>
    <w:rsid w:val="008A1E17"/>
    <w:rsid w:val="008A1E1F"/>
    <w:rsid w:val="008A1EBF"/>
    <w:rsid w:val="008A2580"/>
    <w:rsid w:val="008A26AA"/>
    <w:rsid w:val="008A27BD"/>
    <w:rsid w:val="008A29AA"/>
    <w:rsid w:val="008A2AA2"/>
    <w:rsid w:val="008A2C95"/>
    <w:rsid w:val="008A36F0"/>
    <w:rsid w:val="008A38E7"/>
    <w:rsid w:val="008A3BD3"/>
    <w:rsid w:val="008A3DBA"/>
    <w:rsid w:val="008A3E44"/>
    <w:rsid w:val="008A3FC1"/>
    <w:rsid w:val="008A4105"/>
    <w:rsid w:val="008A42F6"/>
    <w:rsid w:val="008A46BF"/>
    <w:rsid w:val="008A489C"/>
    <w:rsid w:val="008A48B7"/>
    <w:rsid w:val="008A49BB"/>
    <w:rsid w:val="008A4C41"/>
    <w:rsid w:val="008A4C97"/>
    <w:rsid w:val="008A4EF5"/>
    <w:rsid w:val="008A53FC"/>
    <w:rsid w:val="008A59A2"/>
    <w:rsid w:val="008A5B69"/>
    <w:rsid w:val="008A5EB1"/>
    <w:rsid w:val="008A60D0"/>
    <w:rsid w:val="008A6258"/>
    <w:rsid w:val="008A6589"/>
    <w:rsid w:val="008A67F3"/>
    <w:rsid w:val="008A6885"/>
    <w:rsid w:val="008A6C41"/>
    <w:rsid w:val="008A6DBA"/>
    <w:rsid w:val="008A6E50"/>
    <w:rsid w:val="008A6FB3"/>
    <w:rsid w:val="008A700E"/>
    <w:rsid w:val="008A7011"/>
    <w:rsid w:val="008A7203"/>
    <w:rsid w:val="008A75B2"/>
    <w:rsid w:val="008A78A7"/>
    <w:rsid w:val="008B001C"/>
    <w:rsid w:val="008B01CC"/>
    <w:rsid w:val="008B01F0"/>
    <w:rsid w:val="008B0427"/>
    <w:rsid w:val="008B054B"/>
    <w:rsid w:val="008B05CA"/>
    <w:rsid w:val="008B0A28"/>
    <w:rsid w:val="008B0AA8"/>
    <w:rsid w:val="008B0BC6"/>
    <w:rsid w:val="008B10B4"/>
    <w:rsid w:val="008B15B2"/>
    <w:rsid w:val="008B1C9A"/>
    <w:rsid w:val="008B1D29"/>
    <w:rsid w:val="008B1DDD"/>
    <w:rsid w:val="008B1EB8"/>
    <w:rsid w:val="008B2211"/>
    <w:rsid w:val="008B23FC"/>
    <w:rsid w:val="008B2A24"/>
    <w:rsid w:val="008B2C01"/>
    <w:rsid w:val="008B2E43"/>
    <w:rsid w:val="008B2EEE"/>
    <w:rsid w:val="008B2F26"/>
    <w:rsid w:val="008B3100"/>
    <w:rsid w:val="008B3512"/>
    <w:rsid w:val="008B3553"/>
    <w:rsid w:val="008B357B"/>
    <w:rsid w:val="008B3682"/>
    <w:rsid w:val="008B377F"/>
    <w:rsid w:val="008B3E33"/>
    <w:rsid w:val="008B43C8"/>
    <w:rsid w:val="008B46FD"/>
    <w:rsid w:val="008B4790"/>
    <w:rsid w:val="008B4A90"/>
    <w:rsid w:val="008B4C09"/>
    <w:rsid w:val="008B4C26"/>
    <w:rsid w:val="008B4C8D"/>
    <w:rsid w:val="008B5131"/>
    <w:rsid w:val="008B5266"/>
    <w:rsid w:val="008B58EE"/>
    <w:rsid w:val="008B5989"/>
    <w:rsid w:val="008B5B78"/>
    <w:rsid w:val="008B5C40"/>
    <w:rsid w:val="008B5C96"/>
    <w:rsid w:val="008B5D97"/>
    <w:rsid w:val="008B5D99"/>
    <w:rsid w:val="008B5F8F"/>
    <w:rsid w:val="008B60E1"/>
    <w:rsid w:val="008B6268"/>
    <w:rsid w:val="008B630D"/>
    <w:rsid w:val="008B6587"/>
    <w:rsid w:val="008B6857"/>
    <w:rsid w:val="008B6A10"/>
    <w:rsid w:val="008B6BE6"/>
    <w:rsid w:val="008B6E4C"/>
    <w:rsid w:val="008B7126"/>
    <w:rsid w:val="008B7337"/>
    <w:rsid w:val="008B77E2"/>
    <w:rsid w:val="008B79FB"/>
    <w:rsid w:val="008B7A42"/>
    <w:rsid w:val="008C0145"/>
    <w:rsid w:val="008C0297"/>
    <w:rsid w:val="008C045C"/>
    <w:rsid w:val="008C05B0"/>
    <w:rsid w:val="008C0B68"/>
    <w:rsid w:val="008C0C67"/>
    <w:rsid w:val="008C0CA7"/>
    <w:rsid w:val="008C0D18"/>
    <w:rsid w:val="008C0E7A"/>
    <w:rsid w:val="008C0FF9"/>
    <w:rsid w:val="008C1046"/>
    <w:rsid w:val="008C105C"/>
    <w:rsid w:val="008C1281"/>
    <w:rsid w:val="008C1320"/>
    <w:rsid w:val="008C15C8"/>
    <w:rsid w:val="008C15E2"/>
    <w:rsid w:val="008C1CE9"/>
    <w:rsid w:val="008C21D0"/>
    <w:rsid w:val="008C2631"/>
    <w:rsid w:val="008C2637"/>
    <w:rsid w:val="008C268D"/>
    <w:rsid w:val="008C2709"/>
    <w:rsid w:val="008C2935"/>
    <w:rsid w:val="008C2DFB"/>
    <w:rsid w:val="008C2EF4"/>
    <w:rsid w:val="008C2F10"/>
    <w:rsid w:val="008C2FB6"/>
    <w:rsid w:val="008C31A1"/>
    <w:rsid w:val="008C33C4"/>
    <w:rsid w:val="008C35E0"/>
    <w:rsid w:val="008C3908"/>
    <w:rsid w:val="008C3918"/>
    <w:rsid w:val="008C3A64"/>
    <w:rsid w:val="008C3BC5"/>
    <w:rsid w:val="008C3CFC"/>
    <w:rsid w:val="008C3DC5"/>
    <w:rsid w:val="008C3F99"/>
    <w:rsid w:val="008C40C6"/>
    <w:rsid w:val="008C458C"/>
    <w:rsid w:val="008C4590"/>
    <w:rsid w:val="008C4BC2"/>
    <w:rsid w:val="008C4CEE"/>
    <w:rsid w:val="008C501C"/>
    <w:rsid w:val="008C51C1"/>
    <w:rsid w:val="008C56C1"/>
    <w:rsid w:val="008C5A58"/>
    <w:rsid w:val="008C5B15"/>
    <w:rsid w:val="008C5F82"/>
    <w:rsid w:val="008C657B"/>
    <w:rsid w:val="008C679E"/>
    <w:rsid w:val="008C6A46"/>
    <w:rsid w:val="008C6C9E"/>
    <w:rsid w:val="008C6CCB"/>
    <w:rsid w:val="008C6F6D"/>
    <w:rsid w:val="008C707C"/>
    <w:rsid w:val="008C73FB"/>
    <w:rsid w:val="008C74F7"/>
    <w:rsid w:val="008C75C2"/>
    <w:rsid w:val="008C7695"/>
    <w:rsid w:val="008C78FB"/>
    <w:rsid w:val="008C7BF3"/>
    <w:rsid w:val="008C7C18"/>
    <w:rsid w:val="008C7F71"/>
    <w:rsid w:val="008D006E"/>
    <w:rsid w:val="008D00BC"/>
    <w:rsid w:val="008D02D9"/>
    <w:rsid w:val="008D0782"/>
    <w:rsid w:val="008D0C72"/>
    <w:rsid w:val="008D0E76"/>
    <w:rsid w:val="008D0E83"/>
    <w:rsid w:val="008D0EA3"/>
    <w:rsid w:val="008D105A"/>
    <w:rsid w:val="008D15D6"/>
    <w:rsid w:val="008D16C8"/>
    <w:rsid w:val="008D1A38"/>
    <w:rsid w:val="008D1CEB"/>
    <w:rsid w:val="008D1D4C"/>
    <w:rsid w:val="008D1ED9"/>
    <w:rsid w:val="008D213A"/>
    <w:rsid w:val="008D24CB"/>
    <w:rsid w:val="008D2E01"/>
    <w:rsid w:val="008D307E"/>
    <w:rsid w:val="008D3A22"/>
    <w:rsid w:val="008D3AD6"/>
    <w:rsid w:val="008D3BCE"/>
    <w:rsid w:val="008D3C29"/>
    <w:rsid w:val="008D3D67"/>
    <w:rsid w:val="008D3DFE"/>
    <w:rsid w:val="008D4496"/>
    <w:rsid w:val="008D464B"/>
    <w:rsid w:val="008D4766"/>
    <w:rsid w:val="008D4B8C"/>
    <w:rsid w:val="008D4F12"/>
    <w:rsid w:val="008D4FE0"/>
    <w:rsid w:val="008D5117"/>
    <w:rsid w:val="008D59EA"/>
    <w:rsid w:val="008D5AC5"/>
    <w:rsid w:val="008D5C44"/>
    <w:rsid w:val="008D5D21"/>
    <w:rsid w:val="008D5E49"/>
    <w:rsid w:val="008D5E93"/>
    <w:rsid w:val="008D5F4E"/>
    <w:rsid w:val="008D5FB9"/>
    <w:rsid w:val="008D6227"/>
    <w:rsid w:val="008D6547"/>
    <w:rsid w:val="008D672B"/>
    <w:rsid w:val="008D6A07"/>
    <w:rsid w:val="008D6B7A"/>
    <w:rsid w:val="008D6CBF"/>
    <w:rsid w:val="008D782C"/>
    <w:rsid w:val="008D7893"/>
    <w:rsid w:val="008D7A80"/>
    <w:rsid w:val="008D7B42"/>
    <w:rsid w:val="008D7C3B"/>
    <w:rsid w:val="008E0154"/>
    <w:rsid w:val="008E027B"/>
    <w:rsid w:val="008E0730"/>
    <w:rsid w:val="008E07EE"/>
    <w:rsid w:val="008E0C42"/>
    <w:rsid w:val="008E0C44"/>
    <w:rsid w:val="008E107A"/>
    <w:rsid w:val="008E12EE"/>
    <w:rsid w:val="008E1EDD"/>
    <w:rsid w:val="008E1FD7"/>
    <w:rsid w:val="008E24B9"/>
    <w:rsid w:val="008E24DD"/>
    <w:rsid w:val="008E2654"/>
    <w:rsid w:val="008E2698"/>
    <w:rsid w:val="008E2B54"/>
    <w:rsid w:val="008E2FDF"/>
    <w:rsid w:val="008E3182"/>
    <w:rsid w:val="008E3465"/>
    <w:rsid w:val="008E35DD"/>
    <w:rsid w:val="008E36E2"/>
    <w:rsid w:val="008E3A0C"/>
    <w:rsid w:val="008E3A74"/>
    <w:rsid w:val="008E3EA1"/>
    <w:rsid w:val="008E3F61"/>
    <w:rsid w:val="008E41AF"/>
    <w:rsid w:val="008E42D7"/>
    <w:rsid w:val="008E4300"/>
    <w:rsid w:val="008E46AB"/>
    <w:rsid w:val="008E4B07"/>
    <w:rsid w:val="008E4F8D"/>
    <w:rsid w:val="008E52A0"/>
    <w:rsid w:val="008E542D"/>
    <w:rsid w:val="008E563F"/>
    <w:rsid w:val="008E5695"/>
    <w:rsid w:val="008E575C"/>
    <w:rsid w:val="008E57BB"/>
    <w:rsid w:val="008E57C5"/>
    <w:rsid w:val="008E592D"/>
    <w:rsid w:val="008E5966"/>
    <w:rsid w:val="008E5991"/>
    <w:rsid w:val="008E5A60"/>
    <w:rsid w:val="008E5EE5"/>
    <w:rsid w:val="008E6271"/>
    <w:rsid w:val="008E62FE"/>
    <w:rsid w:val="008E64AE"/>
    <w:rsid w:val="008E6565"/>
    <w:rsid w:val="008E6980"/>
    <w:rsid w:val="008E6EC7"/>
    <w:rsid w:val="008E6F5E"/>
    <w:rsid w:val="008E718A"/>
    <w:rsid w:val="008E7205"/>
    <w:rsid w:val="008E7410"/>
    <w:rsid w:val="008E747F"/>
    <w:rsid w:val="008E7661"/>
    <w:rsid w:val="008E7A99"/>
    <w:rsid w:val="008E7C7C"/>
    <w:rsid w:val="008F03A9"/>
    <w:rsid w:val="008F079E"/>
    <w:rsid w:val="008F0995"/>
    <w:rsid w:val="008F0AD4"/>
    <w:rsid w:val="008F0C82"/>
    <w:rsid w:val="008F0D2B"/>
    <w:rsid w:val="008F0EE5"/>
    <w:rsid w:val="008F1349"/>
    <w:rsid w:val="008F13BC"/>
    <w:rsid w:val="008F166E"/>
    <w:rsid w:val="008F1863"/>
    <w:rsid w:val="008F18DE"/>
    <w:rsid w:val="008F1911"/>
    <w:rsid w:val="008F1A75"/>
    <w:rsid w:val="008F1FEE"/>
    <w:rsid w:val="008F229C"/>
    <w:rsid w:val="008F247E"/>
    <w:rsid w:val="008F27B5"/>
    <w:rsid w:val="008F29C8"/>
    <w:rsid w:val="008F2EC5"/>
    <w:rsid w:val="008F3189"/>
    <w:rsid w:val="008F3199"/>
    <w:rsid w:val="008F31CD"/>
    <w:rsid w:val="008F32D4"/>
    <w:rsid w:val="008F3457"/>
    <w:rsid w:val="008F3470"/>
    <w:rsid w:val="008F348F"/>
    <w:rsid w:val="008F3622"/>
    <w:rsid w:val="008F3731"/>
    <w:rsid w:val="008F39E5"/>
    <w:rsid w:val="008F3BA1"/>
    <w:rsid w:val="008F3E0E"/>
    <w:rsid w:val="008F4206"/>
    <w:rsid w:val="008F4F30"/>
    <w:rsid w:val="008F51FC"/>
    <w:rsid w:val="008F53BE"/>
    <w:rsid w:val="008F5CA5"/>
    <w:rsid w:val="008F5DCC"/>
    <w:rsid w:val="008F634E"/>
    <w:rsid w:val="008F638A"/>
    <w:rsid w:val="008F6672"/>
    <w:rsid w:val="008F67F7"/>
    <w:rsid w:val="008F68EA"/>
    <w:rsid w:val="008F6A6A"/>
    <w:rsid w:val="008F6FF8"/>
    <w:rsid w:val="008F70F3"/>
    <w:rsid w:val="008F715D"/>
    <w:rsid w:val="008F7335"/>
    <w:rsid w:val="008F7860"/>
    <w:rsid w:val="008F7AE7"/>
    <w:rsid w:val="008F7BCC"/>
    <w:rsid w:val="008F7CEA"/>
    <w:rsid w:val="008F7FC0"/>
    <w:rsid w:val="00900105"/>
    <w:rsid w:val="0090010B"/>
    <w:rsid w:val="00900A89"/>
    <w:rsid w:val="00900B44"/>
    <w:rsid w:val="00900EB3"/>
    <w:rsid w:val="009013E8"/>
    <w:rsid w:val="009013F0"/>
    <w:rsid w:val="0090168E"/>
    <w:rsid w:val="009017DA"/>
    <w:rsid w:val="00901871"/>
    <w:rsid w:val="009018C3"/>
    <w:rsid w:val="00901F60"/>
    <w:rsid w:val="0090222D"/>
    <w:rsid w:val="0090225A"/>
    <w:rsid w:val="009024CD"/>
    <w:rsid w:val="0090266A"/>
    <w:rsid w:val="009029C3"/>
    <w:rsid w:val="00902F47"/>
    <w:rsid w:val="00902FF1"/>
    <w:rsid w:val="009032E0"/>
    <w:rsid w:val="009037A6"/>
    <w:rsid w:val="00903A79"/>
    <w:rsid w:val="00903DCB"/>
    <w:rsid w:val="009042EB"/>
    <w:rsid w:val="009046C4"/>
    <w:rsid w:val="009046DB"/>
    <w:rsid w:val="009049F3"/>
    <w:rsid w:val="00904C41"/>
    <w:rsid w:val="00904C93"/>
    <w:rsid w:val="00904E6B"/>
    <w:rsid w:val="00904F5B"/>
    <w:rsid w:val="0090511F"/>
    <w:rsid w:val="009051A9"/>
    <w:rsid w:val="0090521A"/>
    <w:rsid w:val="009052D3"/>
    <w:rsid w:val="0090539C"/>
    <w:rsid w:val="009054D2"/>
    <w:rsid w:val="00905757"/>
    <w:rsid w:val="009057DC"/>
    <w:rsid w:val="00905959"/>
    <w:rsid w:val="00905DCD"/>
    <w:rsid w:val="00905E0D"/>
    <w:rsid w:val="00905FDF"/>
    <w:rsid w:val="00906549"/>
    <w:rsid w:val="0090683F"/>
    <w:rsid w:val="009069ED"/>
    <w:rsid w:val="00906B40"/>
    <w:rsid w:val="00906B6E"/>
    <w:rsid w:val="00906BF5"/>
    <w:rsid w:val="00906D4A"/>
    <w:rsid w:val="009072B6"/>
    <w:rsid w:val="00907695"/>
    <w:rsid w:val="0090777D"/>
    <w:rsid w:val="00907F88"/>
    <w:rsid w:val="009100E6"/>
    <w:rsid w:val="009100F6"/>
    <w:rsid w:val="0091087F"/>
    <w:rsid w:val="00910CCE"/>
    <w:rsid w:val="00910D51"/>
    <w:rsid w:val="00910EEC"/>
    <w:rsid w:val="009110D2"/>
    <w:rsid w:val="0091123A"/>
    <w:rsid w:val="0091131C"/>
    <w:rsid w:val="00911500"/>
    <w:rsid w:val="0091160A"/>
    <w:rsid w:val="00911902"/>
    <w:rsid w:val="00911AD4"/>
    <w:rsid w:val="00911BA3"/>
    <w:rsid w:val="00911DB4"/>
    <w:rsid w:val="00911E93"/>
    <w:rsid w:val="00912048"/>
    <w:rsid w:val="009123CA"/>
    <w:rsid w:val="00912570"/>
    <w:rsid w:val="009126F5"/>
    <w:rsid w:val="00912891"/>
    <w:rsid w:val="00912A54"/>
    <w:rsid w:val="00912F0C"/>
    <w:rsid w:val="00912FDC"/>
    <w:rsid w:val="009132EF"/>
    <w:rsid w:val="00913324"/>
    <w:rsid w:val="00913587"/>
    <w:rsid w:val="009136D2"/>
    <w:rsid w:val="00913968"/>
    <w:rsid w:val="00913CF7"/>
    <w:rsid w:val="00913DBA"/>
    <w:rsid w:val="0091448B"/>
    <w:rsid w:val="009144CB"/>
    <w:rsid w:val="00914BF5"/>
    <w:rsid w:val="00914C36"/>
    <w:rsid w:val="00914CC9"/>
    <w:rsid w:val="00914FB7"/>
    <w:rsid w:val="009150FB"/>
    <w:rsid w:val="009152E7"/>
    <w:rsid w:val="00915849"/>
    <w:rsid w:val="009159D8"/>
    <w:rsid w:val="00915A7A"/>
    <w:rsid w:val="00915B11"/>
    <w:rsid w:val="00915EFE"/>
    <w:rsid w:val="00915FE2"/>
    <w:rsid w:val="0091612C"/>
    <w:rsid w:val="009162EA"/>
    <w:rsid w:val="009165B9"/>
    <w:rsid w:val="009167B7"/>
    <w:rsid w:val="00916A08"/>
    <w:rsid w:val="00916A74"/>
    <w:rsid w:val="00916B8D"/>
    <w:rsid w:val="00916CD2"/>
    <w:rsid w:val="00916EF2"/>
    <w:rsid w:val="00916F26"/>
    <w:rsid w:val="00916F92"/>
    <w:rsid w:val="009172C7"/>
    <w:rsid w:val="009177C3"/>
    <w:rsid w:val="0091786E"/>
    <w:rsid w:val="009178E5"/>
    <w:rsid w:val="00917927"/>
    <w:rsid w:val="00917B7F"/>
    <w:rsid w:val="00917CE3"/>
    <w:rsid w:val="00920420"/>
    <w:rsid w:val="009207E3"/>
    <w:rsid w:val="0092092A"/>
    <w:rsid w:val="00920A18"/>
    <w:rsid w:val="00920DC8"/>
    <w:rsid w:val="0092105C"/>
    <w:rsid w:val="00921383"/>
    <w:rsid w:val="009214A1"/>
    <w:rsid w:val="0092152A"/>
    <w:rsid w:val="00921667"/>
    <w:rsid w:val="0092169A"/>
    <w:rsid w:val="00921BE2"/>
    <w:rsid w:val="00921C29"/>
    <w:rsid w:val="00921CC7"/>
    <w:rsid w:val="00921D95"/>
    <w:rsid w:val="00922264"/>
    <w:rsid w:val="00922496"/>
    <w:rsid w:val="00922847"/>
    <w:rsid w:val="00922877"/>
    <w:rsid w:val="009229E4"/>
    <w:rsid w:val="00922A2F"/>
    <w:rsid w:val="00922A39"/>
    <w:rsid w:val="00922A56"/>
    <w:rsid w:val="00922AFF"/>
    <w:rsid w:val="00922E65"/>
    <w:rsid w:val="00923601"/>
    <w:rsid w:val="0092365D"/>
    <w:rsid w:val="009239F4"/>
    <w:rsid w:val="00923A14"/>
    <w:rsid w:val="00923A8A"/>
    <w:rsid w:val="00923D2B"/>
    <w:rsid w:val="00924264"/>
    <w:rsid w:val="00924451"/>
    <w:rsid w:val="0092446F"/>
    <w:rsid w:val="009247A9"/>
    <w:rsid w:val="009247AA"/>
    <w:rsid w:val="009247B3"/>
    <w:rsid w:val="00924897"/>
    <w:rsid w:val="00925510"/>
    <w:rsid w:val="00925BE4"/>
    <w:rsid w:val="00925D80"/>
    <w:rsid w:val="009261E7"/>
    <w:rsid w:val="00926351"/>
    <w:rsid w:val="00926844"/>
    <w:rsid w:val="00926BCD"/>
    <w:rsid w:val="00926C23"/>
    <w:rsid w:val="0092702A"/>
    <w:rsid w:val="0092707E"/>
    <w:rsid w:val="00927098"/>
    <w:rsid w:val="009276D9"/>
    <w:rsid w:val="0092792B"/>
    <w:rsid w:val="00927E88"/>
    <w:rsid w:val="00930294"/>
    <w:rsid w:val="009302BA"/>
    <w:rsid w:val="0093041E"/>
    <w:rsid w:val="0093087C"/>
    <w:rsid w:val="00930F45"/>
    <w:rsid w:val="009311C6"/>
    <w:rsid w:val="0093128C"/>
    <w:rsid w:val="0093146E"/>
    <w:rsid w:val="00931544"/>
    <w:rsid w:val="00931837"/>
    <w:rsid w:val="00931B32"/>
    <w:rsid w:val="00932029"/>
    <w:rsid w:val="0093207C"/>
    <w:rsid w:val="009323EF"/>
    <w:rsid w:val="0093240C"/>
    <w:rsid w:val="00932444"/>
    <w:rsid w:val="00932605"/>
    <w:rsid w:val="0093297D"/>
    <w:rsid w:val="009329EF"/>
    <w:rsid w:val="00932D59"/>
    <w:rsid w:val="00932D5E"/>
    <w:rsid w:val="0093304B"/>
    <w:rsid w:val="00933061"/>
    <w:rsid w:val="0093341A"/>
    <w:rsid w:val="00933AA4"/>
    <w:rsid w:val="00933CCA"/>
    <w:rsid w:val="00933D16"/>
    <w:rsid w:val="00933DF6"/>
    <w:rsid w:val="00933DF8"/>
    <w:rsid w:val="009340A4"/>
    <w:rsid w:val="00934251"/>
    <w:rsid w:val="00934649"/>
    <w:rsid w:val="00934822"/>
    <w:rsid w:val="00934A3C"/>
    <w:rsid w:val="009353DC"/>
    <w:rsid w:val="00935431"/>
    <w:rsid w:val="009356CA"/>
    <w:rsid w:val="00935A26"/>
    <w:rsid w:val="00935A63"/>
    <w:rsid w:val="00935A6D"/>
    <w:rsid w:val="00935BFD"/>
    <w:rsid w:val="00935C37"/>
    <w:rsid w:val="00935F7F"/>
    <w:rsid w:val="00936423"/>
    <w:rsid w:val="009368DB"/>
    <w:rsid w:val="00936B51"/>
    <w:rsid w:val="00936E30"/>
    <w:rsid w:val="0093705F"/>
    <w:rsid w:val="00937506"/>
    <w:rsid w:val="00937723"/>
    <w:rsid w:val="0093774D"/>
    <w:rsid w:val="009378DA"/>
    <w:rsid w:val="00937ABB"/>
    <w:rsid w:val="00937B8E"/>
    <w:rsid w:val="00937BF6"/>
    <w:rsid w:val="00937C6A"/>
    <w:rsid w:val="00937DED"/>
    <w:rsid w:val="00937F59"/>
    <w:rsid w:val="00940177"/>
    <w:rsid w:val="0094059D"/>
    <w:rsid w:val="00940BE0"/>
    <w:rsid w:val="00941411"/>
    <w:rsid w:val="00941461"/>
    <w:rsid w:val="009419B3"/>
    <w:rsid w:val="00941C0A"/>
    <w:rsid w:val="00941C55"/>
    <w:rsid w:val="0094274C"/>
    <w:rsid w:val="0094290F"/>
    <w:rsid w:val="00942981"/>
    <w:rsid w:val="009429D3"/>
    <w:rsid w:val="00942CC4"/>
    <w:rsid w:val="00942FDD"/>
    <w:rsid w:val="00942FF5"/>
    <w:rsid w:val="0094310B"/>
    <w:rsid w:val="00943145"/>
    <w:rsid w:val="009431E9"/>
    <w:rsid w:val="0094365C"/>
    <w:rsid w:val="009436C5"/>
    <w:rsid w:val="00943CFB"/>
    <w:rsid w:val="009443CF"/>
    <w:rsid w:val="0094442D"/>
    <w:rsid w:val="009446A1"/>
    <w:rsid w:val="00944FE4"/>
    <w:rsid w:val="00944FF4"/>
    <w:rsid w:val="00945607"/>
    <w:rsid w:val="00945761"/>
    <w:rsid w:val="00945955"/>
    <w:rsid w:val="00945B48"/>
    <w:rsid w:val="00946072"/>
    <w:rsid w:val="00946254"/>
    <w:rsid w:val="009465B9"/>
    <w:rsid w:val="009467A0"/>
    <w:rsid w:val="00946CDF"/>
    <w:rsid w:val="00946F5F"/>
    <w:rsid w:val="009470EB"/>
    <w:rsid w:val="0094736E"/>
    <w:rsid w:val="00947744"/>
    <w:rsid w:val="00947923"/>
    <w:rsid w:val="00947AFD"/>
    <w:rsid w:val="00947CA6"/>
    <w:rsid w:val="00947CFA"/>
    <w:rsid w:val="00947ED6"/>
    <w:rsid w:val="00947EDD"/>
    <w:rsid w:val="00947FC5"/>
    <w:rsid w:val="0095009D"/>
    <w:rsid w:val="00950B0D"/>
    <w:rsid w:val="00950B4E"/>
    <w:rsid w:val="00950D21"/>
    <w:rsid w:val="00950F4D"/>
    <w:rsid w:val="009511E4"/>
    <w:rsid w:val="00951256"/>
    <w:rsid w:val="00951538"/>
    <w:rsid w:val="009516F9"/>
    <w:rsid w:val="00951807"/>
    <w:rsid w:val="00951D87"/>
    <w:rsid w:val="009520C3"/>
    <w:rsid w:val="009520E1"/>
    <w:rsid w:val="00952995"/>
    <w:rsid w:val="00952B04"/>
    <w:rsid w:val="00952B38"/>
    <w:rsid w:val="00952C1E"/>
    <w:rsid w:val="00952D45"/>
    <w:rsid w:val="00952DD8"/>
    <w:rsid w:val="00952E35"/>
    <w:rsid w:val="009531F8"/>
    <w:rsid w:val="00953762"/>
    <w:rsid w:val="00953C9A"/>
    <w:rsid w:val="00954083"/>
    <w:rsid w:val="00954519"/>
    <w:rsid w:val="00954578"/>
    <w:rsid w:val="009549E1"/>
    <w:rsid w:val="00954C7B"/>
    <w:rsid w:val="00954E1C"/>
    <w:rsid w:val="00954E60"/>
    <w:rsid w:val="0095508B"/>
    <w:rsid w:val="0095516B"/>
    <w:rsid w:val="0095576F"/>
    <w:rsid w:val="009559D1"/>
    <w:rsid w:val="00955A93"/>
    <w:rsid w:val="00955AE8"/>
    <w:rsid w:val="00955D71"/>
    <w:rsid w:val="00955D89"/>
    <w:rsid w:val="00955FDA"/>
    <w:rsid w:val="009564D8"/>
    <w:rsid w:val="0095659A"/>
    <w:rsid w:val="009565B5"/>
    <w:rsid w:val="00956760"/>
    <w:rsid w:val="00956894"/>
    <w:rsid w:val="00956961"/>
    <w:rsid w:val="00956CA1"/>
    <w:rsid w:val="00956FEE"/>
    <w:rsid w:val="00957207"/>
    <w:rsid w:val="0095723C"/>
    <w:rsid w:val="00957512"/>
    <w:rsid w:val="0095760F"/>
    <w:rsid w:val="009576DA"/>
    <w:rsid w:val="00957B89"/>
    <w:rsid w:val="00957BCF"/>
    <w:rsid w:val="00957C26"/>
    <w:rsid w:val="00957EC3"/>
    <w:rsid w:val="009600A0"/>
    <w:rsid w:val="00960107"/>
    <w:rsid w:val="009602A4"/>
    <w:rsid w:val="009602F0"/>
    <w:rsid w:val="0096043E"/>
    <w:rsid w:val="009608CC"/>
    <w:rsid w:val="009609B5"/>
    <w:rsid w:val="00960A79"/>
    <w:rsid w:val="00960C59"/>
    <w:rsid w:val="009611A2"/>
    <w:rsid w:val="00961215"/>
    <w:rsid w:val="00961245"/>
    <w:rsid w:val="009616F0"/>
    <w:rsid w:val="009617F1"/>
    <w:rsid w:val="00961AAF"/>
    <w:rsid w:val="00961CB9"/>
    <w:rsid w:val="00961DFA"/>
    <w:rsid w:val="0096233B"/>
    <w:rsid w:val="009624B9"/>
    <w:rsid w:val="009626AE"/>
    <w:rsid w:val="00962A7B"/>
    <w:rsid w:val="00962B47"/>
    <w:rsid w:val="00962CC9"/>
    <w:rsid w:val="00962DFC"/>
    <w:rsid w:val="00962EC8"/>
    <w:rsid w:val="00962FE2"/>
    <w:rsid w:val="009630E0"/>
    <w:rsid w:val="00963121"/>
    <w:rsid w:val="009631D1"/>
    <w:rsid w:val="00963222"/>
    <w:rsid w:val="009632ED"/>
    <w:rsid w:val="00963418"/>
    <w:rsid w:val="009635B1"/>
    <w:rsid w:val="009637CA"/>
    <w:rsid w:val="00963848"/>
    <w:rsid w:val="009638FC"/>
    <w:rsid w:val="00963904"/>
    <w:rsid w:val="00963C06"/>
    <w:rsid w:val="00963F51"/>
    <w:rsid w:val="00963FB6"/>
    <w:rsid w:val="009643D1"/>
    <w:rsid w:val="009643E7"/>
    <w:rsid w:val="009650A5"/>
    <w:rsid w:val="009650B5"/>
    <w:rsid w:val="0096520E"/>
    <w:rsid w:val="009652B5"/>
    <w:rsid w:val="0096546D"/>
    <w:rsid w:val="009654EC"/>
    <w:rsid w:val="0096565D"/>
    <w:rsid w:val="00965975"/>
    <w:rsid w:val="00965992"/>
    <w:rsid w:val="00965BC0"/>
    <w:rsid w:val="00965DED"/>
    <w:rsid w:val="00965F3D"/>
    <w:rsid w:val="00966123"/>
    <w:rsid w:val="009661D0"/>
    <w:rsid w:val="0096647B"/>
    <w:rsid w:val="00966C8F"/>
    <w:rsid w:val="00966CD6"/>
    <w:rsid w:val="00966CEF"/>
    <w:rsid w:val="00966E9D"/>
    <w:rsid w:val="00966FB3"/>
    <w:rsid w:val="0096721B"/>
    <w:rsid w:val="009673B3"/>
    <w:rsid w:val="00967520"/>
    <w:rsid w:val="00967938"/>
    <w:rsid w:val="00967E75"/>
    <w:rsid w:val="00970031"/>
    <w:rsid w:val="0097005F"/>
    <w:rsid w:val="0097058F"/>
    <w:rsid w:val="0097059A"/>
    <w:rsid w:val="00970897"/>
    <w:rsid w:val="009708AC"/>
    <w:rsid w:val="00971136"/>
    <w:rsid w:val="00971A90"/>
    <w:rsid w:val="00971BE1"/>
    <w:rsid w:val="00971CC6"/>
    <w:rsid w:val="0097222E"/>
    <w:rsid w:val="00972444"/>
    <w:rsid w:val="009726A2"/>
    <w:rsid w:val="009726C0"/>
    <w:rsid w:val="00972E71"/>
    <w:rsid w:val="00972FBA"/>
    <w:rsid w:val="00973420"/>
    <w:rsid w:val="0097342B"/>
    <w:rsid w:val="00973570"/>
    <w:rsid w:val="0097383B"/>
    <w:rsid w:val="009738C8"/>
    <w:rsid w:val="00973989"/>
    <w:rsid w:val="00973AD5"/>
    <w:rsid w:val="00973D1D"/>
    <w:rsid w:val="00973F14"/>
    <w:rsid w:val="00974364"/>
    <w:rsid w:val="00974472"/>
    <w:rsid w:val="00974487"/>
    <w:rsid w:val="00974864"/>
    <w:rsid w:val="00974AA7"/>
    <w:rsid w:val="00974D80"/>
    <w:rsid w:val="00974ED6"/>
    <w:rsid w:val="00975012"/>
    <w:rsid w:val="00975455"/>
    <w:rsid w:val="009754D9"/>
    <w:rsid w:val="00976350"/>
    <w:rsid w:val="009765D3"/>
    <w:rsid w:val="0097671D"/>
    <w:rsid w:val="00976DCE"/>
    <w:rsid w:val="009772AC"/>
    <w:rsid w:val="009773E0"/>
    <w:rsid w:val="00977499"/>
    <w:rsid w:val="009774F9"/>
    <w:rsid w:val="0097765C"/>
    <w:rsid w:val="0097766E"/>
    <w:rsid w:val="00977687"/>
    <w:rsid w:val="00977740"/>
    <w:rsid w:val="009777E9"/>
    <w:rsid w:val="009778D8"/>
    <w:rsid w:val="009779E3"/>
    <w:rsid w:val="00977BAF"/>
    <w:rsid w:val="00977E03"/>
    <w:rsid w:val="00980041"/>
    <w:rsid w:val="0098031F"/>
    <w:rsid w:val="009803AB"/>
    <w:rsid w:val="00980520"/>
    <w:rsid w:val="009807CE"/>
    <w:rsid w:val="0098082C"/>
    <w:rsid w:val="009808C5"/>
    <w:rsid w:val="00980F30"/>
    <w:rsid w:val="00980FB4"/>
    <w:rsid w:val="009810F0"/>
    <w:rsid w:val="00981481"/>
    <w:rsid w:val="009816D2"/>
    <w:rsid w:val="009816DB"/>
    <w:rsid w:val="009819F9"/>
    <w:rsid w:val="00981D18"/>
    <w:rsid w:val="00981D34"/>
    <w:rsid w:val="009821A0"/>
    <w:rsid w:val="0098265E"/>
    <w:rsid w:val="009826CD"/>
    <w:rsid w:val="0098274B"/>
    <w:rsid w:val="00982A2C"/>
    <w:rsid w:val="00982ADC"/>
    <w:rsid w:val="00982D41"/>
    <w:rsid w:val="0098308A"/>
    <w:rsid w:val="00983106"/>
    <w:rsid w:val="00983152"/>
    <w:rsid w:val="00983287"/>
    <w:rsid w:val="0098335C"/>
    <w:rsid w:val="009833BC"/>
    <w:rsid w:val="00983707"/>
    <w:rsid w:val="00983B54"/>
    <w:rsid w:val="00983D77"/>
    <w:rsid w:val="00983D83"/>
    <w:rsid w:val="00983EBD"/>
    <w:rsid w:val="00984152"/>
    <w:rsid w:val="009841DB"/>
    <w:rsid w:val="009846DD"/>
    <w:rsid w:val="009847A1"/>
    <w:rsid w:val="00984875"/>
    <w:rsid w:val="009848BB"/>
    <w:rsid w:val="00984BA0"/>
    <w:rsid w:val="00984C04"/>
    <w:rsid w:val="00984DEC"/>
    <w:rsid w:val="00984E17"/>
    <w:rsid w:val="00984E66"/>
    <w:rsid w:val="00984EF9"/>
    <w:rsid w:val="00985209"/>
    <w:rsid w:val="009852D9"/>
    <w:rsid w:val="00985391"/>
    <w:rsid w:val="00985459"/>
    <w:rsid w:val="009854D0"/>
    <w:rsid w:val="0098554B"/>
    <w:rsid w:val="009855A4"/>
    <w:rsid w:val="00985817"/>
    <w:rsid w:val="00985B03"/>
    <w:rsid w:val="00985F66"/>
    <w:rsid w:val="00986344"/>
    <w:rsid w:val="009864FB"/>
    <w:rsid w:val="00986562"/>
    <w:rsid w:val="00986F6F"/>
    <w:rsid w:val="009874B2"/>
    <w:rsid w:val="00987724"/>
    <w:rsid w:val="00987815"/>
    <w:rsid w:val="00987EB2"/>
    <w:rsid w:val="00990085"/>
    <w:rsid w:val="00990917"/>
    <w:rsid w:val="00990993"/>
    <w:rsid w:val="009909C6"/>
    <w:rsid w:val="00990D92"/>
    <w:rsid w:val="00990F57"/>
    <w:rsid w:val="0099111B"/>
    <w:rsid w:val="00991790"/>
    <w:rsid w:val="009918C2"/>
    <w:rsid w:val="00991D76"/>
    <w:rsid w:val="00991E3C"/>
    <w:rsid w:val="00991FAE"/>
    <w:rsid w:val="00992025"/>
    <w:rsid w:val="00992028"/>
    <w:rsid w:val="00992319"/>
    <w:rsid w:val="00992683"/>
    <w:rsid w:val="0099286A"/>
    <w:rsid w:val="00992AF0"/>
    <w:rsid w:val="00992C26"/>
    <w:rsid w:val="009931A6"/>
    <w:rsid w:val="0099347C"/>
    <w:rsid w:val="009939FF"/>
    <w:rsid w:val="009942D0"/>
    <w:rsid w:val="009943BA"/>
    <w:rsid w:val="0099452A"/>
    <w:rsid w:val="0099466B"/>
    <w:rsid w:val="009947D2"/>
    <w:rsid w:val="00994A99"/>
    <w:rsid w:val="00994D60"/>
    <w:rsid w:val="00994D77"/>
    <w:rsid w:val="00994FF2"/>
    <w:rsid w:val="00995146"/>
    <w:rsid w:val="00995157"/>
    <w:rsid w:val="009951F0"/>
    <w:rsid w:val="00995201"/>
    <w:rsid w:val="009953A1"/>
    <w:rsid w:val="00995646"/>
    <w:rsid w:val="00995841"/>
    <w:rsid w:val="00995886"/>
    <w:rsid w:val="00995982"/>
    <w:rsid w:val="00995CDB"/>
    <w:rsid w:val="00995EBC"/>
    <w:rsid w:val="00995F1D"/>
    <w:rsid w:val="00996393"/>
    <w:rsid w:val="00996513"/>
    <w:rsid w:val="00996A16"/>
    <w:rsid w:val="00996B43"/>
    <w:rsid w:val="00997293"/>
    <w:rsid w:val="0099775D"/>
    <w:rsid w:val="009978F5"/>
    <w:rsid w:val="0099794E"/>
    <w:rsid w:val="009A0376"/>
    <w:rsid w:val="009A040E"/>
    <w:rsid w:val="009A057B"/>
    <w:rsid w:val="009A078D"/>
    <w:rsid w:val="009A0C0C"/>
    <w:rsid w:val="009A0EBF"/>
    <w:rsid w:val="009A0F7C"/>
    <w:rsid w:val="009A0FAD"/>
    <w:rsid w:val="009A10C8"/>
    <w:rsid w:val="009A1185"/>
    <w:rsid w:val="009A12BC"/>
    <w:rsid w:val="009A13F1"/>
    <w:rsid w:val="009A1BCD"/>
    <w:rsid w:val="009A1C0A"/>
    <w:rsid w:val="009A1C42"/>
    <w:rsid w:val="009A1D9A"/>
    <w:rsid w:val="009A1E62"/>
    <w:rsid w:val="009A2133"/>
    <w:rsid w:val="009A2236"/>
    <w:rsid w:val="009A2243"/>
    <w:rsid w:val="009A2681"/>
    <w:rsid w:val="009A2AA8"/>
    <w:rsid w:val="009A2BB3"/>
    <w:rsid w:val="009A2C9D"/>
    <w:rsid w:val="009A2E9E"/>
    <w:rsid w:val="009A2F20"/>
    <w:rsid w:val="009A36F3"/>
    <w:rsid w:val="009A384A"/>
    <w:rsid w:val="009A38E5"/>
    <w:rsid w:val="009A3947"/>
    <w:rsid w:val="009A3A05"/>
    <w:rsid w:val="009A3B50"/>
    <w:rsid w:val="009A3F72"/>
    <w:rsid w:val="009A40C5"/>
    <w:rsid w:val="009A422D"/>
    <w:rsid w:val="009A42A5"/>
    <w:rsid w:val="009A43FB"/>
    <w:rsid w:val="009A4467"/>
    <w:rsid w:val="009A4A7A"/>
    <w:rsid w:val="009A4AA9"/>
    <w:rsid w:val="009A4B0F"/>
    <w:rsid w:val="009A4F29"/>
    <w:rsid w:val="009A50D1"/>
    <w:rsid w:val="009A50DA"/>
    <w:rsid w:val="009A5168"/>
    <w:rsid w:val="009A51E3"/>
    <w:rsid w:val="009A554D"/>
    <w:rsid w:val="009A587B"/>
    <w:rsid w:val="009A59F8"/>
    <w:rsid w:val="009A5B70"/>
    <w:rsid w:val="009A5CB9"/>
    <w:rsid w:val="009A5D74"/>
    <w:rsid w:val="009A5DDF"/>
    <w:rsid w:val="009A61B4"/>
    <w:rsid w:val="009A628D"/>
    <w:rsid w:val="009A6362"/>
    <w:rsid w:val="009A638A"/>
    <w:rsid w:val="009A6441"/>
    <w:rsid w:val="009A65EE"/>
    <w:rsid w:val="009A6733"/>
    <w:rsid w:val="009A676B"/>
    <w:rsid w:val="009A68F8"/>
    <w:rsid w:val="009A6A31"/>
    <w:rsid w:val="009A6B2F"/>
    <w:rsid w:val="009A6DC3"/>
    <w:rsid w:val="009A71BF"/>
    <w:rsid w:val="009A78AF"/>
    <w:rsid w:val="009A7F09"/>
    <w:rsid w:val="009A7FD4"/>
    <w:rsid w:val="009A7FDA"/>
    <w:rsid w:val="009B01F5"/>
    <w:rsid w:val="009B0231"/>
    <w:rsid w:val="009B08C6"/>
    <w:rsid w:val="009B0D1A"/>
    <w:rsid w:val="009B0EA1"/>
    <w:rsid w:val="009B15C3"/>
    <w:rsid w:val="009B160D"/>
    <w:rsid w:val="009B1A78"/>
    <w:rsid w:val="009B1D34"/>
    <w:rsid w:val="009B1E31"/>
    <w:rsid w:val="009B1EF1"/>
    <w:rsid w:val="009B23EE"/>
    <w:rsid w:val="009B266E"/>
    <w:rsid w:val="009B31BE"/>
    <w:rsid w:val="009B3750"/>
    <w:rsid w:val="009B3AB6"/>
    <w:rsid w:val="009B4088"/>
    <w:rsid w:val="009B43CC"/>
    <w:rsid w:val="009B4450"/>
    <w:rsid w:val="009B45B8"/>
    <w:rsid w:val="009B4632"/>
    <w:rsid w:val="009B4721"/>
    <w:rsid w:val="009B49B2"/>
    <w:rsid w:val="009B4D46"/>
    <w:rsid w:val="009B4E2C"/>
    <w:rsid w:val="009B4F0D"/>
    <w:rsid w:val="009B4F39"/>
    <w:rsid w:val="009B520E"/>
    <w:rsid w:val="009B530A"/>
    <w:rsid w:val="009B544A"/>
    <w:rsid w:val="009B576E"/>
    <w:rsid w:val="009B5939"/>
    <w:rsid w:val="009B5992"/>
    <w:rsid w:val="009B5C0E"/>
    <w:rsid w:val="009B5D4B"/>
    <w:rsid w:val="009B6133"/>
    <w:rsid w:val="009B65B0"/>
    <w:rsid w:val="009B672F"/>
    <w:rsid w:val="009B6991"/>
    <w:rsid w:val="009B7003"/>
    <w:rsid w:val="009B7185"/>
    <w:rsid w:val="009B73F1"/>
    <w:rsid w:val="009B756A"/>
    <w:rsid w:val="009B785A"/>
    <w:rsid w:val="009B7924"/>
    <w:rsid w:val="009B7930"/>
    <w:rsid w:val="009C00BB"/>
    <w:rsid w:val="009C0486"/>
    <w:rsid w:val="009C079E"/>
    <w:rsid w:val="009C1333"/>
    <w:rsid w:val="009C133D"/>
    <w:rsid w:val="009C135B"/>
    <w:rsid w:val="009C14E2"/>
    <w:rsid w:val="009C1751"/>
    <w:rsid w:val="009C1921"/>
    <w:rsid w:val="009C1A59"/>
    <w:rsid w:val="009C1A76"/>
    <w:rsid w:val="009C1C80"/>
    <w:rsid w:val="009C1E53"/>
    <w:rsid w:val="009C1EC7"/>
    <w:rsid w:val="009C2361"/>
    <w:rsid w:val="009C2411"/>
    <w:rsid w:val="009C246E"/>
    <w:rsid w:val="009C2632"/>
    <w:rsid w:val="009C2C57"/>
    <w:rsid w:val="009C2EF5"/>
    <w:rsid w:val="009C2FAE"/>
    <w:rsid w:val="009C318F"/>
    <w:rsid w:val="009C32E8"/>
    <w:rsid w:val="009C3313"/>
    <w:rsid w:val="009C3691"/>
    <w:rsid w:val="009C388B"/>
    <w:rsid w:val="009C38A4"/>
    <w:rsid w:val="009C3C4C"/>
    <w:rsid w:val="009C3D24"/>
    <w:rsid w:val="009C3D87"/>
    <w:rsid w:val="009C3DA7"/>
    <w:rsid w:val="009C3E7E"/>
    <w:rsid w:val="009C3FFC"/>
    <w:rsid w:val="009C40F4"/>
    <w:rsid w:val="009C4575"/>
    <w:rsid w:val="009C4770"/>
    <w:rsid w:val="009C4946"/>
    <w:rsid w:val="009C4957"/>
    <w:rsid w:val="009C4B13"/>
    <w:rsid w:val="009C4DF5"/>
    <w:rsid w:val="009C504E"/>
    <w:rsid w:val="009C532A"/>
    <w:rsid w:val="009C53BC"/>
    <w:rsid w:val="009C5400"/>
    <w:rsid w:val="009C5663"/>
    <w:rsid w:val="009C57E9"/>
    <w:rsid w:val="009C58BE"/>
    <w:rsid w:val="009C59CA"/>
    <w:rsid w:val="009C5A41"/>
    <w:rsid w:val="009C5AFC"/>
    <w:rsid w:val="009C5B70"/>
    <w:rsid w:val="009C5CF6"/>
    <w:rsid w:val="009C5D2A"/>
    <w:rsid w:val="009C5F74"/>
    <w:rsid w:val="009C5FC6"/>
    <w:rsid w:val="009C600C"/>
    <w:rsid w:val="009C60EF"/>
    <w:rsid w:val="009C66E2"/>
    <w:rsid w:val="009C66F5"/>
    <w:rsid w:val="009C6723"/>
    <w:rsid w:val="009C6808"/>
    <w:rsid w:val="009C6EB3"/>
    <w:rsid w:val="009C7239"/>
    <w:rsid w:val="009C72F1"/>
    <w:rsid w:val="009C732E"/>
    <w:rsid w:val="009C7A60"/>
    <w:rsid w:val="009C7CEB"/>
    <w:rsid w:val="009C7DA7"/>
    <w:rsid w:val="009C7F6E"/>
    <w:rsid w:val="009D04B1"/>
    <w:rsid w:val="009D06AD"/>
    <w:rsid w:val="009D06FB"/>
    <w:rsid w:val="009D0AAA"/>
    <w:rsid w:val="009D0DAB"/>
    <w:rsid w:val="009D0F47"/>
    <w:rsid w:val="009D0F7A"/>
    <w:rsid w:val="009D0FEB"/>
    <w:rsid w:val="009D1083"/>
    <w:rsid w:val="009D112A"/>
    <w:rsid w:val="009D126F"/>
    <w:rsid w:val="009D1281"/>
    <w:rsid w:val="009D1399"/>
    <w:rsid w:val="009D1525"/>
    <w:rsid w:val="009D15C9"/>
    <w:rsid w:val="009D16FB"/>
    <w:rsid w:val="009D19B4"/>
    <w:rsid w:val="009D1BC2"/>
    <w:rsid w:val="009D1BF7"/>
    <w:rsid w:val="009D1FCF"/>
    <w:rsid w:val="009D203A"/>
    <w:rsid w:val="009D208D"/>
    <w:rsid w:val="009D2124"/>
    <w:rsid w:val="009D228B"/>
    <w:rsid w:val="009D298E"/>
    <w:rsid w:val="009D2AEB"/>
    <w:rsid w:val="009D2D8C"/>
    <w:rsid w:val="009D2E86"/>
    <w:rsid w:val="009D2ED6"/>
    <w:rsid w:val="009D3092"/>
    <w:rsid w:val="009D31B7"/>
    <w:rsid w:val="009D3475"/>
    <w:rsid w:val="009D34B1"/>
    <w:rsid w:val="009D34E9"/>
    <w:rsid w:val="009D3560"/>
    <w:rsid w:val="009D3879"/>
    <w:rsid w:val="009D3A81"/>
    <w:rsid w:val="009D3CDE"/>
    <w:rsid w:val="009D4072"/>
    <w:rsid w:val="009D417D"/>
    <w:rsid w:val="009D4FE3"/>
    <w:rsid w:val="009D5150"/>
    <w:rsid w:val="009D5540"/>
    <w:rsid w:val="009D57B7"/>
    <w:rsid w:val="009D57C3"/>
    <w:rsid w:val="009D57D9"/>
    <w:rsid w:val="009D5A12"/>
    <w:rsid w:val="009D5B14"/>
    <w:rsid w:val="009D5EDA"/>
    <w:rsid w:val="009D6041"/>
    <w:rsid w:val="009D6588"/>
    <w:rsid w:val="009D67A3"/>
    <w:rsid w:val="009D689A"/>
    <w:rsid w:val="009D6A05"/>
    <w:rsid w:val="009D6F4A"/>
    <w:rsid w:val="009D6F9C"/>
    <w:rsid w:val="009D71DA"/>
    <w:rsid w:val="009D7343"/>
    <w:rsid w:val="009D75F3"/>
    <w:rsid w:val="009D7659"/>
    <w:rsid w:val="009D7704"/>
    <w:rsid w:val="009D7887"/>
    <w:rsid w:val="009D793E"/>
    <w:rsid w:val="009D7B31"/>
    <w:rsid w:val="009D7B38"/>
    <w:rsid w:val="009E04B8"/>
    <w:rsid w:val="009E056D"/>
    <w:rsid w:val="009E05A0"/>
    <w:rsid w:val="009E0607"/>
    <w:rsid w:val="009E0CB1"/>
    <w:rsid w:val="009E0D79"/>
    <w:rsid w:val="009E0EB7"/>
    <w:rsid w:val="009E1031"/>
    <w:rsid w:val="009E103B"/>
    <w:rsid w:val="009E1351"/>
    <w:rsid w:val="009E14AF"/>
    <w:rsid w:val="009E1551"/>
    <w:rsid w:val="009E169A"/>
    <w:rsid w:val="009E1986"/>
    <w:rsid w:val="009E1A3F"/>
    <w:rsid w:val="009E1C32"/>
    <w:rsid w:val="009E1EEA"/>
    <w:rsid w:val="009E20B1"/>
    <w:rsid w:val="009E20D8"/>
    <w:rsid w:val="009E214C"/>
    <w:rsid w:val="009E2403"/>
    <w:rsid w:val="009E24BA"/>
    <w:rsid w:val="009E24E7"/>
    <w:rsid w:val="009E253C"/>
    <w:rsid w:val="009E27D6"/>
    <w:rsid w:val="009E2945"/>
    <w:rsid w:val="009E35E7"/>
    <w:rsid w:val="009E3966"/>
    <w:rsid w:val="009E398A"/>
    <w:rsid w:val="009E3D53"/>
    <w:rsid w:val="009E4228"/>
    <w:rsid w:val="009E42CD"/>
    <w:rsid w:val="009E43A9"/>
    <w:rsid w:val="009E4574"/>
    <w:rsid w:val="009E4704"/>
    <w:rsid w:val="009E47F2"/>
    <w:rsid w:val="009E4922"/>
    <w:rsid w:val="009E4D56"/>
    <w:rsid w:val="009E4F36"/>
    <w:rsid w:val="009E547C"/>
    <w:rsid w:val="009E55EC"/>
    <w:rsid w:val="009E5653"/>
    <w:rsid w:val="009E56FE"/>
    <w:rsid w:val="009E579D"/>
    <w:rsid w:val="009E588E"/>
    <w:rsid w:val="009E58AE"/>
    <w:rsid w:val="009E5968"/>
    <w:rsid w:val="009E5D64"/>
    <w:rsid w:val="009E6029"/>
    <w:rsid w:val="009E60E5"/>
    <w:rsid w:val="009E60FF"/>
    <w:rsid w:val="009E64CD"/>
    <w:rsid w:val="009E68D3"/>
    <w:rsid w:val="009E6968"/>
    <w:rsid w:val="009E6999"/>
    <w:rsid w:val="009E6B3C"/>
    <w:rsid w:val="009E6DDF"/>
    <w:rsid w:val="009E6FC1"/>
    <w:rsid w:val="009E72BD"/>
    <w:rsid w:val="009E7B7C"/>
    <w:rsid w:val="009E7F03"/>
    <w:rsid w:val="009E7F1B"/>
    <w:rsid w:val="009F003D"/>
    <w:rsid w:val="009F005A"/>
    <w:rsid w:val="009F0516"/>
    <w:rsid w:val="009F0972"/>
    <w:rsid w:val="009F09BE"/>
    <w:rsid w:val="009F0B5D"/>
    <w:rsid w:val="009F110E"/>
    <w:rsid w:val="009F123D"/>
    <w:rsid w:val="009F149E"/>
    <w:rsid w:val="009F1AEE"/>
    <w:rsid w:val="009F1B55"/>
    <w:rsid w:val="009F21FD"/>
    <w:rsid w:val="009F24F2"/>
    <w:rsid w:val="009F25F4"/>
    <w:rsid w:val="009F2622"/>
    <w:rsid w:val="009F288C"/>
    <w:rsid w:val="009F2960"/>
    <w:rsid w:val="009F2A0A"/>
    <w:rsid w:val="009F2B43"/>
    <w:rsid w:val="009F2E6A"/>
    <w:rsid w:val="009F2EC7"/>
    <w:rsid w:val="009F2FF4"/>
    <w:rsid w:val="009F372B"/>
    <w:rsid w:val="009F3751"/>
    <w:rsid w:val="009F3ADD"/>
    <w:rsid w:val="009F3E56"/>
    <w:rsid w:val="009F3FFA"/>
    <w:rsid w:val="009F40A3"/>
    <w:rsid w:val="009F48A1"/>
    <w:rsid w:val="009F4C2A"/>
    <w:rsid w:val="009F4D4B"/>
    <w:rsid w:val="009F4DEC"/>
    <w:rsid w:val="009F4EF1"/>
    <w:rsid w:val="009F5192"/>
    <w:rsid w:val="009F51BA"/>
    <w:rsid w:val="009F5247"/>
    <w:rsid w:val="009F5696"/>
    <w:rsid w:val="009F580E"/>
    <w:rsid w:val="009F5916"/>
    <w:rsid w:val="009F5D3C"/>
    <w:rsid w:val="009F5D44"/>
    <w:rsid w:val="009F612A"/>
    <w:rsid w:val="009F62AD"/>
    <w:rsid w:val="009F663F"/>
    <w:rsid w:val="009F67F2"/>
    <w:rsid w:val="009F6863"/>
    <w:rsid w:val="009F69F8"/>
    <w:rsid w:val="009F6A93"/>
    <w:rsid w:val="009F6EFB"/>
    <w:rsid w:val="009F6F3A"/>
    <w:rsid w:val="009F71B9"/>
    <w:rsid w:val="009F74E7"/>
    <w:rsid w:val="009F76D5"/>
    <w:rsid w:val="009F7800"/>
    <w:rsid w:val="009F78DD"/>
    <w:rsid w:val="009F78E5"/>
    <w:rsid w:val="009F7B8C"/>
    <w:rsid w:val="009F7CE4"/>
    <w:rsid w:val="009F7DD8"/>
    <w:rsid w:val="009F7FC4"/>
    <w:rsid w:val="00A00199"/>
    <w:rsid w:val="00A00A0E"/>
    <w:rsid w:val="00A00B1D"/>
    <w:rsid w:val="00A00CD5"/>
    <w:rsid w:val="00A00EC9"/>
    <w:rsid w:val="00A013B9"/>
    <w:rsid w:val="00A013F1"/>
    <w:rsid w:val="00A016F2"/>
    <w:rsid w:val="00A01BB6"/>
    <w:rsid w:val="00A01C26"/>
    <w:rsid w:val="00A01CB7"/>
    <w:rsid w:val="00A01DCA"/>
    <w:rsid w:val="00A01E48"/>
    <w:rsid w:val="00A01EF6"/>
    <w:rsid w:val="00A01F8E"/>
    <w:rsid w:val="00A0200B"/>
    <w:rsid w:val="00A02442"/>
    <w:rsid w:val="00A025E3"/>
    <w:rsid w:val="00A02658"/>
    <w:rsid w:val="00A0287C"/>
    <w:rsid w:val="00A02A1C"/>
    <w:rsid w:val="00A02AE8"/>
    <w:rsid w:val="00A02C91"/>
    <w:rsid w:val="00A02D0A"/>
    <w:rsid w:val="00A03649"/>
    <w:rsid w:val="00A036D9"/>
    <w:rsid w:val="00A03763"/>
    <w:rsid w:val="00A038B4"/>
    <w:rsid w:val="00A0392A"/>
    <w:rsid w:val="00A03A69"/>
    <w:rsid w:val="00A03E09"/>
    <w:rsid w:val="00A03E47"/>
    <w:rsid w:val="00A03F77"/>
    <w:rsid w:val="00A04284"/>
    <w:rsid w:val="00A04674"/>
    <w:rsid w:val="00A0468B"/>
    <w:rsid w:val="00A04B34"/>
    <w:rsid w:val="00A04EA1"/>
    <w:rsid w:val="00A0508B"/>
    <w:rsid w:val="00A05128"/>
    <w:rsid w:val="00A05370"/>
    <w:rsid w:val="00A0541A"/>
    <w:rsid w:val="00A05516"/>
    <w:rsid w:val="00A0570F"/>
    <w:rsid w:val="00A05A76"/>
    <w:rsid w:val="00A06297"/>
    <w:rsid w:val="00A06602"/>
    <w:rsid w:val="00A06765"/>
    <w:rsid w:val="00A067B7"/>
    <w:rsid w:val="00A06AFC"/>
    <w:rsid w:val="00A07071"/>
    <w:rsid w:val="00A072CA"/>
    <w:rsid w:val="00A072F4"/>
    <w:rsid w:val="00A0740E"/>
    <w:rsid w:val="00A07510"/>
    <w:rsid w:val="00A076CC"/>
    <w:rsid w:val="00A0772C"/>
    <w:rsid w:val="00A07ACE"/>
    <w:rsid w:val="00A07D00"/>
    <w:rsid w:val="00A1016A"/>
    <w:rsid w:val="00A102D5"/>
    <w:rsid w:val="00A105B6"/>
    <w:rsid w:val="00A1093F"/>
    <w:rsid w:val="00A109E8"/>
    <w:rsid w:val="00A10DCE"/>
    <w:rsid w:val="00A10EAE"/>
    <w:rsid w:val="00A10EF0"/>
    <w:rsid w:val="00A10FD3"/>
    <w:rsid w:val="00A10FF4"/>
    <w:rsid w:val="00A11054"/>
    <w:rsid w:val="00A11065"/>
    <w:rsid w:val="00A112C4"/>
    <w:rsid w:val="00A11373"/>
    <w:rsid w:val="00A119FB"/>
    <w:rsid w:val="00A11D58"/>
    <w:rsid w:val="00A11D7D"/>
    <w:rsid w:val="00A11E63"/>
    <w:rsid w:val="00A11E7E"/>
    <w:rsid w:val="00A12042"/>
    <w:rsid w:val="00A12051"/>
    <w:rsid w:val="00A1207A"/>
    <w:rsid w:val="00A12122"/>
    <w:rsid w:val="00A12C95"/>
    <w:rsid w:val="00A13104"/>
    <w:rsid w:val="00A13155"/>
    <w:rsid w:val="00A13185"/>
    <w:rsid w:val="00A13407"/>
    <w:rsid w:val="00A137EE"/>
    <w:rsid w:val="00A137F9"/>
    <w:rsid w:val="00A13822"/>
    <w:rsid w:val="00A13881"/>
    <w:rsid w:val="00A13EE9"/>
    <w:rsid w:val="00A1413E"/>
    <w:rsid w:val="00A14198"/>
    <w:rsid w:val="00A143CC"/>
    <w:rsid w:val="00A146F6"/>
    <w:rsid w:val="00A147A2"/>
    <w:rsid w:val="00A1497A"/>
    <w:rsid w:val="00A149C7"/>
    <w:rsid w:val="00A1502E"/>
    <w:rsid w:val="00A1504B"/>
    <w:rsid w:val="00A150E2"/>
    <w:rsid w:val="00A15166"/>
    <w:rsid w:val="00A1573A"/>
    <w:rsid w:val="00A15B15"/>
    <w:rsid w:val="00A15B48"/>
    <w:rsid w:val="00A15B6A"/>
    <w:rsid w:val="00A1671A"/>
    <w:rsid w:val="00A167F3"/>
    <w:rsid w:val="00A16B54"/>
    <w:rsid w:val="00A16C1B"/>
    <w:rsid w:val="00A16D5F"/>
    <w:rsid w:val="00A16F93"/>
    <w:rsid w:val="00A17225"/>
    <w:rsid w:val="00A17395"/>
    <w:rsid w:val="00A17758"/>
    <w:rsid w:val="00A1786E"/>
    <w:rsid w:val="00A179BC"/>
    <w:rsid w:val="00A17B31"/>
    <w:rsid w:val="00A17DA6"/>
    <w:rsid w:val="00A17FDC"/>
    <w:rsid w:val="00A2019A"/>
    <w:rsid w:val="00A20381"/>
    <w:rsid w:val="00A203BF"/>
    <w:rsid w:val="00A20504"/>
    <w:rsid w:val="00A20885"/>
    <w:rsid w:val="00A2098A"/>
    <w:rsid w:val="00A20AF1"/>
    <w:rsid w:val="00A20E06"/>
    <w:rsid w:val="00A20EC5"/>
    <w:rsid w:val="00A20EDF"/>
    <w:rsid w:val="00A20F5C"/>
    <w:rsid w:val="00A210A7"/>
    <w:rsid w:val="00A216C6"/>
    <w:rsid w:val="00A21A13"/>
    <w:rsid w:val="00A21A88"/>
    <w:rsid w:val="00A21CC3"/>
    <w:rsid w:val="00A21D5D"/>
    <w:rsid w:val="00A220A5"/>
    <w:rsid w:val="00A22275"/>
    <w:rsid w:val="00A2245A"/>
    <w:rsid w:val="00A2257C"/>
    <w:rsid w:val="00A227A6"/>
    <w:rsid w:val="00A227A9"/>
    <w:rsid w:val="00A22A21"/>
    <w:rsid w:val="00A22DD0"/>
    <w:rsid w:val="00A22FEE"/>
    <w:rsid w:val="00A23197"/>
    <w:rsid w:val="00A232C4"/>
    <w:rsid w:val="00A2352C"/>
    <w:rsid w:val="00A236A8"/>
    <w:rsid w:val="00A23AEB"/>
    <w:rsid w:val="00A23E6F"/>
    <w:rsid w:val="00A23FD9"/>
    <w:rsid w:val="00A2408D"/>
    <w:rsid w:val="00A24149"/>
    <w:rsid w:val="00A246E4"/>
    <w:rsid w:val="00A24714"/>
    <w:rsid w:val="00A24747"/>
    <w:rsid w:val="00A248FC"/>
    <w:rsid w:val="00A24964"/>
    <w:rsid w:val="00A24B4E"/>
    <w:rsid w:val="00A24E16"/>
    <w:rsid w:val="00A25024"/>
    <w:rsid w:val="00A250AA"/>
    <w:rsid w:val="00A25129"/>
    <w:rsid w:val="00A25145"/>
    <w:rsid w:val="00A25693"/>
    <w:rsid w:val="00A256AC"/>
    <w:rsid w:val="00A25A50"/>
    <w:rsid w:val="00A25C8B"/>
    <w:rsid w:val="00A25EA4"/>
    <w:rsid w:val="00A261BA"/>
    <w:rsid w:val="00A2637C"/>
    <w:rsid w:val="00A26600"/>
    <w:rsid w:val="00A2667A"/>
    <w:rsid w:val="00A266A8"/>
    <w:rsid w:val="00A26793"/>
    <w:rsid w:val="00A267A6"/>
    <w:rsid w:val="00A2685A"/>
    <w:rsid w:val="00A26A25"/>
    <w:rsid w:val="00A26A40"/>
    <w:rsid w:val="00A26A57"/>
    <w:rsid w:val="00A26E2D"/>
    <w:rsid w:val="00A26EB5"/>
    <w:rsid w:val="00A273DB"/>
    <w:rsid w:val="00A274EC"/>
    <w:rsid w:val="00A27895"/>
    <w:rsid w:val="00A27959"/>
    <w:rsid w:val="00A27979"/>
    <w:rsid w:val="00A27A7C"/>
    <w:rsid w:val="00A27A9C"/>
    <w:rsid w:val="00A27C07"/>
    <w:rsid w:val="00A27D88"/>
    <w:rsid w:val="00A3003C"/>
    <w:rsid w:val="00A3010D"/>
    <w:rsid w:val="00A30232"/>
    <w:rsid w:val="00A30377"/>
    <w:rsid w:val="00A3048D"/>
    <w:rsid w:val="00A305FB"/>
    <w:rsid w:val="00A30776"/>
    <w:rsid w:val="00A30C85"/>
    <w:rsid w:val="00A30D13"/>
    <w:rsid w:val="00A31185"/>
    <w:rsid w:val="00A311C3"/>
    <w:rsid w:val="00A3149D"/>
    <w:rsid w:val="00A315D3"/>
    <w:rsid w:val="00A31777"/>
    <w:rsid w:val="00A31D59"/>
    <w:rsid w:val="00A31FB6"/>
    <w:rsid w:val="00A32289"/>
    <w:rsid w:val="00A32788"/>
    <w:rsid w:val="00A33067"/>
    <w:rsid w:val="00A333F2"/>
    <w:rsid w:val="00A33587"/>
    <w:rsid w:val="00A3360A"/>
    <w:rsid w:val="00A33964"/>
    <w:rsid w:val="00A33A5A"/>
    <w:rsid w:val="00A33D56"/>
    <w:rsid w:val="00A3409C"/>
    <w:rsid w:val="00A34569"/>
    <w:rsid w:val="00A34789"/>
    <w:rsid w:val="00A347DF"/>
    <w:rsid w:val="00A349B0"/>
    <w:rsid w:val="00A34C82"/>
    <w:rsid w:val="00A3501C"/>
    <w:rsid w:val="00A3526D"/>
    <w:rsid w:val="00A35311"/>
    <w:rsid w:val="00A353A9"/>
    <w:rsid w:val="00A357F2"/>
    <w:rsid w:val="00A35A18"/>
    <w:rsid w:val="00A35D8F"/>
    <w:rsid w:val="00A35EC7"/>
    <w:rsid w:val="00A36375"/>
    <w:rsid w:val="00A367C3"/>
    <w:rsid w:val="00A36849"/>
    <w:rsid w:val="00A36964"/>
    <w:rsid w:val="00A3724E"/>
    <w:rsid w:val="00A37BE7"/>
    <w:rsid w:val="00A37FDD"/>
    <w:rsid w:val="00A4015E"/>
    <w:rsid w:val="00A40385"/>
    <w:rsid w:val="00A40450"/>
    <w:rsid w:val="00A40AC7"/>
    <w:rsid w:val="00A40CBF"/>
    <w:rsid w:val="00A418AE"/>
    <w:rsid w:val="00A41AAE"/>
    <w:rsid w:val="00A41BFB"/>
    <w:rsid w:val="00A41D61"/>
    <w:rsid w:val="00A41E38"/>
    <w:rsid w:val="00A41E47"/>
    <w:rsid w:val="00A4231D"/>
    <w:rsid w:val="00A42454"/>
    <w:rsid w:val="00A42467"/>
    <w:rsid w:val="00A4261E"/>
    <w:rsid w:val="00A42804"/>
    <w:rsid w:val="00A42CB7"/>
    <w:rsid w:val="00A42EDE"/>
    <w:rsid w:val="00A43910"/>
    <w:rsid w:val="00A43A94"/>
    <w:rsid w:val="00A43BAD"/>
    <w:rsid w:val="00A43C7D"/>
    <w:rsid w:val="00A440AD"/>
    <w:rsid w:val="00A441A4"/>
    <w:rsid w:val="00A44706"/>
    <w:rsid w:val="00A4473D"/>
    <w:rsid w:val="00A44B40"/>
    <w:rsid w:val="00A44BB8"/>
    <w:rsid w:val="00A44E10"/>
    <w:rsid w:val="00A451C6"/>
    <w:rsid w:val="00A4537F"/>
    <w:rsid w:val="00A454AA"/>
    <w:rsid w:val="00A454E6"/>
    <w:rsid w:val="00A4553E"/>
    <w:rsid w:val="00A45634"/>
    <w:rsid w:val="00A45AD7"/>
    <w:rsid w:val="00A461A5"/>
    <w:rsid w:val="00A46385"/>
    <w:rsid w:val="00A464A6"/>
    <w:rsid w:val="00A46564"/>
    <w:rsid w:val="00A46CE4"/>
    <w:rsid w:val="00A46D92"/>
    <w:rsid w:val="00A46E2B"/>
    <w:rsid w:val="00A46FE1"/>
    <w:rsid w:val="00A472F2"/>
    <w:rsid w:val="00A4734A"/>
    <w:rsid w:val="00A4762A"/>
    <w:rsid w:val="00A47775"/>
    <w:rsid w:val="00A47927"/>
    <w:rsid w:val="00A47A5A"/>
    <w:rsid w:val="00A5028E"/>
    <w:rsid w:val="00A5062D"/>
    <w:rsid w:val="00A507B8"/>
    <w:rsid w:val="00A5093A"/>
    <w:rsid w:val="00A509D5"/>
    <w:rsid w:val="00A509ED"/>
    <w:rsid w:val="00A51055"/>
    <w:rsid w:val="00A510F1"/>
    <w:rsid w:val="00A51730"/>
    <w:rsid w:val="00A51750"/>
    <w:rsid w:val="00A51754"/>
    <w:rsid w:val="00A5212E"/>
    <w:rsid w:val="00A52134"/>
    <w:rsid w:val="00A52138"/>
    <w:rsid w:val="00A52342"/>
    <w:rsid w:val="00A5237E"/>
    <w:rsid w:val="00A5244E"/>
    <w:rsid w:val="00A52769"/>
    <w:rsid w:val="00A52802"/>
    <w:rsid w:val="00A52877"/>
    <w:rsid w:val="00A52AF1"/>
    <w:rsid w:val="00A52E0B"/>
    <w:rsid w:val="00A53553"/>
    <w:rsid w:val="00A53938"/>
    <w:rsid w:val="00A539EA"/>
    <w:rsid w:val="00A53CFF"/>
    <w:rsid w:val="00A53E75"/>
    <w:rsid w:val="00A54151"/>
    <w:rsid w:val="00A541AE"/>
    <w:rsid w:val="00A54807"/>
    <w:rsid w:val="00A54AB6"/>
    <w:rsid w:val="00A54AB7"/>
    <w:rsid w:val="00A54DD7"/>
    <w:rsid w:val="00A54F82"/>
    <w:rsid w:val="00A557C2"/>
    <w:rsid w:val="00A55BEE"/>
    <w:rsid w:val="00A56177"/>
    <w:rsid w:val="00A562CB"/>
    <w:rsid w:val="00A56633"/>
    <w:rsid w:val="00A566D1"/>
    <w:rsid w:val="00A56722"/>
    <w:rsid w:val="00A56855"/>
    <w:rsid w:val="00A56BB4"/>
    <w:rsid w:val="00A56F25"/>
    <w:rsid w:val="00A57245"/>
    <w:rsid w:val="00A5727E"/>
    <w:rsid w:val="00A574B9"/>
    <w:rsid w:val="00A5760F"/>
    <w:rsid w:val="00A579B8"/>
    <w:rsid w:val="00A57D3F"/>
    <w:rsid w:val="00A57D93"/>
    <w:rsid w:val="00A60342"/>
    <w:rsid w:val="00A603A9"/>
    <w:rsid w:val="00A60477"/>
    <w:rsid w:val="00A60586"/>
    <w:rsid w:val="00A606DE"/>
    <w:rsid w:val="00A606F1"/>
    <w:rsid w:val="00A608CD"/>
    <w:rsid w:val="00A60E0F"/>
    <w:rsid w:val="00A60FDA"/>
    <w:rsid w:val="00A612F1"/>
    <w:rsid w:val="00A61428"/>
    <w:rsid w:val="00A6150A"/>
    <w:rsid w:val="00A6166F"/>
    <w:rsid w:val="00A6172C"/>
    <w:rsid w:val="00A61765"/>
    <w:rsid w:val="00A61825"/>
    <w:rsid w:val="00A61E26"/>
    <w:rsid w:val="00A61ED8"/>
    <w:rsid w:val="00A622E0"/>
    <w:rsid w:val="00A6276B"/>
    <w:rsid w:val="00A62A83"/>
    <w:rsid w:val="00A62D64"/>
    <w:rsid w:val="00A63006"/>
    <w:rsid w:val="00A63166"/>
    <w:rsid w:val="00A63257"/>
    <w:rsid w:val="00A63627"/>
    <w:rsid w:val="00A63A18"/>
    <w:rsid w:val="00A63A30"/>
    <w:rsid w:val="00A63B3B"/>
    <w:rsid w:val="00A63DBE"/>
    <w:rsid w:val="00A641A9"/>
    <w:rsid w:val="00A64D42"/>
    <w:rsid w:val="00A65687"/>
    <w:rsid w:val="00A657B5"/>
    <w:rsid w:val="00A65E58"/>
    <w:rsid w:val="00A65F13"/>
    <w:rsid w:val="00A66288"/>
    <w:rsid w:val="00A6634C"/>
    <w:rsid w:val="00A6643D"/>
    <w:rsid w:val="00A66640"/>
    <w:rsid w:val="00A6685B"/>
    <w:rsid w:val="00A66877"/>
    <w:rsid w:val="00A668EB"/>
    <w:rsid w:val="00A66B88"/>
    <w:rsid w:val="00A66C40"/>
    <w:rsid w:val="00A66DB6"/>
    <w:rsid w:val="00A66DC1"/>
    <w:rsid w:val="00A66E02"/>
    <w:rsid w:val="00A67064"/>
    <w:rsid w:val="00A670A6"/>
    <w:rsid w:val="00A673ED"/>
    <w:rsid w:val="00A6781B"/>
    <w:rsid w:val="00A67A82"/>
    <w:rsid w:val="00A67B0B"/>
    <w:rsid w:val="00A67E5B"/>
    <w:rsid w:val="00A67E82"/>
    <w:rsid w:val="00A67ED6"/>
    <w:rsid w:val="00A704CE"/>
    <w:rsid w:val="00A706DE"/>
    <w:rsid w:val="00A70996"/>
    <w:rsid w:val="00A70B58"/>
    <w:rsid w:val="00A70C08"/>
    <w:rsid w:val="00A70DFB"/>
    <w:rsid w:val="00A71675"/>
    <w:rsid w:val="00A71735"/>
    <w:rsid w:val="00A71A2F"/>
    <w:rsid w:val="00A71F90"/>
    <w:rsid w:val="00A72102"/>
    <w:rsid w:val="00A7210B"/>
    <w:rsid w:val="00A72252"/>
    <w:rsid w:val="00A72655"/>
    <w:rsid w:val="00A726C3"/>
    <w:rsid w:val="00A72729"/>
    <w:rsid w:val="00A727F1"/>
    <w:rsid w:val="00A72980"/>
    <w:rsid w:val="00A72D5C"/>
    <w:rsid w:val="00A73276"/>
    <w:rsid w:val="00A7351F"/>
    <w:rsid w:val="00A7373D"/>
    <w:rsid w:val="00A738CB"/>
    <w:rsid w:val="00A73A00"/>
    <w:rsid w:val="00A73C20"/>
    <w:rsid w:val="00A73C40"/>
    <w:rsid w:val="00A73D13"/>
    <w:rsid w:val="00A73F1D"/>
    <w:rsid w:val="00A73F69"/>
    <w:rsid w:val="00A74362"/>
    <w:rsid w:val="00A74458"/>
    <w:rsid w:val="00A7449F"/>
    <w:rsid w:val="00A744D4"/>
    <w:rsid w:val="00A746B8"/>
    <w:rsid w:val="00A74CBE"/>
    <w:rsid w:val="00A74D5C"/>
    <w:rsid w:val="00A74F8F"/>
    <w:rsid w:val="00A7518D"/>
    <w:rsid w:val="00A752FD"/>
    <w:rsid w:val="00A75305"/>
    <w:rsid w:val="00A7568D"/>
    <w:rsid w:val="00A75A39"/>
    <w:rsid w:val="00A75AB2"/>
    <w:rsid w:val="00A75C87"/>
    <w:rsid w:val="00A76611"/>
    <w:rsid w:val="00A76656"/>
    <w:rsid w:val="00A76A7F"/>
    <w:rsid w:val="00A76BA5"/>
    <w:rsid w:val="00A76D8B"/>
    <w:rsid w:val="00A772E3"/>
    <w:rsid w:val="00A77634"/>
    <w:rsid w:val="00A77810"/>
    <w:rsid w:val="00A77D6B"/>
    <w:rsid w:val="00A8005D"/>
    <w:rsid w:val="00A800B9"/>
    <w:rsid w:val="00A80683"/>
    <w:rsid w:val="00A80A60"/>
    <w:rsid w:val="00A80BAF"/>
    <w:rsid w:val="00A80BCE"/>
    <w:rsid w:val="00A80C3C"/>
    <w:rsid w:val="00A80CBA"/>
    <w:rsid w:val="00A80CD3"/>
    <w:rsid w:val="00A80F26"/>
    <w:rsid w:val="00A812BB"/>
    <w:rsid w:val="00A81426"/>
    <w:rsid w:val="00A81774"/>
    <w:rsid w:val="00A8178B"/>
    <w:rsid w:val="00A81808"/>
    <w:rsid w:val="00A81B50"/>
    <w:rsid w:val="00A81E73"/>
    <w:rsid w:val="00A81F06"/>
    <w:rsid w:val="00A8219E"/>
    <w:rsid w:val="00A82384"/>
    <w:rsid w:val="00A823A3"/>
    <w:rsid w:val="00A82577"/>
    <w:rsid w:val="00A8259C"/>
    <w:rsid w:val="00A82841"/>
    <w:rsid w:val="00A82C12"/>
    <w:rsid w:val="00A82E91"/>
    <w:rsid w:val="00A83008"/>
    <w:rsid w:val="00A83079"/>
    <w:rsid w:val="00A832A8"/>
    <w:rsid w:val="00A8379F"/>
    <w:rsid w:val="00A837D8"/>
    <w:rsid w:val="00A83AAE"/>
    <w:rsid w:val="00A84A56"/>
    <w:rsid w:val="00A84D08"/>
    <w:rsid w:val="00A84FA4"/>
    <w:rsid w:val="00A85159"/>
    <w:rsid w:val="00A851AC"/>
    <w:rsid w:val="00A853F0"/>
    <w:rsid w:val="00A85CD8"/>
    <w:rsid w:val="00A863A6"/>
    <w:rsid w:val="00A86497"/>
    <w:rsid w:val="00A86511"/>
    <w:rsid w:val="00A866C6"/>
    <w:rsid w:val="00A86718"/>
    <w:rsid w:val="00A868DB"/>
    <w:rsid w:val="00A869DD"/>
    <w:rsid w:val="00A869F4"/>
    <w:rsid w:val="00A86A9C"/>
    <w:rsid w:val="00A871E2"/>
    <w:rsid w:val="00A87290"/>
    <w:rsid w:val="00A87584"/>
    <w:rsid w:val="00A87670"/>
    <w:rsid w:val="00A87788"/>
    <w:rsid w:val="00A8788A"/>
    <w:rsid w:val="00A87A27"/>
    <w:rsid w:val="00A90162"/>
    <w:rsid w:val="00A901E8"/>
    <w:rsid w:val="00A90580"/>
    <w:rsid w:val="00A9060E"/>
    <w:rsid w:val="00A908E9"/>
    <w:rsid w:val="00A90DA9"/>
    <w:rsid w:val="00A90FE1"/>
    <w:rsid w:val="00A91176"/>
    <w:rsid w:val="00A912E9"/>
    <w:rsid w:val="00A916B9"/>
    <w:rsid w:val="00A9194E"/>
    <w:rsid w:val="00A91AF7"/>
    <w:rsid w:val="00A91C3B"/>
    <w:rsid w:val="00A91FE4"/>
    <w:rsid w:val="00A92217"/>
    <w:rsid w:val="00A9264F"/>
    <w:rsid w:val="00A927C4"/>
    <w:rsid w:val="00A92F31"/>
    <w:rsid w:val="00A930C9"/>
    <w:rsid w:val="00A93154"/>
    <w:rsid w:val="00A93665"/>
    <w:rsid w:val="00A93703"/>
    <w:rsid w:val="00A93E12"/>
    <w:rsid w:val="00A93F27"/>
    <w:rsid w:val="00A94343"/>
    <w:rsid w:val="00A943A7"/>
    <w:rsid w:val="00A9489B"/>
    <w:rsid w:val="00A94B64"/>
    <w:rsid w:val="00A94F6F"/>
    <w:rsid w:val="00A94FD9"/>
    <w:rsid w:val="00A950E9"/>
    <w:rsid w:val="00A95332"/>
    <w:rsid w:val="00A955FF"/>
    <w:rsid w:val="00A95896"/>
    <w:rsid w:val="00A95981"/>
    <w:rsid w:val="00A95B66"/>
    <w:rsid w:val="00A95BA3"/>
    <w:rsid w:val="00A95C0A"/>
    <w:rsid w:val="00A95C29"/>
    <w:rsid w:val="00A961F3"/>
    <w:rsid w:val="00A962C3"/>
    <w:rsid w:val="00A96368"/>
    <w:rsid w:val="00A96608"/>
    <w:rsid w:val="00A966A9"/>
    <w:rsid w:val="00A96B2A"/>
    <w:rsid w:val="00A96BA8"/>
    <w:rsid w:val="00A96DDC"/>
    <w:rsid w:val="00A96E4F"/>
    <w:rsid w:val="00A975A0"/>
    <w:rsid w:val="00A978B1"/>
    <w:rsid w:val="00A97A7D"/>
    <w:rsid w:val="00A97CA9"/>
    <w:rsid w:val="00A97CD6"/>
    <w:rsid w:val="00A97D01"/>
    <w:rsid w:val="00A97F65"/>
    <w:rsid w:val="00A97FDB"/>
    <w:rsid w:val="00AA0210"/>
    <w:rsid w:val="00AA03D3"/>
    <w:rsid w:val="00AA04AB"/>
    <w:rsid w:val="00AA0751"/>
    <w:rsid w:val="00AA098B"/>
    <w:rsid w:val="00AA14A7"/>
    <w:rsid w:val="00AA16A2"/>
    <w:rsid w:val="00AA16E7"/>
    <w:rsid w:val="00AA1701"/>
    <w:rsid w:val="00AA1712"/>
    <w:rsid w:val="00AA19B2"/>
    <w:rsid w:val="00AA1D18"/>
    <w:rsid w:val="00AA1D39"/>
    <w:rsid w:val="00AA1E17"/>
    <w:rsid w:val="00AA1ED1"/>
    <w:rsid w:val="00AA1FE6"/>
    <w:rsid w:val="00AA237D"/>
    <w:rsid w:val="00AA27D6"/>
    <w:rsid w:val="00AA2974"/>
    <w:rsid w:val="00AA29D2"/>
    <w:rsid w:val="00AA310E"/>
    <w:rsid w:val="00AA32F5"/>
    <w:rsid w:val="00AA3746"/>
    <w:rsid w:val="00AA39BA"/>
    <w:rsid w:val="00AA40BF"/>
    <w:rsid w:val="00AA414C"/>
    <w:rsid w:val="00AA4419"/>
    <w:rsid w:val="00AA4561"/>
    <w:rsid w:val="00AA4764"/>
    <w:rsid w:val="00AA49A7"/>
    <w:rsid w:val="00AA4A15"/>
    <w:rsid w:val="00AA4B23"/>
    <w:rsid w:val="00AA4C88"/>
    <w:rsid w:val="00AA4D5F"/>
    <w:rsid w:val="00AA4DB7"/>
    <w:rsid w:val="00AA5069"/>
    <w:rsid w:val="00AA5120"/>
    <w:rsid w:val="00AA51BD"/>
    <w:rsid w:val="00AA54A7"/>
    <w:rsid w:val="00AA5854"/>
    <w:rsid w:val="00AA5BE6"/>
    <w:rsid w:val="00AA61A4"/>
    <w:rsid w:val="00AA6934"/>
    <w:rsid w:val="00AA6C07"/>
    <w:rsid w:val="00AA6C40"/>
    <w:rsid w:val="00AA705B"/>
    <w:rsid w:val="00AA7538"/>
    <w:rsid w:val="00AA7C22"/>
    <w:rsid w:val="00AA7D14"/>
    <w:rsid w:val="00AA7F3E"/>
    <w:rsid w:val="00AB0006"/>
    <w:rsid w:val="00AB0122"/>
    <w:rsid w:val="00AB033C"/>
    <w:rsid w:val="00AB0534"/>
    <w:rsid w:val="00AB0654"/>
    <w:rsid w:val="00AB07FE"/>
    <w:rsid w:val="00AB111E"/>
    <w:rsid w:val="00AB145C"/>
    <w:rsid w:val="00AB17FD"/>
    <w:rsid w:val="00AB1847"/>
    <w:rsid w:val="00AB191A"/>
    <w:rsid w:val="00AB195D"/>
    <w:rsid w:val="00AB1B71"/>
    <w:rsid w:val="00AB1FC0"/>
    <w:rsid w:val="00AB202E"/>
    <w:rsid w:val="00AB220D"/>
    <w:rsid w:val="00AB2313"/>
    <w:rsid w:val="00AB2908"/>
    <w:rsid w:val="00AB2ACD"/>
    <w:rsid w:val="00AB2DEB"/>
    <w:rsid w:val="00AB2F2F"/>
    <w:rsid w:val="00AB311A"/>
    <w:rsid w:val="00AB32E7"/>
    <w:rsid w:val="00AB339D"/>
    <w:rsid w:val="00AB36A7"/>
    <w:rsid w:val="00AB38D1"/>
    <w:rsid w:val="00AB3D92"/>
    <w:rsid w:val="00AB3F19"/>
    <w:rsid w:val="00AB4038"/>
    <w:rsid w:val="00AB4140"/>
    <w:rsid w:val="00AB4500"/>
    <w:rsid w:val="00AB4584"/>
    <w:rsid w:val="00AB4E4D"/>
    <w:rsid w:val="00AB4F97"/>
    <w:rsid w:val="00AB53B1"/>
    <w:rsid w:val="00AB60F0"/>
    <w:rsid w:val="00AB670B"/>
    <w:rsid w:val="00AB6A16"/>
    <w:rsid w:val="00AB6B6A"/>
    <w:rsid w:val="00AB7093"/>
    <w:rsid w:val="00AB72E9"/>
    <w:rsid w:val="00AB72F5"/>
    <w:rsid w:val="00AB75BA"/>
    <w:rsid w:val="00AB7609"/>
    <w:rsid w:val="00AB7BDF"/>
    <w:rsid w:val="00AC00F1"/>
    <w:rsid w:val="00AC084F"/>
    <w:rsid w:val="00AC0860"/>
    <w:rsid w:val="00AC0B5C"/>
    <w:rsid w:val="00AC0F5C"/>
    <w:rsid w:val="00AC1105"/>
    <w:rsid w:val="00AC1163"/>
    <w:rsid w:val="00AC12C7"/>
    <w:rsid w:val="00AC17A2"/>
    <w:rsid w:val="00AC18C0"/>
    <w:rsid w:val="00AC2371"/>
    <w:rsid w:val="00AC2470"/>
    <w:rsid w:val="00AC2737"/>
    <w:rsid w:val="00AC2A44"/>
    <w:rsid w:val="00AC2CC1"/>
    <w:rsid w:val="00AC2FDE"/>
    <w:rsid w:val="00AC3181"/>
    <w:rsid w:val="00AC3AF7"/>
    <w:rsid w:val="00AC3B10"/>
    <w:rsid w:val="00AC3B15"/>
    <w:rsid w:val="00AC3E10"/>
    <w:rsid w:val="00AC403D"/>
    <w:rsid w:val="00AC44B5"/>
    <w:rsid w:val="00AC467B"/>
    <w:rsid w:val="00AC4CF8"/>
    <w:rsid w:val="00AC58F1"/>
    <w:rsid w:val="00AC5961"/>
    <w:rsid w:val="00AC5BE9"/>
    <w:rsid w:val="00AC5C26"/>
    <w:rsid w:val="00AC65CB"/>
    <w:rsid w:val="00AC65EC"/>
    <w:rsid w:val="00AC66B1"/>
    <w:rsid w:val="00AC6DCE"/>
    <w:rsid w:val="00AC71E1"/>
    <w:rsid w:val="00AC7304"/>
    <w:rsid w:val="00AC73D9"/>
    <w:rsid w:val="00AC79BD"/>
    <w:rsid w:val="00AC7BF8"/>
    <w:rsid w:val="00AC7F20"/>
    <w:rsid w:val="00AD03DA"/>
    <w:rsid w:val="00AD05BB"/>
    <w:rsid w:val="00AD05C5"/>
    <w:rsid w:val="00AD095E"/>
    <w:rsid w:val="00AD0C56"/>
    <w:rsid w:val="00AD0EFD"/>
    <w:rsid w:val="00AD0FF0"/>
    <w:rsid w:val="00AD1051"/>
    <w:rsid w:val="00AD106E"/>
    <w:rsid w:val="00AD1080"/>
    <w:rsid w:val="00AD15BD"/>
    <w:rsid w:val="00AD18D0"/>
    <w:rsid w:val="00AD1B03"/>
    <w:rsid w:val="00AD1D3B"/>
    <w:rsid w:val="00AD1D4F"/>
    <w:rsid w:val="00AD21AD"/>
    <w:rsid w:val="00AD220F"/>
    <w:rsid w:val="00AD2C69"/>
    <w:rsid w:val="00AD2DF1"/>
    <w:rsid w:val="00AD37BA"/>
    <w:rsid w:val="00AD37C2"/>
    <w:rsid w:val="00AD3A07"/>
    <w:rsid w:val="00AD3BFE"/>
    <w:rsid w:val="00AD42AE"/>
    <w:rsid w:val="00AD43A3"/>
    <w:rsid w:val="00AD4462"/>
    <w:rsid w:val="00AD44DB"/>
    <w:rsid w:val="00AD44FE"/>
    <w:rsid w:val="00AD4B95"/>
    <w:rsid w:val="00AD4C6E"/>
    <w:rsid w:val="00AD4EC1"/>
    <w:rsid w:val="00AD53E7"/>
    <w:rsid w:val="00AD5480"/>
    <w:rsid w:val="00AD554B"/>
    <w:rsid w:val="00AD5701"/>
    <w:rsid w:val="00AD58CE"/>
    <w:rsid w:val="00AD5965"/>
    <w:rsid w:val="00AD5C16"/>
    <w:rsid w:val="00AD5D41"/>
    <w:rsid w:val="00AD5D64"/>
    <w:rsid w:val="00AD5ED0"/>
    <w:rsid w:val="00AD61D9"/>
    <w:rsid w:val="00AD6272"/>
    <w:rsid w:val="00AD62D4"/>
    <w:rsid w:val="00AD66D3"/>
    <w:rsid w:val="00AD66EF"/>
    <w:rsid w:val="00AD6875"/>
    <w:rsid w:val="00AD6C99"/>
    <w:rsid w:val="00AD6D52"/>
    <w:rsid w:val="00AD6EE9"/>
    <w:rsid w:val="00AD6FAE"/>
    <w:rsid w:val="00AD7487"/>
    <w:rsid w:val="00AD76B2"/>
    <w:rsid w:val="00AD79F0"/>
    <w:rsid w:val="00AD7A8F"/>
    <w:rsid w:val="00AD7BB6"/>
    <w:rsid w:val="00AD7CAB"/>
    <w:rsid w:val="00AE033D"/>
    <w:rsid w:val="00AE04EF"/>
    <w:rsid w:val="00AE07B0"/>
    <w:rsid w:val="00AE0887"/>
    <w:rsid w:val="00AE0B28"/>
    <w:rsid w:val="00AE0B8A"/>
    <w:rsid w:val="00AE0C82"/>
    <w:rsid w:val="00AE0F65"/>
    <w:rsid w:val="00AE11C5"/>
    <w:rsid w:val="00AE123E"/>
    <w:rsid w:val="00AE15E8"/>
    <w:rsid w:val="00AE1678"/>
    <w:rsid w:val="00AE18AF"/>
    <w:rsid w:val="00AE1BB1"/>
    <w:rsid w:val="00AE1D97"/>
    <w:rsid w:val="00AE1E77"/>
    <w:rsid w:val="00AE1ED6"/>
    <w:rsid w:val="00AE237D"/>
    <w:rsid w:val="00AE2402"/>
    <w:rsid w:val="00AE2576"/>
    <w:rsid w:val="00AE2825"/>
    <w:rsid w:val="00AE2844"/>
    <w:rsid w:val="00AE2970"/>
    <w:rsid w:val="00AE2A60"/>
    <w:rsid w:val="00AE33BF"/>
    <w:rsid w:val="00AE39F2"/>
    <w:rsid w:val="00AE3F89"/>
    <w:rsid w:val="00AE3FFA"/>
    <w:rsid w:val="00AE4435"/>
    <w:rsid w:val="00AE4487"/>
    <w:rsid w:val="00AE4A6E"/>
    <w:rsid w:val="00AE4B84"/>
    <w:rsid w:val="00AE4C5B"/>
    <w:rsid w:val="00AE4C9C"/>
    <w:rsid w:val="00AE4CED"/>
    <w:rsid w:val="00AE4D05"/>
    <w:rsid w:val="00AE4D37"/>
    <w:rsid w:val="00AE4F8E"/>
    <w:rsid w:val="00AE50B9"/>
    <w:rsid w:val="00AE51E4"/>
    <w:rsid w:val="00AE5729"/>
    <w:rsid w:val="00AE57CD"/>
    <w:rsid w:val="00AE5BAB"/>
    <w:rsid w:val="00AE5E13"/>
    <w:rsid w:val="00AE5E5E"/>
    <w:rsid w:val="00AE5F28"/>
    <w:rsid w:val="00AE5FB3"/>
    <w:rsid w:val="00AE60FF"/>
    <w:rsid w:val="00AE6336"/>
    <w:rsid w:val="00AE680E"/>
    <w:rsid w:val="00AE6B4E"/>
    <w:rsid w:val="00AE6CA5"/>
    <w:rsid w:val="00AE6D95"/>
    <w:rsid w:val="00AE6EDE"/>
    <w:rsid w:val="00AE70EC"/>
    <w:rsid w:val="00AE728F"/>
    <w:rsid w:val="00AE78D5"/>
    <w:rsid w:val="00AE7B52"/>
    <w:rsid w:val="00AE7DF7"/>
    <w:rsid w:val="00AE7E49"/>
    <w:rsid w:val="00AF0242"/>
    <w:rsid w:val="00AF0324"/>
    <w:rsid w:val="00AF0916"/>
    <w:rsid w:val="00AF0997"/>
    <w:rsid w:val="00AF0B0E"/>
    <w:rsid w:val="00AF0B0F"/>
    <w:rsid w:val="00AF0D92"/>
    <w:rsid w:val="00AF10CD"/>
    <w:rsid w:val="00AF125A"/>
    <w:rsid w:val="00AF12EC"/>
    <w:rsid w:val="00AF1F5C"/>
    <w:rsid w:val="00AF223F"/>
    <w:rsid w:val="00AF241F"/>
    <w:rsid w:val="00AF2867"/>
    <w:rsid w:val="00AF2A0B"/>
    <w:rsid w:val="00AF2D7B"/>
    <w:rsid w:val="00AF2D9D"/>
    <w:rsid w:val="00AF2F2F"/>
    <w:rsid w:val="00AF2F4F"/>
    <w:rsid w:val="00AF2FAF"/>
    <w:rsid w:val="00AF3003"/>
    <w:rsid w:val="00AF31FB"/>
    <w:rsid w:val="00AF328B"/>
    <w:rsid w:val="00AF39A4"/>
    <w:rsid w:val="00AF3C35"/>
    <w:rsid w:val="00AF4489"/>
    <w:rsid w:val="00AF44CC"/>
    <w:rsid w:val="00AF44F9"/>
    <w:rsid w:val="00AF4606"/>
    <w:rsid w:val="00AF472C"/>
    <w:rsid w:val="00AF4938"/>
    <w:rsid w:val="00AF4BA9"/>
    <w:rsid w:val="00AF4E39"/>
    <w:rsid w:val="00AF5297"/>
    <w:rsid w:val="00AF52E5"/>
    <w:rsid w:val="00AF5352"/>
    <w:rsid w:val="00AF53E1"/>
    <w:rsid w:val="00AF597A"/>
    <w:rsid w:val="00AF59BA"/>
    <w:rsid w:val="00AF5DFD"/>
    <w:rsid w:val="00AF5F43"/>
    <w:rsid w:val="00AF602F"/>
    <w:rsid w:val="00AF61E7"/>
    <w:rsid w:val="00AF63AA"/>
    <w:rsid w:val="00AF6687"/>
    <w:rsid w:val="00AF6A99"/>
    <w:rsid w:val="00AF6E48"/>
    <w:rsid w:val="00AF709D"/>
    <w:rsid w:val="00AF754D"/>
    <w:rsid w:val="00AF76DC"/>
    <w:rsid w:val="00AF7BF1"/>
    <w:rsid w:val="00AF7F6C"/>
    <w:rsid w:val="00AF7F91"/>
    <w:rsid w:val="00B000AC"/>
    <w:rsid w:val="00B000AD"/>
    <w:rsid w:val="00B000E3"/>
    <w:rsid w:val="00B002F3"/>
    <w:rsid w:val="00B00446"/>
    <w:rsid w:val="00B005C9"/>
    <w:rsid w:val="00B0076D"/>
    <w:rsid w:val="00B0088F"/>
    <w:rsid w:val="00B00937"/>
    <w:rsid w:val="00B00DB0"/>
    <w:rsid w:val="00B00E08"/>
    <w:rsid w:val="00B00F02"/>
    <w:rsid w:val="00B013CA"/>
    <w:rsid w:val="00B01743"/>
    <w:rsid w:val="00B01787"/>
    <w:rsid w:val="00B020BB"/>
    <w:rsid w:val="00B02233"/>
    <w:rsid w:val="00B0223A"/>
    <w:rsid w:val="00B02326"/>
    <w:rsid w:val="00B02908"/>
    <w:rsid w:val="00B02C76"/>
    <w:rsid w:val="00B02CF3"/>
    <w:rsid w:val="00B02DED"/>
    <w:rsid w:val="00B02EEB"/>
    <w:rsid w:val="00B0318B"/>
    <w:rsid w:val="00B0331D"/>
    <w:rsid w:val="00B036DE"/>
    <w:rsid w:val="00B03740"/>
    <w:rsid w:val="00B03AD1"/>
    <w:rsid w:val="00B04469"/>
    <w:rsid w:val="00B04508"/>
    <w:rsid w:val="00B04AE1"/>
    <w:rsid w:val="00B04B61"/>
    <w:rsid w:val="00B04BA1"/>
    <w:rsid w:val="00B05217"/>
    <w:rsid w:val="00B054E4"/>
    <w:rsid w:val="00B05774"/>
    <w:rsid w:val="00B058BF"/>
    <w:rsid w:val="00B0634A"/>
    <w:rsid w:val="00B06371"/>
    <w:rsid w:val="00B06666"/>
    <w:rsid w:val="00B06A02"/>
    <w:rsid w:val="00B06A57"/>
    <w:rsid w:val="00B06B74"/>
    <w:rsid w:val="00B06C3E"/>
    <w:rsid w:val="00B06F94"/>
    <w:rsid w:val="00B075B5"/>
    <w:rsid w:val="00B075E1"/>
    <w:rsid w:val="00B0771F"/>
    <w:rsid w:val="00B07936"/>
    <w:rsid w:val="00B07AD0"/>
    <w:rsid w:val="00B07B32"/>
    <w:rsid w:val="00B07CB2"/>
    <w:rsid w:val="00B07D6F"/>
    <w:rsid w:val="00B100EB"/>
    <w:rsid w:val="00B103A1"/>
    <w:rsid w:val="00B1048A"/>
    <w:rsid w:val="00B1091C"/>
    <w:rsid w:val="00B10AAB"/>
    <w:rsid w:val="00B10AE2"/>
    <w:rsid w:val="00B10B1B"/>
    <w:rsid w:val="00B10B55"/>
    <w:rsid w:val="00B10C98"/>
    <w:rsid w:val="00B10E70"/>
    <w:rsid w:val="00B10F0A"/>
    <w:rsid w:val="00B11100"/>
    <w:rsid w:val="00B11101"/>
    <w:rsid w:val="00B11152"/>
    <w:rsid w:val="00B11270"/>
    <w:rsid w:val="00B11301"/>
    <w:rsid w:val="00B1136A"/>
    <w:rsid w:val="00B11673"/>
    <w:rsid w:val="00B1177B"/>
    <w:rsid w:val="00B11986"/>
    <w:rsid w:val="00B11B69"/>
    <w:rsid w:val="00B11BE0"/>
    <w:rsid w:val="00B120E3"/>
    <w:rsid w:val="00B124E0"/>
    <w:rsid w:val="00B124FB"/>
    <w:rsid w:val="00B12559"/>
    <w:rsid w:val="00B125EA"/>
    <w:rsid w:val="00B127BD"/>
    <w:rsid w:val="00B12974"/>
    <w:rsid w:val="00B12C00"/>
    <w:rsid w:val="00B130EE"/>
    <w:rsid w:val="00B1313B"/>
    <w:rsid w:val="00B136C9"/>
    <w:rsid w:val="00B13E50"/>
    <w:rsid w:val="00B14177"/>
    <w:rsid w:val="00B14197"/>
    <w:rsid w:val="00B144F6"/>
    <w:rsid w:val="00B14BFC"/>
    <w:rsid w:val="00B15166"/>
    <w:rsid w:val="00B1521F"/>
    <w:rsid w:val="00B15350"/>
    <w:rsid w:val="00B153E0"/>
    <w:rsid w:val="00B153EA"/>
    <w:rsid w:val="00B15693"/>
    <w:rsid w:val="00B15BA1"/>
    <w:rsid w:val="00B15CE7"/>
    <w:rsid w:val="00B162F2"/>
    <w:rsid w:val="00B16393"/>
    <w:rsid w:val="00B16667"/>
    <w:rsid w:val="00B166F4"/>
    <w:rsid w:val="00B16A25"/>
    <w:rsid w:val="00B17003"/>
    <w:rsid w:val="00B170C0"/>
    <w:rsid w:val="00B171D8"/>
    <w:rsid w:val="00B1736E"/>
    <w:rsid w:val="00B17CCC"/>
    <w:rsid w:val="00B17E06"/>
    <w:rsid w:val="00B17FF4"/>
    <w:rsid w:val="00B200E7"/>
    <w:rsid w:val="00B20308"/>
    <w:rsid w:val="00B20326"/>
    <w:rsid w:val="00B20404"/>
    <w:rsid w:val="00B205EA"/>
    <w:rsid w:val="00B2069C"/>
    <w:rsid w:val="00B206DA"/>
    <w:rsid w:val="00B206E9"/>
    <w:rsid w:val="00B20B92"/>
    <w:rsid w:val="00B21193"/>
    <w:rsid w:val="00B21800"/>
    <w:rsid w:val="00B21E71"/>
    <w:rsid w:val="00B2203D"/>
    <w:rsid w:val="00B22181"/>
    <w:rsid w:val="00B22243"/>
    <w:rsid w:val="00B22304"/>
    <w:rsid w:val="00B22314"/>
    <w:rsid w:val="00B223B9"/>
    <w:rsid w:val="00B22862"/>
    <w:rsid w:val="00B22C30"/>
    <w:rsid w:val="00B22D70"/>
    <w:rsid w:val="00B22DE9"/>
    <w:rsid w:val="00B2334C"/>
    <w:rsid w:val="00B234EE"/>
    <w:rsid w:val="00B234F2"/>
    <w:rsid w:val="00B23638"/>
    <w:rsid w:val="00B23814"/>
    <w:rsid w:val="00B238E7"/>
    <w:rsid w:val="00B23944"/>
    <w:rsid w:val="00B23B84"/>
    <w:rsid w:val="00B23BCD"/>
    <w:rsid w:val="00B23C2F"/>
    <w:rsid w:val="00B23CDB"/>
    <w:rsid w:val="00B23DE7"/>
    <w:rsid w:val="00B241AF"/>
    <w:rsid w:val="00B242A2"/>
    <w:rsid w:val="00B24404"/>
    <w:rsid w:val="00B247C4"/>
    <w:rsid w:val="00B24918"/>
    <w:rsid w:val="00B24B38"/>
    <w:rsid w:val="00B24CBD"/>
    <w:rsid w:val="00B24DC4"/>
    <w:rsid w:val="00B24E92"/>
    <w:rsid w:val="00B25036"/>
    <w:rsid w:val="00B25304"/>
    <w:rsid w:val="00B25B57"/>
    <w:rsid w:val="00B25BE2"/>
    <w:rsid w:val="00B25FB2"/>
    <w:rsid w:val="00B260AD"/>
    <w:rsid w:val="00B26255"/>
    <w:rsid w:val="00B268F2"/>
    <w:rsid w:val="00B26966"/>
    <w:rsid w:val="00B26A57"/>
    <w:rsid w:val="00B26AFD"/>
    <w:rsid w:val="00B27818"/>
    <w:rsid w:val="00B27C27"/>
    <w:rsid w:val="00B27FD4"/>
    <w:rsid w:val="00B30155"/>
    <w:rsid w:val="00B30198"/>
    <w:rsid w:val="00B3041D"/>
    <w:rsid w:val="00B3078D"/>
    <w:rsid w:val="00B309CA"/>
    <w:rsid w:val="00B30B14"/>
    <w:rsid w:val="00B30CD8"/>
    <w:rsid w:val="00B30D41"/>
    <w:rsid w:val="00B30DC2"/>
    <w:rsid w:val="00B30FD8"/>
    <w:rsid w:val="00B3105D"/>
    <w:rsid w:val="00B3146E"/>
    <w:rsid w:val="00B317CD"/>
    <w:rsid w:val="00B31D2B"/>
    <w:rsid w:val="00B322BD"/>
    <w:rsid w:val="00B3256D"/>
    <w:rsid w:val="00B32A47"/>
    <w:rsid w:val="00B32D53"/>
    <w:rsid w:val="00B33182"/>
    <w:rsid w:val="00B3334E"/>
    <w:rsid w:val="00B334B8"/>
    <w:rsid w:val="00B33776"/>
    <w:rsid w:val="00B33AC2"/>
    <w:rsid w:val="00B33AF8"/>
    <w:rsid w:val="00B33B72"/>
    <w:rsid w:val="00B33B93"/>
    <w:rsid w:val="00B33F8A"/>
    <w:rsid w:val="00B34023"/>
    <w:rsid w:val="00B3440A"/>
    <w:rsid w:val="00B346B2"/>
    <w:rsid w:val="00B3488C"/>
    <w:rsid w:val="00B348AE"/>
    <w:rsid w:val="00B3492B"/>
    <w:rsid w:val="00B34AF7"/>
    <w:rsid w:val="00B34F81"/>
    <w:rsid w:val="00B350B3"/>
    <w:rsid w:val="00B352CA"/>
    <w:rsid w:val="00B35583"/>
    <w:rsid w:val="00B35687"/>
    <w:rsid w:val="00B35810"/>
    <w:rsid w:val="00B35A8F"/>
    <w:rsid w:val="00B35ABA"/>
    <w:rsid w:val="00B35BF9"/>
    <w:rsid w:val="00B35D87"/>
    <w:rsid w:val="00B35D9B"/>
    <w:rsid w:val="00B35EAA"/>
    <w:rsid w:val="00B36010"/>
    <w:rsid w:val="00B360F4"/>
    <w:rsid w:val="00B3622A"/>
    <w:rsid w:val="00B365E0"/>
    <w:rsid w:val="00B3666C"/>
    <w:rsid w:val="00B36D84"/>
    <w:rsid w:val="00B36E45"/>
    <w:rsid w:val="00B37245"/>
    <w:rsid w:val="00B372BA"/>
    <w:rsid w:val="00B378AD"/>
    <w:rsid w:val="00B37B4D"/>
    <w:rsid w:val="00B37D17"/>
    <w:rsid w:val="00B37D1D"/>
    <w:rsid w:val="00B37DBD"/>
    <w:rsid w:val="00B37E27"/>
    <w:rsid w:val="00B4004E"/>
    <w:rsid w:val="00B4030E"/>
    <w:rsid w:val="00B40396"/>
    <w:rsid w:val="00B406C5"/>
    <w:rsid w:val="00B40717"/>
    <w:rsid w:val="00B40738"/>
    <w:rsid w:val="00B40A30"/>
    <w:rsid w:val="00B40B47"/>
    <w:rsid w:val="00B40F88"/>
    <w:rsid w:val="00B411B8"/>
    <w:rsid w:val="00B412F7"/>
    <w:rsid w:val="00B41454"/>
    <w:rsid w:val="00B41B93"/>
    <w:rsid w:val="00B41E61"/>
    <w:rsid w:val="00B41EF0"/>
    <w:rsid w:val="00B42060"/>
    <w:rsid w:val="00B420AA"/>
    <w:rsid w:val="00B420F4"/>
    <w:rsid w:val="00B421FC"/>
    <w:rsid w:val="00B423B9"/>
    <w:rsid w:val="00B424CD"/>
    <w:rsid w:val="00B42855"/>
    <w:rsid w:val="00B42CFF"/>
    <w:rsid w:val="00B42E40"/>
    <w:rsid w:val="00B42E48"/>
    <w:rsid w:val="00B42EFE"/>
    <w:rsid w:val="00B433FD"/>
    <w:rsid w:val="00B43435"/>
    <w:rsid w:val="00B43636"/>
    <w:rsid w:val="00B436A8"/>
    <w:rsid w:val="00B436B9"/>
    <w:rsid w:val="00B43963"/>
    <w:rsid w:val="00B43A96"/>
    <w:rsid w:val="00B43CC4"/>
    <w:rsid w:val="00B43F80"/>
    <w:rsid w:val="00B4412E"/>
    <w:rsid w:val="00B441C7"/>
    <w:rsid w:val="00B441F7"/>
    <w:rsid w:val="00B4425F"/>
    <w:rsid w:val="00B444E3"/>
    <w:rsid w:val="00B446D7"/>
    <w:rsid w:val="00B449D7"/>
    <w:rsid w:val="00B44ACB"/>
    <w:rsid w:val="00B44CED"/>
    <w:rsid w:val="00B4532B"/>
    <w:rsid w:val="00B4571A"/>
    <w:rsid w:val="00B46977"/>
    <w:rsid w:val="00B46BCD"/>
    <w:rsid w:val="00B46F07"/>
    <w:rsid w:val="00B470DF"/>
    <w:rsid w:val="00B4713D"/>
    <w:rsid w:val="00B477D9"/>
    <w:rsid w:val="00B50037"/>
    <w:rsid w:val="00B50310"/>
    <w:rsid w:val="00B503E1"/>
    <w:rsid w:val="00B504CE"/>
    <w:rsid w:val="00B5068E"/>
    <w:rsid w:val="00B5083A"/>
    <w:rsid w:val="00B5090F"/>
    <w:rsid w:val="00B50B17"/>
    <w:rsid w:val="00B50C3A"/>
    <w:rsid w:val="00B50CE4"/>
    <w:rsid w:val="00B50F00"/>
    <w:rsid w:val="00B50FE3"/>
    <w:rsid w:val="00B50FE9"/>
    <w:rsid w:val="00B51552"/>
    <w:rsid w:val="00B51B7E"/>
    <w:rsid w:val="00B51D1E"/>
    <w:rsid w:val="00B51D46"/>
    <w:rsid w:val="00B51DF4"/>
    <w:rsid w:val="00B526FD"/>
    <w:rsid w:val="00B52737"/>
    <w:rsid w:val="00B52BCE"/>
    <w:rsid w:val="00B52BDE"/>
    <w:rsid w:val="00B52FB8"/>
    <w:rsid w:val="00B531EB"/>
    <w:rsid w:val="00B53220"/>
    <w:rsid w:val="00B53255"/>
    <w:rsid w:val="00B5328A"/>
    <w:rsid w:val="00B534D3"/>
    <w:rsid w:val="00B537CC"/>
    <w:rsid w:val="00B53955"/>
    <w:rsid w:val="00B539DC"/>
    <w:rsid w:val="00B53CF0"/>
    <w:rsid w:val="00B53DE8"/>
    <w:rsid w:val="00B5403A"/>
    <w:rsid w:val="00B5442D"/>
    <w:rsid w:val="00B54450"/>
    <w:rsid w:val="00B545FB"/>
    <w:rsid w:val="00B546E5"/>
    <w:rsid w:val="00B54953"/>
    <w:rsid w:val="00B552E5"/>
    <w:rsid w:val="00B555DC"/>
    <w:rsid w:val="00B55607"/>
    <w:rsid w:val="00B55A58"/>
    <w:rsid w:val="00B55B1F"/>
    <w:rsid w:val="00B56658"/>
    <w:rsid w:val="00B5689E"/>
    <w:rsid w:val="00B56DB8"/>
    <w:rsid w:val="00B56E3D"/>
    <w:rsid w:val="00B56FD8"/>
    <w:rsid w:val="00B57340"/>
    <w:rsid w:val="00B573E6"/>
    <w:rsid w:val="00B5771D"/>
    <w:rsid w:val="00B57B00"/>
    <w:rsid w:val="00B6007C"/>
    <w:rsid w:val="00B6044E"/>
    <w:rsid w:val="00B6091C"/>
    <w:rsid w:val="00B60A15"/>
    <w:rsid w:val="00B60A2F"/>
    <w:rsid w:val="00B60B04"/>
    <w:rsid w:val="00B60BB7"/>
    <w:rsid w:val="00B60BB8"/>
    <w:rsid w:val="00B60CEA"/>
    <w:rsid w:val="00B610DC"/>
    <w:rsid w:val="00B61356"/>
    <w:rsid w:val="00B6143E"/>
    <w:rsid w:val="00B615AF"/>
    <w:rsid w:val="00B61945"/>
    <w:rsid w:val="00B61A62"/>
    <w:rsid w:val="00B61B17"/>
    <w:rsid w:val="00B626FE"/>
    <w:rsid w:val="00B62810"/>
    <w:rsid w:val="00B629B2"/>
    <w:rsid w:val="00B629CB"/>
    <w:rsid w:val="00B62A76"/>
    <w:rsid w:val="00B62AEE"/>
    <w:rsid w:val="00B62B17"/>
    <w:rsid w:val="00B62B3B"/>
    <w:rsid w:val="00B62C30"/>
    <w:rsid w:val="00B62C70"/>
    <w:rsid w:val="00B62F65"/>
    <w:rsid w:val="00B63929"/>
    <w:rsid w:val="00B63B9F"/>
    <w:rsid w:val="00B63E0E"/>
    <w:rsid w:val="00B63FB8"/>
    <w:rsid w:val="00B6446B"/>
    <w:rsid w:val="00B645FD"/>
    <w:rsid w:val="00B64A49"/>
    <w:rsid w:val="00B64A4B"/>
    <w:rsid w:val="00B6507A"/>
    <w:rsid w:val="00B652AC"/>
    <w:rsid w:val="00B6547D"/>
    <w:rsid w:val="00B6554E"/>
    <w:rsid w:val="00B6594A"/>
    <w:rsid w:val="00B65CF8"/>
    <w:rsid w:val="00B65D05"/>
    <w:rsid w:val="00B65D64"/>
    <w:rsid w:val="00B65DF0"/>
    <w:rsid w:val="00B65E50"/>
    <w:rsid w:val="00B6625B"/>
    <w:rsid w:val="00B6669B"/>
    <w:rsid w:val="00B668C6"/>
    <w:rsid w:val="00B66C41"/>
    <w:rsid w:val="00B66EF5"/>
    <w:rsid w:val="00B67589"/>
    <w:rsid w:val="00B6761A"/>
    <w:rsid w:val="00B677A6"/>
    <w:rsid w:val="00B67A29"/>
    <w:rsid w:val="00B67A5F"/>
    <w:rsid w:val="00B67B58"/>
    <w:rsid w:val="00B67B89"/>
    <w:rsid w:val="00B67C4B"/>
    <w:rsid w:val="00B67E4B"/>
    <w:rsid w:val="00B700DA"/>
    <w:rsid w:val="00B7012B"/>
    <w:rsid w:val="00B701DA"/>
    <w:rsid w:val="00B7053F"/>
    <w:rsid w:val="00B708C5"/>
    <w:rsid w:val="00B70A77"/>
    <w:rsid w:val="00B70F8A"/>
    <w:rsid w:val="00B71118"/>
    <w:rsid w:val="00B7115D"/>
    <w:rsid w:val="00B71259"/>
    <w:rsid w:val="00B71307"/>
    <w:rsid w:val="00B7162D"/>
    <w:rsid w:val="00B7167B"/>
    <w:rsid w:val="00B719F5"/>
    <w:rsid w:val="00B71ABF"/>
    <w:rsid w:val="00B71BD5"/>
    <w:rsid w:val="00B71D9C"/>
    <w:rsid w:val="00B721CA"/>
    <w:rsid w:val="00B72378"/>
    <w:rsid w:val="00B723D8"/>
    <w:rsid w:val="00B72568"/>
    <w:rsid w:val="00B72615"/>
    <w:rsid w:val="00B726C5"/>
    <w:rsid w:val="00B72722"/>
    <w:rsid w:val="00B727B0"/>
    <w:rsid w:val="00B72939"/>
    <w:rsid w:val="00B72D7B"/>
    <w:rsid w:val="00B72E4E"/>
    <w:rsid w:val="00B72EF6"/>
    <w:rsid w:val="00B732A4"/>
    <w:rsid w:val="00B73396"/>
    <w:rsid w:val="00B734D6"/>
    <w:rsid w:val="00B737A8"/>
    <w:rsid w:val="00B73991"/>
    <w:rsid w:val="00B73B68"/>
    <w:rsid w:val="00B73B6E"/>
    <w:rsid w:val="00B73CDF"/>
    <w:rsid w:val="00B73D99"/>
    <w:rsid w:val="00B73F9B"/>
    <w:rsid w:val="00B7432F"/>
    <w:rsid w:val="00B743AC"/>
    <w:rsid w:val="00B7470B"/>
    <w:rsid w:val="00B74889"/>
    <w:rsid w:val="00B74941"/>
    <w:rsid w:val="00B7496E"/>
    <w:rsid w:val="00B74CC2"/>
    <w:rsid w:val="00B74DF5"/>
    <w:rsid w:val="00B752E5"/>
    <w:rsid w:val="00B75493"/>
    <w:rsid w:val="00B755EA"/>
    <w:rsid w:val="00B7560A"/>
    <w:rsid w:val="00B75860"/>
    <w:rsid w:val="00B758D4"/>
    <w:rsid w:val="00B759DB"/>
    <w:rsid w:val="00B75B8D"/>
    <w:rsid w:val="00B75C2B"/>
    <w:rsid w:val="00B75C37"/>
    <w:rsid w:val="00B75CD9"/>
    <w:rsid w:val="00B76164"/>
    <w:rsid w:val="00B7639E"/>
    <w:rsid w:val="00B766F7"/>
    <w:rsid w:val="00B76731"/>
    <w:rsid w:val="00B769C0"/>
    <w:rsid w:val="00B76EB5"/>
    <w:rsid w:val="00B77209"/>
    <w:rsid w:val="00B77483"/>
    <w:rsid w:val="00B7756D"/>
    <w:rsid w:val="00B775A6"/>
    <w:rsid w:val="00B77682"/>
    <w:rsid w:val="00B77AF1"/>
    <w:rsid w:val="00B77BFD"/>
    <w:rsid w:val="00B77C5A"/>
    <w:rsid w:val="00B77F08"/>
    <w:rsid w:val="00B800E3"/>
    <w:rsid w:val="00B80422"/>
    <w:rsid w:val="00B804CD"/>
    <w:rsid w:val="00B80850"/>
    <w:rsid w:val="00B80A68"/>
    <w:rsid w:val="00B80AC4"/>
    <w:rsid w:val="00B80D8E"/>
    <w:rsid w:val="00B8111D"/>
    <w:rsid w:val="00B81999"/>
    <w:rsid w:val="00B819AF"/>
    <w:rsid w:val="00B81A1D"/>
    <w:rsid w:val="00B81CF1"/>
    <w:rsid w:val="00B81D50"/>
    <w:rsid w:val="00B82209"/>
    <w:rsid w:val="00B823E4"/>
    <w:rsid w:val="00B823F5"/>
    <w:rsid w:val="00B82444"/>
    <w:rsid w:val="00B82490"/>
    <w:rsid w:val="00B82519"/>
    <w:rsid w:val="00B82A79"/>
    <w:rsid w:val="00B82B34"/>
    <w:rsid w:val="00B82C31"/>
    <w:rsid w:val="00B831C2"/>
    <w:rsid w:val="00B8332C"/>
    <w:rsid w:val="00B8366D"/>
    <w:rsid w:val="00B837F1"/>
    <w:rsid w:val="00B839ED"/>
    <w:rsid w:val="00B83BB4"/>
    <w:rsid w:val="00B83C3D"/>
    <w:rsid w:val="00B845B2"/>
    <w:rsid w:val="00B845CD"/>
    <w:rsid w:val="00B84961"/>
    <w:rsid w:val="00B84EF8"/>
    <w:rsid w:val="00B850C7"/>
    <w:rsid w:val="00B8514C"/>
    <w:rsid w:val="00B8555A"/>
    <w:rsid w:val="00B85916"/>
    <w:rsid w:val="00B85AE4"/>
    <w:rsid w:val="00B85E99"/>
    <w:rsid w:val="00B865D4"/>
    <w:rsid w:val="00B86868"/>
    <w:rsid w:val="00B8686F"/>
    <w:rsid w:val="00B86A77"/>
    <w:rsid w:val="00B86C4D"/>
    <w:rsid w:val="00B86E8B"/>
    <w:rsid w:val="00B870F9"/>
    <w:rsid w:val="00B8713C"/>
    <w:rsid w:val="00B871C1"/>
    <w:rsid w:val="00B872AD"/>
    <w:rsid w:val="00B87478"/>
    <w:rsid w:val="00B87ABF"/>
    <w:rsid w:val="00B87C5E"/>
    <w:rsid w:val="00B90327"/>
    <w:rsid w:val="00B90364"/>
    <w:rsid w:val="00B9093B"/>
    <w:rsid w:val="00B9093E"/>
    <w:rsid w:val="00B90B2F"/>
    <w:rsid w:val="00B90C28"/>
    <w:rsid w:val="00B90CFA"/>
    <w:rsid w:val="00B90D08"/>
    <w:rsid w:val="00B90DB3"/>
    <w:rsid w:val="00B9157B"/>
    <w:rsid w:val="00B916AF"/>
    <w:rsid w:val="00B918C4"/>
    <w:rsid w:val="00B91AE1"/>
    <w:rsid w:val="00B91C1D"/>
    <w:rsid w:val="00B91E97"/>
    <w:rsid w:val="00B91F84"/>
    <w:rsid w:val="00B92094"/>
    <w:rsid w:val="00B92442"/>
    <w:rsid w:val="00B92451"/>
    <w:rsid w:val="00B924CE"/>
    <w:rsid w:val="00B9277A"/>
    <w:rsid w:val="00B9279D"/>
    <w:rsid w:val="00B9297E"/>
    <w:rsid w:val="00B929EE"/>
    <w:rsid w:val="00B92E43"/>
    <w:rsid w:val="00B93139"/>
    <w:rsid w:val="00B931CF"/>
    <w:rsid w:val="00B936A9"/>
    <w:rsid w:val="00B93836"/>
    <w:rsid w:val="00B93ACD"/>
    <w:rsid w:val="00B93ADC"/>
    <w:rsid w:val="00B94147"/>
    <w:rsid w:val="00B941B5"/>
    <w:rsid w:val="00B942B6"/>
    <w:rsid w:val="00B942CB"/>
    <w:rsid w:val="00B94319"/>
    <w:rsid w:val="00B94361"/>
    <w:rsid w:val="00B945E2"/>
    <w:rsid w:val="00B94814"/>
    <w:rsid w:val="00B9544B"/>
    <w:rsid w:val="00B95543"/>
    <w:rsid w:val="00B956AC"/>
    <w:rsid w:val="00B959C1"/>
    <w:rsid w:val="00B95C33"/>
    <w:rsid w:val="00B95CFB"/>
    <w:rsid w:val="00B95D27"/>
    <w:rsid w:val="00B95F2E"/>
    <w:rsid w:val="00B96125"/>
    <w:rsid w:val="00B9617D"/>
    <w:rsid w:val="00B961CF"/>
    <w:rsid w:val="00B9672C"/>
    <w:rsid w:val="00B96F53"/>
    <w:rsid w:val="00B971FB"/>
    <w:rsid w:val="00B97248"/>
    <w:rsid w:val="00B9755D"/>
    <w:rsid w:val="00B978A1"/>
    <w:rsid w:val="00B97E79"/>
    <w:rsid w:val="00BA01CE"/>
    <w:rsid w:val="00BA0987"/>
    <w:rsid w:val="00BA0C73"/>
    <w:rsid w:val="00BA0D77"/>
    <w:rsid w:val="00BA0F0F"/>
    <w:rsid w:val="00BA11B9"/>
    <w:rsid w:val="00BA131C"/>
    <w:rsid w:val="00BA14DB"/>
    <w:rsid w:val="00BA1598"/>
    <w:rsid w:val="00BA1A76"/>
    <w:rsid w:val="00BA2100"/>
    <w:rsid w:val="00BA25C1"/>
    <w:rsid w:val="00BA286F"/>
    <w:rsid w:val="00BA291C"/>
    <w:rsid w:val="00BA2B05"/>
    <w:rsid w:val="00BA2B17"/>
    <w:rsid w:val="00BA2C72"/>
    <w:rsid w:val="00BA2C76"/>
    <w:rsid w:val="00BA2CFA"/>
    <w:rsid w:val="00BA2E8C"/>
    <w:rsid w:val="00BA2FA5"/>
    <w:rsid w:val="00BA3030"/>
    <w:rsid w:val="00BA3651"/>
    <w:rsid w:val="00BA3737"/>
    <w:rsid w:val="00BA374D"/>
    <w:rsid w:val="00BA3929"/>
    <w:rsid w:val="00BA39EE"/>
    <w:rsid w:val="00BA3E48"/>
    <w:rsid w:val="00BA40A1"/>
    <w:rsid w:val="00BA4674"/>
    <w:rsid w:val="00BA47C3"/>
    <w:rsid w:val="00BA48E3"/>
    <w:rsid w:val="00BA4CAA"/>
    <w:rsid w:val="00BA4D12"/>
    <w:rsid w:val="00BA51FB"/>
    <w:rsid w:val="00BA521B"/>
    <w:rsid w:val="00BA53B5"/>
    <w:rsid w:val="00BA53D8"/>
    <w:rsid w:val="00BA5410"/>
    <w:rsid w:val="00BA5713"/>
    <w:rsid w:val="00BA595D"/>
    <w:rsid w:val="00BA5AB6"/>
    <w:rsid w:val="00BA5CD8"/>
    <w:rsid w:val="00BA5D92"/>
    <w:rsid w:val="00BA5E9D"/>
    <w:rsid w:val="00BA62B4"/>
    <w:rsid w:val="00BA65D9"/>
    <w:rsid w:val="00BA66AF"/>
    <w:rsid w:val="00BA6779"/>
    <w:rsid w:val="00BA67AA"/>
    <w:rsid w:val="00BA691C"/>
    <w:rsid w:val="00BA6BC8"/>
    <w:rsid w:val="00BA6ED0"/>
    <w:rsid w:val="00BA710C"/>
    <w:rsid w:val="00BA73CD"/>
    <w:rsid w:val="00BA75D6"/>
    <w:rsid w:val="00BA7B1E"/>
    <w:rsid w:val="00BA7B8E"/>
    <w:rsid w:val="00BA7BAF"/>
    <w:rsid w:val="00BA7D5C"/>
    <w:rsid w:val="00BB0073"/>
    <w:rsid w:val="00BB015D"/>
    <w:rsid w:val="00BB022E"/>
    <w:rsid w:val="00BB0387"/>
    <w:rsid w:val="00BB086E"/>
    <w:rsid w:val="00BB0BE3"/>
    <w:rsid w:val="00BB10D7"/>
    <w:rsid w:val="00BB140C"/>
    <w:rsid w:val="00BB1BD9"/>
    <w:rsid w:val="00BB1C40"/>
    <w:rsid w:val="00BB1D4E"/>
    <w:rsid w:val="00BB1D77"/>
    <w:rsid w:val="00BB1EEA"/>
    <w:rsid w:val="00BB1FD8"/>
    <w:rsid w:val="00BB20E4"/>
    <w:rsid w:val="00BB2311"/>
    <w:rsid w:val="00BB23B2"/>
    <w:rsid w:val="00BB2750"/>
    <w:rsid w:val="00BB294C"/>
    <w:rsid w:val="00BB2986"/>
    <w:rsid w:val="00BB2B2D"/>
    <w:rsid w:val="00BB2BA4"/>
    <w:rsid w:val="00BB2CE8"/>
    <w:rsid w:val="00BB2D16"/>
    <w:rsid w:val="00BB3083"/>
    <w:rsid w:val="00BB3191"/>
    <w:rsid w:val="00BB33AD"/>
    <w:rsid w:val="00BB35A0"/>
    <w:rsid w:val="00BB36AF"/>
    <w:rsid w:val="00BB3766"/>
    <w:rsid w:val="00BB3972"/>
    <w:rsid w:val="00BB39B0"/>
    <w:rsid w:val="00BB3A04"/>
    <w:rsid w:val="00BB3ABC"/>
    <w:rsid w:val="00BB4534"/>
    <w:rsid w:val="00BB45BB"/>
    <w:rsid w:val="00BB464A"/>
    <w:rsid w:val="00BB47C0"/>
    <w:rsid w:val="00BB48BD"/>
    <w:rsid w:val="00BB493C"/>
    <w:rsid w:val="00BB4964"/>
    <w:rsid w:val="00BB4968"/>
    <w:rsid w:val="00BB49B8"/>
    <w:rsid w:val="00BB522E"/>
    <w:rsid w:val="00BB52C1"/>
    <w:rsid w:val="00BB54CA"/>
    <w:rsid w:val="00BB54D0"/>
    <w:rsid w:val="00BB5CE1"/>
    <w:rsid w:val="00BB600F"/>
    <w:rsid w:val="00BB612B"/>
    <w:rsid w:val="00BB63EA"/>
    <w:rsid w:val="00BB6537"/>
    <w:rsid w:val="00BB66E2"/>
    <w:rsid w:val="00BB6982"/>
    <w:rsid w:val="00BB6EA3"/>
    <w:rsid w:val="00BB73AB"/>
    <w:rsid w:val="00BB750A"/>
    <w:rsid w:val="00BB7744"/>
    <w:rsid w:val="00BB79B1"/>
    <w:rsid w:val="00BB7A7C"/>
    <w:rsid w:val="00BC009A"/>
    <w:rsid w:val="00BC0235"/>
    <w:rsid w:val="00BC0270"/>
    <w:rsid w:val="00BC0F67"/>
    <w:rsid w:val="00BC101F"/>
    <w:rsid w:val="00BC120A"/>
    <w:rsid w:val="00BC14F7"/>
    <w:rsid w:val="00BC169A"/>
    <w:rsid w:val="00BC1D96"/>
    <w:rsid w:val="00BC1DF5"/>
    <w:rsid w:val="00BC1E1B"/>
    <w:rsid w:val="00BC2094"/>
    <w:rsid w:val="00BC2231"/>
    <w:rsid w:val="00BC26BF"/>
    <w:rsid w:val="00BC27DC"/>
    <w:rsid w:val="00BC310E"/>
    <w:rsid w:val="00BC33DB"/>
    <w:rsid w:val="00BC368B"/>
    <w:rsid w:val="00BC37EA"/>
    <w:rsid w:val="00BC3C49"/>
    <w:rsid w:val="00BC3CCC"/>
    <w:rsid w:val="00BC445A"/>
    <w:rsid w:val="00BC4583"/>
    <w:rsid w:val="00BC45F3"/>
    <w:rsid w:val="00BC474A"/>
    <w:rsid w:val="00BC4C93"/>
    <w:rsid w:val="00BC4E9C"/>
    <w:rsid w:val="00BC549C"/>
    <w:rsid w:val="00BC5A41"/>
    <w:rsid w:val="00BC5BDF"/>
    <w:rsid w:val="00BC604C"/>
    <w:rsid w:val="00BC6933"/>
    <w:rsid w:val="00BC6A84"/>
    <w:rsid w:val="00BC6CB3"/>
    <w:rsid w:val="00BC6D72"/>
    <w:rsid w:val="00BC6E95"/>
    <w:rsid w:val="00BC6F7C"/>
    <w:rsid w:val="00BC7144"/>
    <w:rsid w:val="00BC786A"/>
    <w:rsid w:val="00BC7991"/>
    <w:rsid w:val="00BC7BB5"/>
    <w:rsid w:val="00BC7D63"/>
    <w:rsid w:val="00BC7ED0"/>
    <w:rsid w:val="00BC7F49"/>
    <w:rsid w:val="00BD038A"/>
    <w:rsid w:val="00BD0D49"/>
    <w:rsid w:val="00BD0FBF"/>
    <w:rsid w:val="00BD12F1"/>
    <w:rsid w:val="00BD1377"/>
    <w:rsid w:val="00BD141C"/>
    <w:rsid w:val="00BD171E"/>
    <w:rsid w:val="00BD1935"/>
    <w:rsid w:val="00BD1CB7"/>
    <w:rsid w:val="00BD2035"/>
    <w:rsid w:val="00BD204C"/>
    <w:rsid w:val="00BD2375"/>
    <w:rsid w:val="00BD23F7"/>
    <w:rsid w:val="00BD249F"/>
    <w:rsid w:val="00BD26D2"/>
    <w:rsid w:val="00BD2962"/>
    <w:rsid w:val="00BD2ED2"/>
    <w:rsid w:val="00BD34B1"/>
    <w:rsid w:val="00BD34C5"/>
    <w:rsid w:val="00BD3910"/>
    <w:rsid w:val="00BD3A41"/>
    <w:rsid w:val="00BD3B7A"/>
    <w:rsid w:val="00BD3CC7"/>
    <w:rsid w:val="00BD3E58"/>
    <w:rsid w:val="00BD3F62"/>
    <w:rsid w:val="00BD4280"/>
    <w:rsid w:val="00BD449E"/>
    <w:rsid w:val="00BD4641"/>
    <w:rsid w:val="00BD48B2"/>
    <w:rsid w:val="00BD4DE1"/>
    <w:rsid w:val="00BD4EDF"/>
    <w:rsid w:val="00BD4FD6"/>
    <w:rsid w:val="00BD53A4"/>
    <w:rsid w:val="00BD5532"/>
    <w:rsid w:val="00BD5F9B"/>
    <w:rsid w:val="00BD6287"/>
    <w:rsid w:val="00BD656F"/>
    <w:rsid w:val="00BD6861"/>
    <w:rsid w:val="00BD6AEE"/>
    <w:rsid w:val="00BD6D94"/>
    <w:rsid w:val="00BD6E01"/>
    <w:rsid w:val="00BD6E7B"/>
    <w:rsid w:val="00BD72C0"/>
    <w:rsid w:val="00BD730F"/>
    <w:rsid w:val="00BD7716"/>
    <w:rsid w:val="00BD7965"/>
    <w:rsid w:val="00BD7D19"/>
    <w:rsid w:val="00BE0042"/>
    <w:rsid w:val="00BE0277"/>
    <w:rsid w:val="00BE0601"/>
    <w:rsid w:val="00BE06A8"/>
    <w:rsid w:val="00BE0788"/>
    <w:rsid w:val="00BE0982"/>
    <w:rsid w:val="00BE0D25"/>
    <w:rsid w:val="00BE0FCF"/>
    <w:rsid w:val="00BE1047"/>
    <w:rsid w:val="00BE1087"/>
    <w:rsid w:val="00BE110F"/>
    <w:rsid w:val="00BE11BC"/>
    <w:rsid w:val="00BE1269"/>
    <w:rsid w:val="00BE1366"/>
    <w:rsid w:val="00BE1593"/>
    <w:rsid w:val="00BE159B"/>
    <w:rsid w:val="00BE15D3"/>
    <w:rsid w:val="00BE1602"/>
    <w:rsid w:val="00BE161E"/>
    <w:rsid w:val="00BE19CB"/>
    <w:rsid w:val="00BE1AA3"/>
    <w:rsid w:val="00BE1FAE"/>
    <w:rsid w:val="00BE254D"/>
    <w:rsid w:val="00BE268C"/>
    <w:rsid w:val="00BE2833"/>
    <w:rsid w:val="00BE2983"/>
    <w:rsid w:val="00BE2C9F"/>
    <w:rsid w:val="00BE2EE3"/>
    <w:rsid w:val="00BE304F"/>
    <w:rsid w:val="00BE345D"/>
    <w:rsid w:val="00BE3598"/>
    <w:rsid w:val="00BE3709"/>
    <w:rsid w:val="00BE3874"/>
    <w:rsid w:val="00BE3A8B"/>
    <w:rsid w:val="00BE3B34"/>
    <w:rsid w:val="00BE3B87"/>
    <w:rsid w:val="00BE40AE"/>
    <w:rsid w:val="00BE4157"/>
    <w:rsid w:val="00BE46B4"/>
    <w:rsid w:val="00BE475D"/>
    <w:rsid w:val="00BE48E1"/>
    <w:rsid w:val="00BE4A02"/>
    <w:rsid w:val="00BE4D6C"/>
    <w:rsid w:val="00BE5061"/>
    <w:rsid w:val="00BE55A6"/>
    <w:rsid w:val="00BE5640"/>
    <w:rsid w:val="00BE567E"/>
    <w:rsid w:val="00BE5D6F"/>
    <w:rsid w:val="00BE5E14"/>
    <w:rsid w:val="00BE6087"/>
    <w:rsid w:val="00BE63F9"/>
    <w:rsid w:val="00BE6418"/>
    <w:rsid w:val="00BE644B"/>
    <w:rsid w:val="00BE68A5"/>
    <w:rsid w:val="00BE69F6"/>
    <w:rsid w:val="00BE6AA2"/>
    <w:rsid w:val="00BE6BBE"/>
    <w:rsid w:val="00BE708D"/>
    <w:rsid w:val="00BE744F"/>
    <w:rsid w:val="00BE7510"/>
    <w:rsid w:val="00BE771D"/>
    <w:rsid w:val="00BE7941"/>
    <w:rsid w:val="00BE7C59"/>
    <w:rsid w:val="00BE7C85"/>
    <w:rsid w:val="00BF037F"/>
    <w:rsid w:val="00BF0495"/>
    <w:rsid w:val="00BF075A"/>
    <w:rsid w:val="00BF0D3A"/>
    <w:rsid w:val="00BF0E2E"/>
    <w:rsid w:val="00BF1243"/>
    <w:rsid w:val="00BF135D"/>
    <w:rsid w:val="00BF1454"/>
    <w:rsid w:val="00BF15C4"/>
    <w:rsid w:val="00BF162A"/>
    <w:rsid w:val="00BF1681"/>
    <w:rsid w:val="00BF1926"/>
    <w:rsid w:val="00BF1A11"/>
    <w:rsid w:val="00BF1A89"/>
    <w:rsid w:val="00BF1AD1"/>
    <w:rsid w:val="00BF2747"/>
    <w:rsid w:val="00BF2B75"/>
    <w:rsid w:val="00BF2E12"/>
    <w:rsid w:val="00BF2F04"/>
    <w:rsid w:val="00BF2F24"/>
    <w:rsid w:val="00BF3C79"/>
    <w:rsid w:val="00BF3C7C"/>
    <w:rsid w:val="00BF4021"/>
    <w:rsid w:val="00BF433F"/>
    <w:rsid w:val="00BF478C"/>
    <w:rsid w:val="00BF47CF"/>
    <w:rsid w:val="00BF5363"/>
    <w:rsid w:val="00BF54E0"/>
    <w:rsid w:val="00BF5994"/>
    <w:rsid w:val="00BF5A5A"/>
    <w:rsid w:val="00BF5ACE"/>
    <w:rsid w:val="00BF6A21"/>
    <w:rsid w:val="00BF6AA1"/>
    <w:rsid w:val="00BF6B6B"/>
    <w:rsid w:val="00BF71C8"/>
    <w:rsid w:val="00BF74DA"/>
    <w:rsid w:val="00BF772E"/>
    <w:rsid w:val="00BF791B"/>
    <w:rsid w:val="00BF7B4B"/>
    <w:rsid w:val="00BF7C3E"/>
    <w:rsid w:val="00BF7C62"/>
    <w:rsid w:val="00BF7D0F"/>
    <w:rsid w:val="00C00152"/>
    <w:rsid w:val="00C00258"/>
    <w:rsid w:val="00C002A0"/>
    <w:rsid w:val="00C00514"/>
    <w:rsid w:val="00C005B2"/>
    <w:rsid w:val="00C0064F"/>
    <w:rsid w:val="00C007DD"/>
    <w:rsid w:val="00C01130"/>
    <w:rsid w:val="00C011D8"/>
    <w:rsid w:val="00C0150E"/>
    <w:rsid w:val="00C01602"/>
    <w:rsid w:val="00C0162B"/>
    <w:rsid w:val="00C01B3B"/>
    <w:rsid w:val="00C01CDB"/>
    <w:rsid w:val="00C01E56"/>
    <w:rsid w:val="00C0217C"/>
    <w:rsid w:val="00C02486"/>
    <w:rsid w:val="00C025E7"/>
    <w:rsid w:val="00C02635"/>
    <w:rsid w:val="00C0263E"/>
    <w:rsid w:val="00C026B9"/>
    <w:rsid w:val="00C0274C"/>
    <w:rsid w:val="00C02981"/>
    <w:rsid w:val="00C029A8"/>
    <w:rsid w:val="00C02B03"/>
    <w:rsid w:val="00C02E96"/>
    <w:rsid w:val="00C031AB"/>
    <w:rsid w:val="00C034B3"/>
    <w:rsid w:val="00C0390A"/>
    <w:rsid w:val="00C03ACB"/>
    <w:rsid w:val="00C041E2"/>
    <w:rsid w:val="00C041E8"/>
    <w:rsid w:val="00C0440D"/>
    <w:rsid w:val="00C04A17"/>
    <w:rsid w:val="00C04B65"/>
    <w:rsid w:val="00C04D9D"/>
    <w:rsid w:val="00C05615"/>
    <w:rsid w:val="00C05683"/>
    <w:rsid w:val="00C05CF4"/>
    <w:rsid w:val="00C05D53"/>
    <w:rsid w:val="00C061EB"/>
    <w:rsid w:val="00C066F8"/>
    <w:rsid w:val="00C06A33"/>
    <w:rsid w:val="00C06FA1"/>
    <w:rsid w:val="00C07438"/>
    <w:rsid w:val="00C0743D"/>
    <w:rsid w:val="00C07497"/>
    <w:rsid w:val="00C07710"/>
    <w:rsid w:val="00C07AC2"/>
    <w:rsid w:val="00C07BBF"/>
    <w:rsid w:val="00C07C91"/>
    <w:rsid w:val="00C07D67"/>
    <w:rsid w:val="00C07DC6"/>
    <w:rsid w:val="00C07F6C"/>
    <w:rsid w:val="00C103BE"/>
    <w:rsid w:val="00C10908"/>
    <w:rsid w:val="00C11089"/>
    <w:rsid w:val="00C110DF"/>
    <w:rsid w:val="00C113EA"/>
    <w:rsid w:val="00C11652"/>
    <w:rsid w:val="00C11B8D"/>
    <w:rsid w:val="00C11CFA"/>
    <w:rsid w:val="00C11F2E"/>
    <w:rsid w:val="00C12553"/>
    <w:rsid w:val="00C1256B"/>
    <w:rsid w:val="00C12658"/>
    <w:rsid w:val="00C12737"/>
    <w:rsid w:val="00C129E6"/>
    <w:rsid w:val="00C1309E"/>
    <w:rsid w:val="00C136A1"/>
    <w:rsid w:val="00C13898"/>
    <w:rsid w:val="00C1401D"/>
    <w:rsid w:val="00C1448E"/>
    <w:rsid w:val="00C14633"/>
    <w:rsid w:val="00C1489A"/>
    <w:rsid w:val="00C148F3"/>
    <w:rsid w:val="00C14C21"/>
    <w:rsid w:val="00C1501C"/>
    <w:rsid w:val="00C154E2"/>
    <w:rsid w:val="00C15B29"/>
    <w:rsid w:val="00C15C01"/>
    <w:rsid w:val="00C15C38"/>
    <w:rsid w:val="00C1651E"/>
    <w:rsid w:val="00C165AB"/>
    <w:rsid w:val="00C16609"/>
    <w:rsid w:val="00C16617"/>
    <w:rsid w:val="00C166B5"/>
    <w:rsid w:val="00C16B5E"/>
    <w:rsid w:val="00C16CFD"/>
    <w:rsid w:val="00C16D07"/>
    <w:rsid w:val="00C16ED1"/>
    <w:rsid w:val="00C16F9E"/>
    <w:rsid w:val="00C16FFF"/>
    <w:rsid w:val="00C1751E"/>
    <w:rsid w:val="00C1775E"/>
    <w:rsid w:val="00C17C5E"/>
    <w:rsid w:val="00C17FE0"/>
    <w:rsid w:val="00C2022F"/>
    <w:rsid w:val="00C203F6"/>
    <w:rsid w:val="00C2096A"/>
    <w:rsid w:val="00C20B08"/>
    <w:rsid w:val="00C20B36"/>
    <w:rsid w:val="00C20FD4"/>
    <w:rsid w:val="00C211AE"/>
    <w:rsid w:val="00C2188E"/>
    <w:rsid w:val="00C21A4A"/>
    <w:rsid w:val="00C21CC5"/>
    <w:rsid w:val="00C21E95"/>
    <w:rsid w:val="00C22399"/>
    <w:rsid w:val="00C22771"/>
    <w:rsid w:val="00C228B4"/>
    <w:rsid w:val="00C22ABD"/>
    <w:rsid w:val="00C23114"/>
    <w:rsid w:val="00C238DF"/>
    <w:rsid w:val="00C23A60"/>
    <w:rsid w:val="00C23B98"/>
    <w:rsid w:val="00C23BEC"/>
    <w:rsid w:val="00C23DB8"/>
    <w:rsid w:val="00C23DE1"/>
    <w:rsid w:val="00C23EE9"/>
    <w:rsid w:val="00C2408E"/>
    <w:rsid w:val="00C24154"/>
    <w:rsid w:val="00C241C7"/>
    <w:rsid w:val="00C241F3"/>
    <w:rsid w:val="00C24842"/>
    <w:rsid w:val="00C24853"/>
    <w:rsid w:val="00C24A03"/>
    <w:rsid w:val="00C24E58"/>
    <w:rsid w:val="00C24F8C"/>
    <w:rsid w:val="00C25037"/>
    <w:rsid w:val="00C25284"/>
    <w:rsid w:val="00C25753"/>
    <w:rsid w:val="00C25912"/>
    <w:rsid w:val="00C2591F"/>
    <w:rsid w:val="00C25B28"/>
    <w:rsid w:val="00C25D1D"/>
    <w:rsid w:val="00C25DB1"/>
    <w:rsid w:val="00C2635A"/>
    <w:rsid w:val="00C264DB"/>
    <w:rsid w:val="00C26881"/>
    <w:rsid w:val="00C26EA4"/>
    <w:rsid w:val="00C26EF5"/>
    <w:rsid w:val="00C270ED"/>
    <w:rsid w:val="00C271D0"/>
    <w:rsid w:val="00C273C7"/>
    <w:rsid w:val="00C273FC"/>
    <w:rsid w:val="00C27579"/>
    <w:rsid w:val="00C276AF"/>
    <w:rsid w:val="00C27C5E"/>
    <w:rsid w:val="00C27EB0"/>
    <w:rsid w:val="00C27EEC"/>
    <w:rsid w:val="00C3005D"/>
    <w:rsid w:val="00C30103"/>
    <w:rsid w:val="00C301BC"/>
    <w:rsid w:val="00C30305"/>
    <w:rsid w:val="00C30653"/>
    <w:rsid w:val="00C306D3"/>
    <w:rsid w:val="00C30959"/>
    <w:rsid w:val="00C30AE7"/>
    <w:rsid w:val="00C30B1F"/>
    <w:rsid w:val="00C30B8B"/>
    <w:rsid w:val="00C30F17"/>
    <w:rsid w:val="00C3174D"/>
    <w:rsid w:val="00C3176E"/>
    <w:rsid w:val="00C31860"/>
    <w:rsid w:val="00C318EC"/>
    <w:rsid w:val="00C3198B"/>
    <w:rsid w:val="00C31BC2"/>
    <w:rsid w:val="00C31D5A"/>
    <w:rsid w:val="00C31D9F"/>
    <w:rsid w:val="00C3209D"/>
    <w:rsid w:val="00C32242"/>
    <w:rsid w:val="00C32582"/>
    <w:rsid w:val="00C325BC"/>
    <w:rsid w:val="00C32652"/>
    <w:rsid w:val="00C326E4"/>
    <w:rsid w:val="00C32739"/>
    <w:rsid w:val="00C328AE"/>
    <w:rsid w:val="00C328B7"/>
    <w:rsid w:val="00C3298A"/>
    <w:rsid w:val="00C32A10"/>
    <w:rsid w:val="00C32CB7"/>
    <w:rsid w:val="00C32F36"/>
    <w:rsid w:val="00C33174"/>
    <w:rsid w:val="00C33194"/>
    <w:rsid w:val="00C33709"/>
    <w:rsid w:val="00C337DE"/>
    <w:rsid w:val="00C33CB3"/>
    <w:rsid w:val="00C33DC4"/>
    <w:rsid w:val="00C34130"/>
    <w:rsid w:val="00C343BF"/>
    <w:rsid w:val="00C343FA"/>
    <w:rsid w:val="00C34E2C"/>
    <w:rsid w:val="00C35146"/>
    <w:rsid w:val="00C351C5"/>
    <w:rsid w:val="00C35368"/>
    <w:rsid w:val="00C3597F"/>
    <w:rsid w:val="00C35C93"/>
    <w:rsid w:val="00C35CE2"/>
    <w:rsid w:val="00C35D46"/>
    <w:rsid w:val="00C363E1"/>
    <w:rsid w:val="00C364EE"/>
    <w:rsid w:val="00C36590"/>
    <w:rsid w:val="00C3660A"/>
    <w:rsid w:val="00C36733"/>
    <w:rsid w:val="00C36881"/>
    <w:rsid w:val="00C36B8A"/>
    <w:rsid w:val="00C36D8A"/>
    <w:rsid w:val="00C371D5"/>
    <w:rsid w:val="00C37CCC"/>
    <w:rsid w:val="00C37F0D"/>
    <w:rsid w:val="00C37FAE"/>
    <w:rsid w:val="00C401E0"/>
    <w:rsid w:val="00C40308"/>
    <w:rsid w:val="00C40E6A"/>
    <w:rsid w:val="00C41226"/>
    <w:rsid w:val="00C417D8"/>
    <w:rsid w:val="00C4184D"/>
    <w:rsid w:val="00C41870"/>
    <w:rsid w:val="00C41946"/>
    <w:rsid w:val="00C4236D"/>
    <w:rsid w:val="00C426AF"/>
    <w:rsid w:val="00C42781"/>
    <w:rsid w:val="00C427A0"/>
    <w:rsid w:val="00C428E8"/>
    <w:rsid w:val="00C42A93"/>
    <w:rsid w:val="00C42B33"/>
    <w:rsid w:val="00C42B4E"/>
    <w:rsid w:val="00C42B50"/>
    <w:rsid w:val="00C42F59"/>
    <w:rsid w:val="00C43050"/>
    <w:rsid w:val="00C430CA"/>
    <w:rsid w:val="00C43B53"/>
    <w:rsid w:val="00C43B71"/>
    <w:rsid w:val="00C43CA3"/>
    <w:rsid w:val="00C43D30"/>
    <w:rsid w:val="00C43E62"/>
    <w:rsid w:val="00C43E77"/>
    <w:rsid w:val="00C4421A"/>
    <w:rsid w:val="00C44587"/>
    <w:rsid w:val="00C44763"/>
    <w:rsid w:val="00C447B1"/>
    <w:rsid w:val="00C44D22"/>
    <w:rsid w:val="00C44F21"/>
    <w:rsid w:val="00C450E8"/>
    <w:rsid w:val="00C454EE"/>
    <w:rsid w:val="00C458F7"/>
    <w:rsid w:val="00C45A8C"/>
    <w:rsid w:val="00C45C77"/>
    <w:rsid w:val="00C45ECC"/>
    <w:rsid w:val="00C46086"/>
    <w:rsid w:val="00C460B8"/>
    <w:rsid w:val="00C462EC"/>
    <w:rsid w:val="00C46829"/>
    <w:rsid w:val="00C46877"/>
    <w:rsid w:val="00C468C9"/>
    <w:rsid w:val="00C46E6C"/>
    <w:rsid w:val="00C46F90"/>
    <w:rsid w:val="00C4714D"/>
    <w:rsid w:val="00C475E9"/>
    <w:rsid w:val="00C47842"/>
    <w:rsid w:val="00C4784C"/>
    <w:rsid w:val="00C47CB8"/>
    <w:rsid w:val="00C50100"/>
    <w:rsid w:val="00C502B2"/>
    <w:rsid w:val="00C5031B"/>
    <w:rsid w:val="00C50433"/>
    <w:rsid w:val="00C50786"/>
    <w:rsid w:val="00C50A32"/>
    <w:rsid w:val="00C50A3A"/>
    <w:rsid w:val="00C50B3E"/>
    <w:rsid w:val="00C50F34"/>
    <w:rsid w:val="00C51084"/>
    <w:rsid w:val="00C51581"/>
    <w:rsid w:val="00C5186B"/>
    <w:rsid w:val="00C51F1C"/>
    <w:rsid w:val="00C5212C"/>
    <w:rsid w:val="00C52289"/>
    <w:rsid w:val="00C524A4"/>
    <w:rsid w:val="00C527DF"/>
    <w:rsid w:val="00C529C2"/>
    <w:rsid w:val="00C52C8D"/>
    <w:rsid w:val="00C52D60"/>
    <w:rsid w:val="00C52E95"/>
    <w:rsid w:val="00C53044"/>
    <w:rsid w:val="00C53113"/>
    <w:rsid w:val="00C5350E"/>
    <w:rsid w:val="00C536C8"/>
    <w:rsid w:val="00C53AE9"/>
    <w:rsid w:val="00C53CCB"/>
    <w:rsid w:val="00C53FAE"/>
    <w:rsid w:val="00C54237"/>
    <w:rsid w:val="00C5474D"/>
    <w:rsid w:val="00C548EF"/>
    <w:rsid w:val="00C54AFF"/>
    <w:rsid w:val="00C54B9B"/>
    <w:rsid w:val="00C54CB5"/>
    <w:rsid w:val="00C5581D"/>
    <w:rsid w:val="00C55A05"/>
    <w:rsid w:val="00C55E1D"/>
    <w:rsid w:val="00C56208"/>
    <w:rsid w:val="00C5632F"/>
    <w:rsid w:val="00C56862"/>
    <w:rsid w:val="00C56B60"/>
    <w:rsid w:val="00C56EF4"/>
    <w:rsid w:val="00C56F7F"/>
    <w:rsid w:val="00C5709C"/>
    <w:rsid w:val="00C572CB"/>
    <w:rsid w:val="00C5750F"/>
    <w:rsid w:val="00C57B3C"/>
    <w:rsid w:val="00C57C05"/>
    <w:rsid w:val="00C57EA1"/>
    <w:rsid w:val="00C57F8D"/>
    <w:rsid w:val="00C57FB3"/>
    <w:rsid w:val="00C600F6"/>
    <w:rsid w:val="00C60149"/>
    <w:rsid w:val="00C60150"/>
    <w:rsid w:val="00C60297"/>
    <w:rsid w:val="00C6039D"/>
    <w:rsid w:val="00C603F3"/>
    <w:rsid w:val="00C607C7"/>
    <w:rsid w:val="00C60B95"/>
    <w:rsid w:val="00C60E2B"/>
    <w:rsid w:val="00C60F1F"/>
    <w:rsid w:val="00C61052"/>
    <w:rsid w:val="00C612E4"/>
    <w:rsid w:val="00C613E3"/>
    <w:rsid w:val="00C6142B"/>
    <w:rsid w:val="00C61492"/>
    <w:rsid w:val="00C615EB"/>
    <w:rsid w:val="00C616E2"/>
    <w:rsid w:val="00C61C8D"/>
    <w:rsid w:val="00C61CBC"/>
    <w:rsid w:val="00C61D8E"/>
    <w:rsid w:val="00C62004"/>
    <w:rsid w:val="00C620B6"/>
    <w:rsid w:val="00C6246F"/>
    <w:rsid w:val="00C62BEB"/>
    <w:rsid w:val="00C62E93"/>
    <w:rsid w:val="00C63145"/>
    <w:rsid w:val="00C6328B"/>
    <w:rsid w:val="00C633AD"/>
    <w:rsid w:val="00C6343D"/>
    <w:rsid w:val="00C639C2"/>
    <w:rsid w:val="00C63AE0"/>
    <w:rsid w:val="00C63BEC"/>
    <w:rsid w:val="00C63CB2"/>
    <w:rsid w:val="00C63DE8"/>
    <w:rsid w:val="00C640A0"/>
    <w:rsid w:val="00C64154"/>
    <w:rsid w:val="00C64327"/>
    <w:rsid w:val="00C64364"/>
    <w:rsid w:val="00C643FA"/>
    <w:rsid w:val="00C64795"/>
    <w:rsid w:val="00C65553"/>
    <w:rsid w:val="00C658BE"/>
    <w:rsid w:val="00C65A06"/>
    <w:rsid w:val="00C65B17"/>
    <w:rsid w:val="00C65B8F"/>
    <w:rsid w:val="00C65FC1"/>
    <w:rsid w:val="00C6647A"/>
    <w:rsid w:val="00C66635"/>
    <w:rsid w:val="00C6694D"/>
    <w:rsid w:val="00C66BBA"/>
    <w:rsid w:val="00C66E9B"/>
    <w:rsid w:val="00C67414"/>
    <w:rsid w:val="00C679AD"/>
    <w:rsid w:val="00C679C0"/>
    <w:rsid w:val="00C70137"/>
    <w:rsid w:val="00C7038F"/>
    <w:rsid w:val="00C70523"/>
    <w:rsid w:val="00C70662"/>
    <w:rsid w:val="00C70C03"/>
    <w:rsid w:val="00C70D3D"/>
    <w:rsid w:val="00C70E36"/>
    <w:rsid w:val="00C70FB9"/>
    <w:rsid w:val="00C7102E"/>
    <w:rsid w:val="00C710AA"/>
    <w:rsid w:val="00C7110F"/>
    <w:rsid w:val="00C7136A"/>
    <w:rsid w:val="00C717FA"/>
    <w:rsid w:val="00C71803"/>
    <w:rsid w:val="00C71D0A"/>
    <w:rsid w:val="00C71DE9"/>
    <w:rsid w:val="00C71F86"/>
    <w:rsid w:val="00C724A5"/>
    <w:rsid w:val="00C72DF7"/>
    <w:rsid w:val="00C72F0A"/>
    <w:rsid w:val="00C72FAA"/>
    <w:rsid w:val="00C731F2"/>
    <w:rsid w:val="00C734B8"/>
    <w:rsid w:val="00C7353D"/>
    <w:rsid w:val="00C73764"/>
    <w:rsid w:val="00C73C3A"/>
    <w:rsid w:val="00C73DE7"/>
    <w:rsid w:val="00C73E08"/>
    <w:rsid w:val="00C74046"/>
    <w:rsid w:val="00C740A2"/>
    <w:rsid w:val="00C74279"/>
    <w:rsid w:val="00C745AC"/>
    <w:rsid w:val="00C746E1"/>
    <w:rsid w:val="00C74AA5"/>
    <w:rsid w:val="00C74B56"/>
    <w:rsid w:val="00C74E08"/>
    <w:rsid w:val="00C74E46"/>
    <w:rsid w:val="00C7514A"/>
    <w:rsid w:val="00C75211"/>
    <w:rsid w:val="00C7521F"/>
    <w:rsid w:val="00C7523F"/>
    <w:rsid w:val="00C753D2"/>
    <w:rsid w:val="00C75487"/>
    <w:rsid w:val="00C75714"/>
    <w:rsid w:val="00C7580C"/>
    <w:rsid w:val="00C75866"/>
    <w:rsid w:val="00C759C2"/>
    <w:rsid w:val="00C75A4D"/>
    <w:rsid w:val="00C760E4"/>
    <w:rsid w:val="00C76AC5"/>
    <w:rsid w:val="00C76B6F"/>
    <w:rsid w:val="00C76E55"/>
    <w:rsid w:val="00C76EC1"/>
    <w:rsid w:val="00C76FEE"/>
    <w:rsid w:val="00C770A2"/>
    <w:rsid w:val="00C7717F"/>
    <w:rsid w:val="00C774B4"/>
    <w:rsid w:val="00C7758D"/>
    <w:rsid w:val="00C7779C"/>
    <w:rsid w:val="00C77C79"/>
    <w:rsid w:val="00C77F10"/>
    <w:rsid w:val="00C77F81"/>
    <w:rsid w:val="00C801BA"/>
    <w:rsid w:val="00C802F3"/>
    <w:rsid w:val="00C80537"/>
    <w:rsid w:val="00C80BCC"/>
    <w:rsid w:val="00C80FF6"/>
    <w:rsid w:val="00C81021"/>
    <w:rsid w:val="00C812C8"/>
    <w:rsid w:val="00C8137D"/>
    <w:rsid w:val="00C81BE9"/>
    <w:rsid w:val="00C81CAA"/>
    <w:rsid w:val="00C82376"/>
    <w:rsid w:val="00C826DC"/>
    <w:rsid w:val="00C828C2"/>
    <w:rsid w:val="00C82E0C"/>
    <w:rsid w:val="00C830AB"/>
    <w:rsid w:val="00C8360C"/>
    <w:rsid w:val="00C8384A"/>
    <w:rsid w:val="00C83E05"/>
    <w:rsid w:val="00C84106"/>
    <w:rsid w:val="00C84308"/>
    <w:rsid w:val="00C84310"/>
    <w:rsid w:val="00C8432B"/>
    <w:rsid w:val="00C843E4"/>
    <w:rsid w:val="00C844D8"/>
    <w:rsid w:val="00C8463F"/>
    <w:rsid w:val="00C846C2"/>
    <w:rsid w:val="00C849AD"/>
    <w:rsid w:val="00C84C14"/>
    <w:rsid w:val="00C84CCE"/>
    <w:rsid w:val="00C84DF7"/>
    <w:rsid w:val="00C84E23"/>
    <w:rsid w:val="00C84FB6"/>
    <w:rsid w:val="00C85565"/>
    <w:rsid w:val="00C8563A"/>
    <w:rsid w:val="00C859A9"/>
    <w:rsid w:val="00C85E82"/>
    <w:rsid w:val="00C864AD"/>
    <w:rsid w:val="00C86596"/>
    <w:rsid w:val="00C86A37"/>
    <w:rsid w:val="00C86C4F"/>
    <w:rsid w:val="00C86CA7"/>
    <w:rsid w:val="00C8737A"/>
    <w:rsid w:val="00C8760A"/>
    <w:rsid w:val="00C8794C"/>
    <w:rsid w:val="00C87A82"/>
    <w:rsid w:val="00C87D73"/>
    <w:rsid w:val="00C87EB0"/>
    <w:rsid w:val="00C87F85"/>
    <w:rsid w:val="00C87FDE"/>
    <w:rsid w:val="00C90005"/>
    <w:rsid w:val="00C9001D"/>
    <w:rsid w:val="00C902C3"/>
    <w:rsid w:val="00C9064A"/>
    <w:rsid w:val="00C90B60"/>
    <w:rsid w:val="00C90BD3"/>
    <w:rsid w:val="00C90E3C"/>
    <w:rsid w:val="00C90F24"/>
    <w:rsid w:val="00C90FB3"/>
    <w:rsid w:val="00C91025"/>
    <w:rsid w:val="00C911CA"/>
    <w:rsid w:val="00C9124E"/>
    <w:rsid w:val="00C9128C"/>
    <w:rsid w:val="00C913B6"/>
    <w:rsid w:val="00C9166A"/>
    <w:rsid w:val="00C9181F"/>
    <w:rsid w:val="00C9186B"/>
    <w:rsid w:val="00C91960"/>
    <w:rsid w:val="00C91AE2"/>
    <w:rsid w:val="00C91C17"/>
    <w:rsid w:val="00C91D60"/>
    <w:rsid w:val="00C91D7F"/>
    <w:rsid w:val="00C91DA0"/>
    <w:rsid w:val="00C91E1C"/>
    <w:rsid w:val="00C920CB"/>
    <w:rsid w:val="00C92189"/>
    <w:rsid w:val="00C925AB"/>
    <w:rsid w:val="00C92621"/>
    <w:rsid w:val="00C92BFE"/>
    <w:rsid w:val="00C92D97"/>
    <w:rsid w:val="00C93289"/>
    <w:rsid w:val="00C933BC"/>
    <w:rsid w:val="00C93873"/>
    <w:rsid w:val="00C93A35"/>
    <w:rsid w:val="00C93AD6"/>
    <w:rsid w:val="00C93BCE"/>
    <w:rsid w:val="00C93C19"/>
    <w:rsid w:val="00C940E8"/>
    <w:rsid w:val="00C9411A"/>
    <w:rsid w:val="00C94271"/>
    <w:rsid w:val="00C943A1"/>
    <w:rsid w:val="00C94476"/>
    <w:rsid w:val="00C944D8"/>
    <w:rsid w:val="00C9482E"/>
    <w:rsid w:val="00C94A45"/>
    <w:rsid w:val="00C94B59"/>
    <w:rsid w:val="00C94D0F"/>
    <w:rsid w:val="00C94D9F"/>
    <w:rsid w:val="00C94DCA"/>
    <w:rsid w:val="00C94EA5"/>
    <w:rsid w:val="00C95038"/>
    <w:rsid w:val="00C9526E"/>
    <w:rsid w:val="00C9543A"/>
    <w:rsid w:val="00C95519"/>
    <w:rsid w:val="00C9590A"/>
    <w:rsid w:val="00C95945"/>
    <w:rsid w:val="00C95969"/>
    <w:rsid w:val="00C959B4"/>
    <w:rsid w:val="00C95BC4"/>
    <w:rsid w:val="00C95C35"/>
    <w:rsid w:val="00C960E5"/>
    <w:rsid w:val="00C9625D"/>
    <w:rsid w:val="00C9641F"/>
    <w:rsid w:val="00C96559"/>
    <w:rsid w:val="00C96686"/>
    <w:rsid w:val="00C967FA"/>
    <w:rsid w:val="00C96905"/>
    <w:rsid w:val="00C96A0B"/>
    <w:rsid w:val="00C973AE"/>
    <w:rsid w:val="00C973F0"/>
    <w:rsid w:val="00C975EA"/>
    <w:rsid w:val="00C9760F"/>
    <w:rsid w:val="00C97BA5"/>
    <w:rsid w:val="00C97FAF"/>
    <w:rsid w:val="00CA0281"/>
    <w:rsid w:val="00CA0286"/>
    <w:rsid w:val="00CA029F"/>
    <w:rsid w:val="00CA0349"/>
    <w:rsid w:val="00CA0553"/>
    <w:rsid w:val="00CA0954"/>
    <w:rsid w:val="00CA1264"/>
    <w:rsid w:val="00CA1269"/>
    <w:rsid w:val="00CA12FB"/>
    <w:rsid w:val="00CA14B2"/>
    <w:rsid w:val="00CA14D0"/>
    <w:rsid w:val="00CA15E6"/>
    <w:rsid w:val="00CA1675"/>
    <w:rsid w:val="00CA194D"/>
    <w:rsid w:val="00CA1A54"/>
    <w:rsid w:val="00CA1C7D"/>
    <w:rsid w:val="00CA1D0F"/>
    <w:rsid w:val="00CA1D46"/>
    <w:rsid w:val="00CA1E16"/>
    <w:rsid w:val="00CA1EC0"/>
    <w:rsid w:val="00CA1F14"/>
    <w:rsid w:val="00CA2267"/>
    <w:rsid w:val="00CA249E"/>
    <w:rsid w:val="00CA252D"/>
    <w:rsid w:val="00CA2A3C"/>
    <w:rsid w:val="00CA2A80"/>
    <w:rsid w:val="00CA2C7D"/>
    <w:rsid w:val="00CA2CED"/>
    <w:rsid w:val="00CA3D05"/>
    <w:rsid w:val="00CA3D6E"/>
    <w:rsid w:val="00CA42E1"/>
    <w:rsid w:val="00CA47C1"/>
    <w:rsid w:val="00CA4C84"/>
    <w:rsid w:val="00CA4D70"/>
    <w:rsid w:val="00CA4E11"/>
    <w:rsid w:val="00CA4EAE"/>
    <w:rsid w:val="00CA4F2A"/>
    <w:rsid w:val="00CA4FF4"/>
    <w:rsid w:val="00CA508C"/>
    <w:rsid w:val="00CA5164"/>
    <w:rsid w:val="00CA526B"/>
    <w:rsid w:val="00CA52D3"/>
    <w:rsid w:val="00CA556F"/>
    <w:rsid w:val="00CA55A2"/>
    <w:rsid w:val="00CA5B99"/>
    <w:rsid w:val="00CA5EB4"/>
    <w:rsid w:val="00CA5F90"/>
    <w:rsid w:val="00CA608F"/>
    <w:rsid w:val="00CA6242"/>
    <w:rsid w:val="00CA6AC8"/>
    <w:rsid w:val="00CA6EE3"/>
    <w:rsid w:val="00CA701F"/>
    <w:rsid w:val="00CA72B0"/>
    <w:rsid w:val="00CA792F"/>
    <w:rsid w:val="00CA7975"/>
    <w:rsid w:val="00CA79DF"/>
    <w:rsid w:val="00CA7C6A"/>
    <w:rsid w:val="00CB08BD"/>
    <w:rsid w:val="00CB0A69"/>
    <w:rsid w:val="00CB121F"/>
    <w:rsid w:val="00CB127F"/>
    <w:rsid w:val="00CB14C7"/>
    <w:rsid w:val="00CB1701"/>
    <w:rsid w:val="00CB1990"/>
    <w:rsid w:val="00CB1A99"/>
    <w:rsid w:val="00CB1AC0"/>
    <w:rsid w:val="00CB1ADD"/>
    <w:rsid w:val="00CB1C60"/>
    <w:rsid w:val="00CB23D7"/>
    <w:rsid w:val="00CB2720"/>
    <w:rsid w:val="00CB29C2"/>
    <w:rsid w:val="00CB2B52"/>
    <w:rsid w:val="00CB3354"/>
    <w:rsid w:val="00CB361C"/>
    <w:rsid w:val="00CB3771"/>
    <w:rsid w:val="00CB3AE7"/>
    <w:rsid w:val="00CB3C10"/>
    <w:rsid w:val="00CB3CFD"/>
    <w:rsid w:val="00CB3DFC"/>
    <w:rsid w:val="00CB4332"/>
    <w:rsid w:val="00CB47B0"/>
    <w:rsid w:val="00CB4868"/>
    <w:rsid w:val="00CB49D4"/>
    <w:rsid w:val="00CB4ACF"/>
    <w:rsid w:val="00CB4AF0"/>
    <w:rsid w:val="00CB4C51"/>
    <w:rsid w:val="00CB51E4"/>
    <w:rsid w:val="00CB52C6"/>
    <w:rsid w:val="00CB54A2"/>
    <w:rsid w:val="00CB560F"/>
    <w:rsid w:val="00CB5714"/>
    <w:rsid w:val="00CB5749"/>
    <w:rsid w:val="00CB5805"/>
    <w:rsid w:val="00CB59BE"/>
    <w:rsid w:val="00CB5FAB"/>
    <w:rsid w:val="00CB6221"/>
    <w:rsid w:val="00CB6304"/>
    <w:rsid w:val="00CB7103"/>
    <w:rsid w:val="00CB7F2B"/>
    <w:rsid w:val="00CC01EA"/>
    <w:rsid w:val="00CC038A"/>
    <w:rsid w:val="00CC096F"/>
    <w:rsid w:val="00CC0BB3"/>
    <w:rsid w:val="00CC0D1A"/>
    <w:rsid w:val="00CC0DB0"/>
    <w:rsid w:val="00CC0F4D"/>
    <w:rsid w:val="00CC0F9E"/>
    <w:rsid w:val="00CC0FF8"/>
    <w:rsid w:val="00CC1270"/>
    <w:rsid w:val="00CC1631"/>
    <w:rsid w:val="00CC18C1"/>
    <w:rsid w:val="00CC1AD8"/>
    <w:rsid w:val="00CC1C8D"/>
    <w:rsid w:val="00CC2094"/>
    <w:rsid w:val="00CC2106"/>
    <w:rsid w:val="00CC218D"/>
    <w:rsid w:val="00CC2240"/>
    <w:rsid w:val="00CC26E2"/>
    <w:rsid w:val="00CC26E8"/>
    <w:rsid w:val="00CC274C"/>
    <w:rsid w:val="00CC27DC"/>
    <w:rsid w:val="00CC2988"/>
    <w:rsid w:val="00CC30C2"/>
    <w:rsid w:val="00CC3132"/>
    <w:rsid w:val="00CC31AB"/>
    <w:rsid w:val="00CC31CB"/>
    <w:rsid w:val="00CC31F2"/>
    <w:rsid w:val="00CC3515"/>
    <w:rsid w:val="00CC36C9"/>
    <w:rsid w:val="00CC36CD"/>
    <w:rsid w:val="00CC3807"/>
    <w:rsid w:val="00CC3C76"/>
    <w:rsid w:val="00CC3EE8"/>
    <w:rsid w:val="00CC4328"/>
    <w:rsid w:val="00CC442A"/>
    <w:rsid w:val="00CC4524"/>
    <w:rsid w:val="00CC453C"/>
    <w:rsid w:val="00CC4919"/>
    <w:rsid w:val="00CC5085"/>
    <w:rsid w:val="00CC50E8"/>
    <w:rsid w:val="00CC52FC"/>
    <w:rsid w:val="00CC5822"/>
    <w:rsid w:val="00CC5CF7"/>
    <w:rsid w:val="00CC62C6"/>
    <w:rsid w:val="00CC672F"/>
    <w:rsid w:val="00CC6985"/>
    <w:rsid w:val="00CC6F9C"/>
    <w:rsid w:val="00CC7008"/>
    <w:rsid w:val="00CC7579"/>
    <w:rsid w:val="00CC76A3"/>
    <w:rsid w:val="00CC79BB"/>
    <w:rsid w:val="00CC7F5A"/>
    <w:rsid w:val="00CD0051"/>
    <w:rsid w:val="00CD005A"/>
    <w:rsid w:val="00CD050C"/>
    <w:rsid w:val="00CD0EE3"/>
    <w:rsid w:val="00CD0F9E"/>
    <w:rsid w:val="00CD10BB"/>
    <w:rsid w:val="00CD1687"/>
    <w:rsid w:val="00CD17CA"/>
    <w:rsid w:val="00CD1964"/>
    <w:rsid w:val="00CD1A45"/>
    <w:rsid w:val="00CD1A59"/>
    <w:rsid w:val="00CD22B7"/>
    <w:rsid w:val="00CD2448"/>
    <w:rsid w:val="00CD25FE"/>
    <w:rsid w:val="00CD29F3"/>
    <w:rsid w:val="00CD2C2C"/>
    <w:rsid w:val="00CD304D"/>
    <w:rsid w:val="00CD33D5"/>
    <w:rsid w:val="00CD347A"/>
    <w:rsid w:val="00CD34AE"/>
    <w:rsid w:val="00CD3852"/>
    <w:rsid w:val="00CD38CB"/>
    <w:rsid w:val="00CD3919"/>
    <w:rsid w:val="00CD3A29"/>
    <w:rsid w:val="00CD3DD8"/>
    <w:rsid w:val="00CD428E"/>
    <w:rsid w:val="00CD42AA"/>
    <w:rsid w:val="00CD4306"/>
    <w:rsid w:val="00CD45FB"/>
    <w:rsid w:val="00CD461B"/>
    <w:rsid w:val="00CD4B1B"/>
    <w:rsid w:val="00CD4D8D"/>
    <w:rsid w:val="00CD4DEE"/>
    <w:rsid w:val="00CD4F2B"/>
    <w:rsid w:val="00CD52B0"/>
    <w:rsid w:val="00CD532D"/>
    <w:rsid w:val="00CD5443"/>
    <w:rsid w:val="00CD5BD2"/>
    <w:rsid w:val="00CD6013"/>
    <w:rsid w:val="00CD6123"/>
    <w:rsid w:val="00CD6204"/>
    <w:rsid w:val="00CD6291"/>
    <w:rsid w:val="00CD6436"/>
    <w:rsid w:val="00CD6500"/>
    <w:rsid w:val="00CD662E"/>
    <w:rsid w:val="00CD6C0F"/>
    <w:rsid w:val="00CD6CAD"/>
    <w:rsid w:val="00CD6D78"/>
    <w:rsid w:val="00CD75A1"/>
    <w:rsid w:val="00CD7694"/>
    <w:rsid w:val="00CD769B"/>
    <w:rsid w:val="00CD7A17"/>
    <w:rsid w:val="00CD7CB0"/>
    <w:rsid w:val="00CD7F0B"/>
    <w:rsid w:val="00CE0723"/>
    <w:rsid w:val="00CE08D3"/>
    <w:rsid w:val="00CE0AA6"/>
    <w:rsid w:val="00CE0E23"/>
    <w:rsid w:val="00CE0F60"/>
    <w:rsid w:val="00CE124B"/>
    <w:rsid w:val="00CE1453"/>
    <w:rsid w:val="00CE14B6"/>
    <w:rsid w:val="00CE14C9"/>
    <w:rsid w:val="00CE154B"/>
    <w:rsid w:val="00CE1587"/>
    <w:rsid w:val="00CE16D8"/>
    <w:rsid w:val="00CE17F0"/>
    <w:rsid w:val="00CE18EE"/>
    <w:rsid w:val="00CE2662"/>
    <w:rsid w:val="00CE28D8"/>
    <w:rsid w:val="00CE2D25"/>
    <w:rsid w:val="00CE352C"/>
    <w:rsid w:val="00CE3D1C"/>
    <w:rsid w:val="00CE40E6"/>
    <w:rsid w:val="00CE420B"/>
    <w:rsid w:val="00CE423B"/>
    <w:rsid w:val="00CE443A"/>
    <w:rsid w:val="00CE468E"/>
    <w:rsid w:val="00CE487E"/>
    <w:rsid w:val="00CE4ACE"/>
    <w:rsid w:val="00CE4B28"/>
    <w:rsid w:val="00CE50E4"/>
    <w:rsid w:val="00CE523D"/>
    <w:rsid w:val="00CE5363"/>
    <w:rsid w:val="00CE5522"/>
    <w:rsid w:val="00CE58E3"/>
    <w:rsid w:val="00CE5FA7"/>
    <w:rsid w:val="00CE6339"/>
    <w:rsid w:val="00CE633E"/>
    <w:rsid w:val="00CE6550"/>
    <w:rsid w:val="00CE681F"/>
    <w:rsid w:val="00CE68A3"/>
    <w:rsid w:val="00CE699D"/>
    <w:rsid w:val="00CE69A4"/>
    <w:rsid w:val="00CE6B1C"/>
    <w:rsid w:val="00CE6BDB"/>
    <w:rsid w:val="00CE6C4E"/>
    <w:rsid w:val="00CE7140"/>
    <w:rsid w:val="00CE74D5"/>
    <w:rsid w:val="00CE751D"/>
    <w:rsid w:val="00CE7638"/>
    <w:rsid w:val="00CE7678"/>
    <w:rsid w:val="00CE7712"/>
    <w:rsid w:val="00CE78E6"/>
    <w:rsid w:val="00CE7C96"/>
    <w:rsid w:val="00CF0168"/>
    <w:rsid w:val="00CF01C9"/>
    <w:rsid w:val="00CF02D2"/>
    <w:rsid w:val="00CF06AC"/>
    <w:rsid w:val="00CF06E4"/>
    <w:rsid w:val="00CF0AB7"/>
    <w:rsid w:val="00CF0BD7"/>
    <w:rsid w:val="00CF0FE8"/>
    <w:rsid w:val="00CF1031"/>
    <w:rsid w:val="00CF12E5"/>
    <w:rsid w:val="00CF147B"/>
    <w:rsid w:val="00CF1728"/>
    <w:rsid w:val="00CF178E"/>
    <w:rsid w:val="00CF17C9"/>
    <w:rsid w:val="00CF19AE"/>
    <w:rsid w:val="00CF1D19"/>
    <w:rsid w:val="00CF1DBB"/>
    <w:rsid w:val="00CF1DC7"/>
    <w:rsid w:val="00CF21B4"/>
    <w:rsid w:val="00CF22B9"/>
    <w:rsid w:val="00CF253D"/>
    <w:rsid w:val="00CF291E"/>
    <w:rsid w:val="00CF2C23"/>
    <w:rsid w:val="00CF2CCB"/>
    <w:rsid w:val="00CF2E49"/>
    <w:rsid w:val="00CF3142"/>
    <w:rsid w:val="00CF31D1"/>
    <w:rsid w:val="00CF352E"/>
    <w:rsid w:val="00CF3804"/>
    <w:rsid w:val="00CF381D"/>
    <w:rsid w:val="00CF3F21"/>
    <w:rsid w:val="00CF3FFF"/>
    <w:rsid w:val="00CF429B"/>
    <w:rsid w:val="00CF4858"/>
    <w:rsid w:val="00CF488C"/>
    <w:rsid w:val="00CF4D6A"/>
    <w:rsid w:val="00CF5505"/>
    <w:rsid w:val="00CF56AC"/>
    <w:rsid w:val="00CF5EEE"/>
    <w:rsid w:val="00CF5FC0"/>
    <w:rsid w:val="00CF6298"/>
    <w:rsid w:val="00CF62D9"/>
    <w:rsid w:val="00CF6330"/>
    <w:rsid w:val="00CF63E5"/>
    <w:rsid w:val="00CF64BC"/>
    <w:rsid w:val="00CF655C"/>
    <w:rsid w:val="00CF65DD"/>
    <w:rsid w:val="00CF68D6"/>
    <w:rsid w:val="00CF6A7B"/>
    <w:rsid w:val="00CF7021"/>
    <w:rsid w:val="00CF71BB"/>
    <w:rsid w:val="00CF72F6"/>
    <w:rsid w:val="00CF73B8"/>
    <w:rsid w:val="00CF744E"/>
    <w:rsid w:val="00CF7835"/>
    <w:rsid w:val="00CF79C6"/>
    <w:rsid w:val="00CF7D3C"/>
    <w:rsid w:val="00CF7F6F"/>
    <w:rsid w:val="00D00149"/>
    <w:rsid w:val="00D00298"/>
    <w:rsid w:val="00D00370"/>
    <w:rsid w:val="00D00491"/>
    <w:rsid w:val="00D0063A"/>
    <w:rsid w:val="00D0069D"/>
    <w:rsid w:val="00D00B16"/>
    <w:rsid w:val="00D00E92"/>
    <w:rsid w:val="00D0116E"/>
    <w:rsid w:val="00D01664"/>
    <w:rsid w:val="00D01874"/>
    <w:rsid w:val="00D018F6"/>
    <w:rsid w:val="00D01CF6"/>
    <w:rsid w:val="00D01E79"/>
    <w:rsid w:val="00D01EAE"/>
    <w:rsid w:val="00D01F25"/>
    <w:rsid w:val="00D02176"/>
    <w:rsid w:val="00D024BD"/>
    <w:rsid w:val="00D027A4"/>
    <w:rsid w:val="00D0282C"/>
    <w:rsid w:val="00D02AF9"/>
    <w:rsid w:val="00D02EB9"/>
    <w:rsid w:val="00D02ED3"/>
    <w:rsid w:val="00D02F81"/>
    <w:rsid w:val="00D0308F"/>
    <w:rsid w:val="00D03256"/>
    <w:rsid w:val="00D03471"/>
    <w:rsid w:val="00D0358D"/>
    <w:rsid w:val="00D036C7"/>
    <w:rsid w:val="00D03B67"/>
    <w:rsid w:val="00D03FE4"/>
    <w:rsid w:val="00D04115"/>
    <w:rsid w:val="00D04364"/>
    <w:rsid w:val="00D0444F"/>
    <w:rsid w:val="00D0479A"/>
    <w:rsid w:val="00D04A18"/>
    <w:rsid w:val="00D052F1"/>
    <w:rsid w:val="00D05391"/>
    <w:rsid w:val="00D053B9"/>
    <w:rsid w:val="00D053D8"/>
    <w:rsid w:val="00D05E1B"/>
    <w:rsid w:val="00D05F72"/>
    <w:rsid w:val="00D061E7"/>
    <w:rsid w:val="00D063E1"/>
    <w:rsid w:val="00D06427"/>
    <w:rsid w:val="00D065B7"/>
    <w:rsid w:val="00D066B3"/>
    <w:rsid w:val="00D066F0"/>
    <w:rsid w:val="00D0684E"/>
    <w:rsid w:val="00D0696E"/>
    <w:rsid w:val="00D069B1"/>
    <w:rsid w:val="00D0717B"/>
    <w:rsid w:val="00D072D4"/>
    <w:rsid w:val="00D07860"/>
    <w:rsid w:val="00D078B4"/>
    <w:rsid w:val="00D0796B"/>
    <w:rsid w:val="00D079D3"/>
    <w:rsid w:val="00D07B9C"/>
    <w:rsid w:val="00D07BFB"/>
    <w:rsid w:val="00D07EA7"/>
    <w:rsid w:val="00D07EBD"/>
    <w:rsid w:val="00D1001B"/>
    <w:rsid w:val="00D10432"/>
    <w:rsid w:val="00D1062F"/>
    <w:rsid w:val="00D10776"/>
    <w:rsid w:val="00D108C8"/>
    <w:rsid w:val="00D11739"/>
    <w:rsid w:val="00D117FA"/>
    <w:rsid w:val="00D11E50"/>
    <w:rsid w:val="00D12052"/>
    <w:rsid w:val="00D12386"/>
    <w:rsid w:val="00D1258C"/>
    <w:rsid w:val="00D125EF"/>
    <w:rsid w:val="00D12E61"/>
    <w:rsid w:val="00D12F04"/>
    <w:rsid w:val="00D12F6F"/>
    <w:rsid w:val="00D13B33"/>
    <w:rsid w:val="00D13DC9"/>
    <w:rsid w:val="00D13FB1"/>
    <w:rsid w:val="00D14111"/>
    <w:rsid w:val="00D14158"/>
    <w:rsid w:val="00D1455D"/>
    <w:rsid w:val="00D149C8"/>
    <w:rsid w:val="00D14A72"/>
    <w:rsid w:val="00D14BEE"/>
    <w:rsid w:val="00D14C25"/>
    <w:rsid w:val="00D14DDA"/>
    <w:rsid w:val="00D1524E"/>
    <w:rsid w:val="00D15271"/>
    <w:rsid w:val="00D153A8"/>
    <w:rsid w:val="00D153AD"/>
    <w:rsid w:val="00D15410"/>
    <w:rsid w:val="00D15496"/>
    <w:rsid w:val="00D1552E"/>
    <w:rsid w:val="00D1569E"/>
    <w:rsid w:val="00D157EE"/>
    <w:rsid w:val="00D15A3E"/>
    <w:rsid w:val="00D15CE2"/>
    <w:rsid w:val="00D16291"/>
    <w:rsid w:val="00D16312"/>
    <w:rsid w:val="00D1648C"/>
    <w:rsid w:val="00D164D2"/>
    <w:rsid w:val="00D1673C"/>
    <w:rsid w:val="00D169CF"/>
    <w:rsid w:val="00D17241"/>
    <w:rsid w:val="00D1761D"/>
    <w:rsid w:val="00D1798D"/>
    <w:rsid w:val="00D1799B"/>
    <w:rsid w:val="00D17A22"/>
    <w:rsid w:val="00D17B3B"/>
    <w:rsid w:val="00D17F77"/>
    <w:rsid w:val="00D20423"/>
    <w:rsid w:val="00D204A8"/>
    <w:rsid w:val="00D2065D"/>
    <w:rsid w:val="00D206FD"/>
    <w:rsid w:val="00D208BA"/>
    <w:rsid w:val="00D20947"/>
    <w:rsid w:val="00D20ABB"/>
    <w:rsid w:val="00D20D8C"/>
    <w:rsid w:val="00D21483"/>
    <w:rsid w:val="00D214BE"/>
    <w:rsid w:val="00D217DA"/>
    <w:rsid w:val="00D21A09"/>
    <w:rsid w:val="00D21BC4"/>
    <w:rsid w:val="00D2248F"/>
    <w:rsid w:val="00D224A0"/>
    <w:rsid w:val="00D22742"/>
    <w:rsid w:val="00D22A1C"/>
    <w:rsid w:val="00D22C86"/>
    <w:rsid w:val="00D23341"/>
    <w:rsid w:val="00D233C6"/>
    <w:rsid w:val="00D238DD"/>
    <w:rsid w:val="00D23A5C"/>
    <w:rsid w:val="00D23B37"/>
    <w:rsid w:val="00D23BEC"/>
    <w:rsid w:val="00D23CC4"/>
    <w:rsid w:val="00D23CE7"/>
    <w:rsid w:val="00D23D69"/>
    <w:rsid w:val="00D23DC0"/>
    <w:rsid w:val="00D23DC5"/>
    <w:rsid w:val="00D23FA4"/>
    <w:rsid w:val="00D2417E"/>
    <w:rsid w:val="00D243F4"/>
    <w:rsid w:val="00D2453B"/>
    <w:rsid w:val="00D2456A"/>
    <w:rsid w:val="00D24B53"/>
    <w:rsid w:val="00D24C6D"/>
    <w:rsid w:val="00D25174"/>
    <w:rsid w:val="00D2537B"/>
    <w:rsid w:val="00D2558D"/>
    <w:rsid w:val="00D25730"/>
    <w:rsid w:val="00D262F5"/>
    <w:rsid w:val="00D266DE"/>
    <w:rsid w:val="00D26BD5"/>
    <w:rsid w:val="00D26CC2"/>
    <w:rsid w:val="00D26E4D"/>
    <w:rsid w:val="00D26F2D"/>
    <w:rsid w:val="00D272E9"/>
    <w:rsid w:val="00D2760A"/>
    <w:rsid w:val="00D27612"/>
    <w:rsid w:val="00D278F9"/>
    <w:rsid w:val="00D27912"/>
    <w:rsid w:val="00D27C64"/>
    <w:rsid w:val="00D27D23"/>
    <w:rsid w:val="00D27EE4"/>
    <w:rsid w:val="00D27F54"/>
    <w:rsid w:val="00D30238"/>
    <w:rsid w:val="00D30318"/>
    <w:rsid w:val="00D30984"/>
    <w:rsid w:val="00D30AE2"/>
    <w:rsid w:val="00D30CDE"/>
    <w:rsid w:val="00D310CA"/>
    <w:rsid w:val="00D31143"/>
    <w:rsid w:val="00D31802"/>
    <w:rsid w:val="00D318CF"/>
    <w:rsid w:val="00D31B88"/>
    <w:rsid w:val="00D31C2D"/>
    <w:rsid w:val="00D31F64"/>
    <w:rsid w:val="00D32072"/>
    <w:rsid w:val="00D32126"/>
    <w:rsid w:val="00D32326"/>
    <w:rsid w:val="00D323B5"/>
    <w:rsid w:val="00D32521"/>
    <w:rsid w:val="00D325C0"/>
    <w:rsid w:val="00D32854"/>
    <w:rsid w:val="00D328CE"/>
    <w:rsid w:val="00D32B7A"/>
    <w:rsid w:val="00D32CD5"/>
    <w:rsid w:val="00D33087"/>
    <w:rsid w:val="00D331E4"/>
    <w:rsid w:val="00D33590"/>
    <w:rsid w:val="00D33595"/>
    <w:rsid w:val="00D3398D"/>
    <w:rsid w:val="00D33B7B"/>
    <w:rsid w:val="00D33D38"/>
    <w:rsid w:val="00D33E48"/>
    <w:rsid w:val="00D33F8E"/>
    <w:rsid w:val="00D34642"/>
    <w:rsid w:val="00D3470A"/>
    <w:rsid w:val="00D34BDE"/>
    <w:rsid w:val="00D34D02"/>
    <w:rsid w:val="00D34F5E"/>
    <w:rsid w:val="00D34FEA"/>
    <w:rsid w:val="00D35948"/>
    <w:rsid w:val="00D3597A"/>
    <w:rsid w:val="00D35A64"/>
    <w:rsid w:val="00D35B38"/>
    <w:rsid w:val="00D360A5"/>
    <w:rsid w:val="00D36175"/>
    <w:rsid w:val="00D3617A"/>
    <w:rsid w:val="00D36B39"/>
    <w:rsid w:val="00D36C9E"/>
    <w:rsid w:val="00D36E6E"/>
    <w:rsid w:val="00D36E82"/>
    <w:rsid w:val="00D371A8"/>
    <w:rsid w:val="00D374C1"/>
    <w:rsid w:val="00D37D25"/>
    <w:rsid w:val="00D37D45"/>
    <w:rsid w:val="00D37E29"/>
    <w:rsid w:val="00D4004F"/>
    <w:rsid w:val="00D4024D"/>
    <w:rsid w:val="00D4053D"/>
    <w:rsid w:val="00D407C4"/>
    <w:rsid w:val="00D4088B"/>
    <w:rsid w:val="00D408A3"/>
    <w:rsid w:val="00D408B0"/>
    <w:rsid w:val="00D409FE"/>
    <w:rsid w:val="00D40B45"/>
    <w:rsid w:val="00D40B6A"/>
    <w:rsid w:val="00D40BA3"/>
    <w:rsid w:val="00D40CEB"/>
    <w:rsid w:val="00D40F0E"/>
    <w:rsid w:val="00D40F35"/>
    <w:rsid w:val="00D40FF4"/>
    <w:rsid w:val="00D41066"/>
    <w:rsid w:val="00D412EE"/>
    <w:rsid w:val="00D4167B"/>
    <w:rsid w:val="00D41A4F"/>
    <w:rsid w:val="00D41AC3"/>
    <w:rsid w:val="00D41C22"/>
    <w:rsid w:val="00D41E04"/>
    <w:rsid w:val="00D41FDA"/>
    <w:rsid w:val="00D4227F"/>
    <w:rsid w:val="00D426C7"/>
    <w:rsid w:val="00D429E2"/>
    <w:rsid w:val="00D42AC9"/>
    <w:rsid w:val="00D42C58"/>
    <w:rsid w:val="00D42D49"/>
    <w:rsid w:val="00D42E2B"/>
    <w:rsid w:val="00D42E35"/>
    <w:rsid w:val="00D42F59"/>
    <w:rsid w:val="00D433AC"/>
    <w:rsid w:val="00D436D8"/>
    <w:rsid w:val="00D43936"/>
    <w:rsid w:val="00D43A9F"/>
    <w:rsid w:val="00D43CD6"/>
    <w:rsid w:val="00D43D8F"/>
    <w:rsid w:val="00D43FA5"/>
    <w:rsid w:val="00D448A3"/>
    <w:rsid w:val="00D448EC"/>
    <w:rsid w:val="00D449EC"/>
    <w:rsid w:val="00D44A09"/>
    <w:rsid w:val="00D44A0F"/>
    <w:rsid w:val="00D44A21"/>
    <w:rsid w:val="00D44C98"/>
    <w:rsid w:val="00D45637"/>
    <w:rsid w:val="00D45903"/>
    <w:rsid w:val="00D45958"/>
    <w:rsid w:val="00D45A11"/>
    <w:rsid w:val="00D45A7B"/>
    <w:rsid w:val="00D45D7B"/>
    <w:rsid w:val="00D45D9A"/>
    <w:rsid w:val="00D45F4A"/>
    <w:rsid w:val="00D46303"/>
    <w:rsid w:val="00D463D9"/>
    <w:rsid w:val="00D467D4"/>
    <w:rsid w:val="00D468D4"/>
    <w:rsid w:val="00D469F1"/>
    <w:rsid w:val="00D46CDD"/>
    <w:rsid w:val="00D46D9B"/>
    <w:rsid w:val="00D46F02"/>
    <w:rsid w:val="00D47950"/>
    <w:rsid w:val="00D47A63"/>
    <w:rsid w:val="00D47D8D"/>
    <w:rsid w:val="00D50666"/>
    <w:rsid w:val="00D506C5"/>
    <w:rsid w:val="00D50A77"/>
    <w:rsid w:val="00D50D00"/>
    <w:rsid w:val="00D5150F"/>
    <w:rsid w:val="00D51C36"/>
    <w:rsid w:val="00D51E80"/>
    <w:rsid w:val="00D51F11"/>
    <w:rsid w:val="00D52038"/>
    <w:rsid w:val="00D5212B"/>
    <w:rsid w:val="00D522F6"/>
    <w:rsid w:val="00D528ED"/>
    <w:rsid w:val="00D52A80"/>
    <w:rsid w:val="00D52B3D"/>
    <w:rsid w:val="00D52C07"/>
    <w:rsid w:val="00D52C74"/>
    <w:rsid w:val="00D53121"/>
    <w:rsid w:val="00D5324F"/>
    <w:rsid w:val="00D53636"/>
    <w:rsid w:val="00D536D0"/>
    <w:rsid w:val="00D536E3"/>
    <w:rsid w:val="00D53BDB"/>
    <w:rsid w:val="00D54C62"/>
    <w:rsid w:val="00D54F9C"/>
    <w:rsid w:val="00D550C6"/>
    <w:rsid w:val="00D55645"/>
    <w:rsid w:val="00D55719"/>
    <w:rsid w:val="00D55888"/>
    <w:rsid w:val="00D55C97"/>
    <w:rsid w:val="00D55D44"/>
    <w:rsid w:val="00D566A6"/>
    <w:rsid w:val="00D56829"/>
    <w:rsid w:val="00D56976"/>
    <w:rsid w:val="00D569DC"/>
    <w:rsid w:val="00D56A2C"/>
    <w:rsid w:val="00D56B19"/>
    <w:rsid w:val="00D56CB8"/>
    <w:rsid w:val="00D56F7F"/>
    <w:rsid w:val="00D57256"/>
    <w:rsid w:val="00D572F3"/>
    <w:rsid w:val="00D57477"/>
    <w:rsid w:val="00D575D3"/>
    <w:rsid w:val="00D576C2"/>
    <w:rsid w:val="00D578A3"/>
    <w:rsid w:val="00D57B76"/>
    <w:rsid w:val="00D57B82"/>
    <w:rsid w:val="00D57E32"/>
    <w:rsid w:val="00D602AB"/>
    <w:rsid w:val="00D602AC"/>
    <w:rsid w:val="00D612BB"/>
    <w:rsid w:val="00D61612"/>
    <w:rsid w:val="00D61D2E"/>
    <w:rsid w:val="00D61D33"/>
    <w:rsid w:val="00D6203B"/>
    <w:rsid w:val="00D62220"/>
    <w:rsid w:val="00D62500"/>
    <w:rsid w:val="00D62CD8"/>
    <w:rsid w:val="00D62CDB"/>
    <w:rsid w:val="00D634E8"/>
    <w:rsid w:val="00D636AE"/>
    <w:rsid w:val="00D636BA"/>
    <w:rsid w:val="00D636C7"/>
    <w:rsid w:val="00D63ACD"/>
    <w:rsid w:val="00D63CB9"/>
    <w:rsid w:val="00D63D1C"/>
    <w:rsid w:val="00D63ED8"/>
    <w:rsid w:val="00D63F33"/>
    <w:rsid w:val="00D6439A"/>
    <w:rsid w:val="00D646F7"/>
    <w:rsid w:val="00D6474D"/>
    <w:rsid w:val="00D64A70"/>
    <w:rsid w:val="00D64AAC"/>
    <w:rsid w:val="00D64C15"/>
    <w:rsid w:val="00D64E43"/>
    <w:rsid w:val="00D64EE5"/>
    <w:rsid w:val="00D64FA2"/>
    <w:rsid w:val="00D65075"/>
    <w:rsid w:val="00D6532B"/>
    <w:rsid w:val="00D65376"/>
    <w:rsid w:val="00D6539B"/>
    <w:rsid w:val="00D65720"/>
    <w:rsid w:val="00D65C95"/>
    <w:rsid w:val="00D66365"/>
    <w:rsid w:val="00D668B6"/>
    <w:rsid w:val="00D668CB"/>
    <w:rsid w:val="00D66A96"/>
    <w:rsid w:val="00D66EAD"/>
    <w:rsid w:val="00D66EDA"/>
    <w:rsid w:val="00D67105"/>
    <w:rsid w:val="00D67778"/>
    <w:rsid w:val="00D6788B"/>
    <w:rsid w:val="00D67979"/>
    <w:rsid w:val="00D67C4D"/>
    <w:rsid w:val="00D67C86"/>
    <w:rsid w:val="00D67E19"/>
    <w:rsid w:val="00D704FB"/>
    <w:rsid w:val="00D70754"/>
    <w:rsid w:val="00D708B5"/>
    <w:rsid w:val="00D70A6D"/>
    <w:rsid w:val="00D70B17"/>
    <w:rsid w:val="00D71088"/>
    <w:rsid w:val="00D7132A"/>
    <w:rsid w:val="00D715A4"/>
    <w:rsid w:val="00D7162F"/>
    <w:rsid w:val="00D7274D"/>
    <w:rsid w:val="00D72A38"/>
    <w:rsid w:val="00D72B1D"/>
    <w:rsid w:val="00D72D01"/>
    <w:rsid w:val="00D72F6F"/>
    <w:rsid w:val="00D731B0"/>
    <w:rsid w:val="00D737FE"/>
    <w:rsid w:val="00D738D5"/>
    <w:rsid w:val="00D73AD7"/>
    <w:rsid w:val="00D73C1B"/>
    <w:rsid w:val="00D73CCB"/>
    <w:rsid w:val="00D7417B"/>
    <w:rsid w:val="00D74A7D"/>
    <w:rsid w:val="00D74AA5"/>
    <w:rsid w:val="00D7543A"/>
    <w:rsid w:val="00D755DD"/>
    <w:rsid w:val="00D7577A"/>
    <w:rsid w:val="00D758F5"/>
    <w:rsid w:val="00D75B9E"/>
    <w:rsid w:val="00D75CA9"/>
    <w:rsid w:val="00D75DF5"/>
    <w:rsid w:val="00D75F4B"/>
    <w:rsid w:val="00D7686C"/>
    <w:rsid w:val="00D768B9"/>
    <w:rsid w:val="00D76946"/>
    <w:rsid w:val="00D76D2F"/>
    <w:rsid w:val="00D771EB"/>
    <w:rsid w:val="00D77273"/>
    <w:rsid w:val="00D77714"/>
    <w:rsid w:val="00D77F37"/>
    <w:rsid w:val="00D77F42"/>
    <w:rsid w:val="00D80118"/>
    <w:rsid w:val="00D802FA"/>
    <w:rsid w:val="00D8065E"/>
    <w:rsid w:val="00D807E8"/>
    <w:rsid w:val="00D80863"/>
    <w:rsid w:val="00D8086F"/>
    <w:rsid w:val="00D8089C"/>
    <w:rsid w:val="00D80C5A"/>
    <w:rsid w:val="00D80CDE"/>
    <w:rsid w:val="00D80D69"/>
    <w:rsid w:val="00D80F1D"/>
    <w:rsid w:val="00D812C3"/>
    <w:rsid w:val="00D815F0"/>
    <w:rsid w:val="00D81665"/>
    <w:rsid w:val="00D817D8"/>
    <w:rsid w:val="00D81D1E"/>
    <w:rsid w:val="00D81D27"/>
    <w:rsid w:val="00D81DB6"/>
    <w:rsid w:val="00D820C5"/>
    <w:rsid w:val="00D8262C"/>
    <w:rsid w:val="00D8286C"/>
    <w:rsid w:val="00D8299A"/>
    <w:rsid w:val="00D82A2D"/>
    <w:rsid w:val="00D82EF7"/>
    <w:rsid w:val="00D82F39"/>
    <w:rsid w:val="00D833F4"/>
    <w:rsid w:val="00D83523"/>
    <w:rsid w:val="00D83CBB"/>
    <w:rsid w:val="00D84350"/>
    <w:rsid w:val="00D844B0"/>
    <w:rsid w:val="00D84567"/>
    <w:rsid w:val="00D845FA"/>
    <w:rsid w:val="00D8489C"/>
    <w:rsid w:val="00D849B1"/>
    <w:rsid w:val="00D84C30"/>
    <w:rsid w:val="00D84C51"/>
    <w:rsid w:val="00D84F10"/>
    <w:rsid w:val="00D84FE9"/>
    <w:rsid w:val="00D85171"/>
    <w:rsid w:val="00D857BB"/>
    <w:rsid w:val="00D85BDD"/>
    <w:rsid w:val="00D860BC"/>
    <w:rsid w:val="00D86134"/>
    <w:rsid w:val="00D8628A"/>
    <w:rsid w:val="00D865E9"/>
    <w:rsid w:val="00D86A7D"/>
    <w:rsid w:val="00D86A94"/>
    <w:rsid w:val="00D86B43"/>
    <w:rsid w:val="00D86D11"/>
    <w:rsid w:val="00D86E2B"/>
    <w:rsid w:val="00D87059"/>
    <w:rsid w:val="00D871D0"/>
    <w:rsid w:val="00D87482"/>
    <w:rsid w:val="00D874F2"/>
    <w:rsid w:val="00D87C14"/>
    <w:rsid w:val="00D87D15"/>
    <w:rsid w:val="00D900ED"/>
    <w:rsid w:val="00D902F7"/>
    <w:rsid w:val="00D904A2"/>
    <w:rsid w:val="00D905A1"/>
    <w:rsid w:val="00D906BB"/>
    <w:rsid w:val="00D907A2"/>
    <w:rsid w:val="00D90825"/>
    <w:rsid w:val="00D90BAD"/>
    <w:rsid w:val="00D90BE9"/>
    <w:rsid w:val="00D90D40"/>
    <w:rsid w:val="00D90D82"/>
    <w:rsid w:val="00D90DBF"/>
    <w:rsid w:val="00D91020"/>
    <w:rsid w:val="00D9121F"/>
    <w:rsid w:val="00D91264"/>
    <w:rsid w:val="00D9148D"/>
    <w:rsid w:val="00D9149D"/>
    <w:rsid w:val="00D91793"/>
    <w:rsid w:val="00D91F6B"/>
    <w:rsid w:val="00D92630"/>
    <w:rsid w:val="00D9271D"/>
    <w:rsid w:val="00D92753"/>
    <w:rsid w:val="00D9283E"/>
    <w:rsid w:val="00D92CBE"/>
    <w:rsid w:val="00D92DC2"/>
    <w:rsid w:val="00D92E80"/>
    <w:rsid w:val="00D937AB"/>
    <w:rsid w:val="00D938A8"/>
    <w:rsid w:val="00D938EA"/>
    <w:rsid w:val="00D93A6E"/>
    <w:rsid w:val="00D9421F"/>
    <w:rsid w:val="00D942C0"/>
    <w:rsid w:val="00D94561"/>
    <w:rsid w:val="00D9471D"/>
    <w:rsid w:val="00D94B3F"/>
    <w:rsid w:val="00D94BD6"/>
    <w:rsid w:val="00D94C3C"/>
    <w:rsid w:val="00D94E7C"/>
    <w:rsid w:val="00D95363"/>
    <w:rsid w:val="00D953C5"/>
    <w:rsid w:val="00D95555"/>
    <w:rsid w:val="00D95682"/>
    <w:rsid w:val="00D95778"/>
    <w:rsid w:val="00D95829"/>
    <w:rsid w:val="00D95935"/>
    <w:rsid w:val="00D95D93"/>
    <w:rsid w:val="00D95E36"/>
    <w:rsid w:val="00D95E8C"/>
    <w:rsid w:val="00D95F43"/>
    <w:rsid w:val="00D96443"/>
    <w:rsid w:val="00D9648F"/>
    <w:rsid w:val="00D966DE"/>
    <w:rsid w:val="00D96797"/>
    <w:rsid w:val="00D96BF4"/>
    <w:rsid w:val="00D97345"/>
    <w:rsid w:val="00D97385"/>
    <w:rsid w:val="00D9772D"/>
    <w:rsid w:val="00D977E9"/>
    <w:rsid w:val="00D97CFC"/>
    <w:rsid w:val="00DA0013"/>
    <w:rsid w:val="00DA0185"/>
    <w:rsid w:val="00DA0679"/>
    <w:rsid w:val="00DA08F3"/>
    <w:rsid w:val="00DA0AA6"/>
    <w:rsid w:val="00DA0D1C"/>
    <w:rsid w:val="00DA0D39"/>
    <w:rsid w:val="00DA0D95"/>
    <w:rsid w:val="00DA0E4F"/>
    <w:rsid w:val="00DA140A"/>
    <w:rsid w:val="00DA1486"/>
    <w:rsid w:val="00DA1A7F"/>
    <w:rsid w:val="00DA209A"/>
    <w:rsid w:val="00DA2137"/>
    <w:rsid w:val="00DA21B8"/>
    <w:rsid w:val="00DA23D9"/>
    <w:rsid w:val="00DA2400"/>
    <w:rsid w:val="00DA26CF"/>
    <w:rsid w:val="00DA286A"/>
    <w:rsid w:val="00DA2C2B"/>
    <w:rsid w:val="00DA3564"/>
    <w:rsid w:val="00DA3626"/>
    <w:rsid w:val="00DA3741"/>
    <w:rsid w:val="00DA38F7"/>
    <w:rsid w:val="00DA39BB"/>
    <w:rsid w:val="00DA3A74"/>
    <w:rsid w:val="00DA3BFB"/>
    <w:rsid w:val="00DA3F67"/>
    <w:rsid w:val="00DA4393"/>
    <w:rsid w:val="00DA44B4"/>
    <w:rsid w:val="00DA45EF"/>
    <w:rsid w:val="00DA45FD"/>
    <w:rsid w:val="00DA4640"/>
    <w:rsid w:val="00DA4918"/>
    <w:rsid w:val="00DA4A36"/>
    <w:rsid w:val="00DA4B37"/>
    <w:rsid w:val="00DA501D"/>
    <w:rsid w:val="00DA5047"/>
    <w:rsid w:val="00DA5498"/>
    <w:rsid w:val="00DA574E"/>
    <w:rsid w:val="00DA5777"/>
    <w:rsid w:val="00DA59CB"/>
    <w:rsid w:val="00DA5B57"/>
    <w:rsid w:val="00DA5C36"/>
    <w:rsid w:val="00DA5D97"/>
    <w:rsid w:val="00DA5F0A"/>
    <w:rsid w:val="00DA60EC"/>
    <w:rsid w:val="00DA614E"/>
    <w:rsid w:val="00DA618F"/>
    <w:rsid w:val="00DA6838"/>
    <w:rsid w:val="00DA6B30"/>
    <w:rsid w:val="00DA6CF0"/>
    <w:rsid w:val="00DA6E3F"/>
    <w:rsid w:val="00DA717B"/>
    <w:rsid w:val="00DA7373"/>
    <w:rsid w:val="00DA73C5"/>
    <w:rsid w:val="00DA77D9"/>
    <w:rsid w:val="00DA7919"/>
    <w:rsid w:val="00DA7924"/>
    <w:rsid w:val="00DA7945"/>
    <w:rsid w:val="00DA7B1D"/>
    <w:rsid w:val="00DB0078"/>
    <w:rsid w:val="00DB00B7"/>
    <w:rsid w:val="00DB01CC"/>
    <w:rsid w:val="00DB044E"/>
    <w:rsid w:val="00DB071D"/>
    <w:rsid w:val="00DB0795"/>
    <w:rsid w:val="00DB09F3"/>
    <w:rsid w:val="00DB0CBF"/>
    <w:rsid w:val="00DB0EBC"/>
    <w:rsid w:val="00DB1017"/>
    <w:rsid w:val="00DB11CB"/>
    <w:rsid w:val="00DB1327"/>
    <w:rsid w:val="00DB158E"/>
    <w:rsid w:val="00DB1AA6"/>
    <w:rsid w:val="00DB2789"/>
    <w:rsid w:val="00DB2DF2"/>
    <w:rsid w:val="00DB317B"/>
    <w:rsid w:val="00DB33DB"/>
    <w:rsid w:val="00DB359B"/>
    <w:rsid w:val="00DB3695"/>
    <w:rsid w:val="00DB373E"/>
    <w:rsid w:val="00DB3785"/>
    <w:rsid w:val="00DB38DB"/>
    <w:rsid w:val="00DB3903"/>
    <w:rsid w:val="00DB3933"/>
    <w:rsid w:val="00DB3BC8"/>
    <w:rsid w:val="00DB3C7B"/>
    <w:rsid w:val="00DB4054"/>
    <w:rsid w:val="00DB4135"/>
    <w:rsid w:val="00DB4244"/>
    <w:rsid w:val="00DB43B0"/>
    <w:rsid w:val="00DB4528"/>
    <w:rsid w:val="00DB47E6"/>
    <w:rsid w:val="00DB4996"/>
    <w:rsid w:val="00DB4D94"/>
    <w:rsid w:val="00DB4FB8"/>
    <w:rsid w:val="00DB504B"/>
    <w:rsid w:val="00DB50EC"/>
    <w:rsid w:val="00DB515D"/>
    <w:rsid w:val="00DB5426"/>
    <w:rsid w:val="00DB5669"/>
    <w:rsid w:val="00DB58FE"/>
    <w:rsid w:val="00DB5D39"/>
    <w:rsid w:val="00DB6343"/>
    <w:rsid w:val="00DB640F"/>
    <w:rsid w:val="00DB69B9"/>
    <w:rsid w:val="00DB6B42"/>
    <w:rsid w:val="00DB6ECC"/>
    <w:rsid w:val="00DB6EFF"/>
    <w:rsid w:val="00DB70A1"/>
    <w:rsid w:val="00DB72F3"/>
    <w:rsid w:val="00DB734B"/>
    <w:rsid w:val="00DB758B"/>
    <w:rsid w:val="00DB765D"/>
    <w:rsid w:val="00DB7976"/>
    <w:rsid w:val="00DB799B"/>
    <w:rsid w:val="00DC035C"/>
    <w:rsid w:val="00DC03BE"/>
    <w:rsid w:val="00DC084B"/>
    <w:rsid w:val="00DC089F"/>
    <w:rsid w:val="00DC08E2"/>
    <w:rsid w:val="00DC0D3E"/>
    <w:rsid w:val="00DC0E58"/>
    <w:rsid w:val="00DC0F2B"/>
    <w:rsid w:val="00DC1110"/>
    <w:rsid w:val="00DC1138"/>
    <w:rsid w:val="00DC12B5"/>
    <w:rsid w:val="00DC1515"/>
    <w:rsid w:val="00DC17ED"/>
    <w:rsid w:val="00DC2135"/>
    <w:rsid w:val="00DC241E"/>
    <w:rsid w:val="00DC2984"/>
    <w:rsid w:val="00DC2D60"/>
    <w:rsid w:val="00DC30AF"/>
    <w:rsid w:val="00DC32AD"/>
    <w:rsid w:val="00DC33E9"/>
    <w:rsid w:val="00DC376C"/>
    <w:rsid w:val="00DC385E"/>
    <w:rsid w:val="00DC4180"/>
    <w:rsid w:val="00DC46C0"/>
    <w:rsid w:val="00DC4756"/>
    <w:rsid w:val="00DC476A"/>
    <w:rsid w:val="00DC4D3A"/>
    <w:rsid w:val="00DC50D9"/>
    <w:rsid w:val="00DC517A"/>
    <w:rsid w:val="00DC51C7"/>
    <w:rsid w:val="00DC532E"/>
    <w:rsid w:val="00DC556D"/>
    <w:rsid w:val="00DC56E1"/>
    <w:rsid w:val="00DC56F1"/>
    <w:rsid w:val="00DC57C9"/>
    <w:rsid w:val="00DC58DF"/>
    <w:rsid w:val="00DC5AE1"/>
    <w:rsid w:val="00DC608C"/>
    <w:rsid w:val="00DC6227"/>
    <w:rsid w:val="00DC661B"/>
    <w:rsid w:val="00DC68D6"/>
    <w:rsid w:val="00DC68F4"/>
    <w:rsid w:val="00DC691E"/>
    <w:rsid w:val="00DC698B"/>
    <w:rsid w:val="00DC7A4B"/>
    <w:rsid w:val="00DC7A91"/>
    <w:rsid w:val="00DC7CA1"/>
    <w:rsid w:val="00DD01CA"/>
    <w:rsid w:val="00DD01F6"/>
    <w:rsid w:val="00DD056E"/>
    <w:rsid w:val="00DD0647"/>
    <w:rsid w:val="00DD09E3"/>
    <w:rsid w:val="00DD0B6A"/>
    <w:rsid w:val="00DD0E09"/>
    <w:rsid w:val="00DD0E6D"/>
    <w:rsid w:val="00DD0ECA"/>
    <w:rsid w:val="00DD0EEA"/>
    <w:rsid w:val="00DD1116"/>
    <w:rsid w:val="00DD1129"/>
    <w:rsid w:val="00DD1241"/>
    <w:rsid w:val="00DD132C"/>
    <w:rsid w:val="00DD15AE"/>
    <w:rsid w:val="00DD176E"/>
    <w:rsid w:val="00DD19EA"/>
    <w:rsid w:val="00DD1A5C"/>
    <w:rsid w:val="00DD201C"/>
    <w:rsid w:val="00DD2039"/>
    <w:rsid w:val="00DD21C5"/>
    <w:rsid w:val="00DD24BC"/>
    <w:rsid w:val="00DD25A5"/>
    <w:rsid w:val="00DD2761"/>
    <w:rsid w:val="00DD2920"/>
    <w:rsid w:val="00DD293E"/>
    <w:rsid w:val="00DD322F"/>
    <w:rsid w:val="00DD357A"/>
    <w:rsid w:val="00DD3CA5"/>
    <w:rsid w:val="00DD3D57"/>
    <w:rsid w:val="00DD4188"/>
    <w:rsid w:val="00DD4284"/>
    <w:rsid w:val="00DD4651"/>
    <w:rsid w:val="00DD4712"/>
    <w:rsid w:val="00DD4795"/>
    <w:rsid w:val="00DD4B09"/>
    <w:rsid w:val="00DD4B8F"/>
    <w:rsid w:val="00DD4D44"/>
    <w:rsid w:val="00DD4E55"/>
    <w:rsid w:val="00DD4EF7"/>
    <w:rsid w:val="00DD4FEA"/>
    <w:rsid w:val="00DD5083"/>
    <w:rsid w:val="00DD53A0"/>
    <w:rsid w:val="00DD56EF"/>
    <w:rsid w:val="00DD5C02"/>
    <w:rsid w:val="00DD5C86"/>
    <w:rsid w:val="00DD6061"/>
    <w:rsid w:val="00DD64AD"/>
    <w:rsid w:val="00DD6B8E"/>
    <w:rsid w:val="00DD6C4B"/>
    <w:rsid w:val="00DD7466"/>
    <w:rsid w:val="00DD7842"/>
    <w:rsid w:val="00DD795A"/>
    <w:rsid w:val="00DD7ADE"/>
    <w:rsid w:val="00DD7C52"/>
    <w:rsid w:val="00DD7E89"/>
    <w:rsid w:val="00DD7FFC"/>
    <w:rsid w:val="00DE01FB"/>
    <w:rsid w:val="00DE020B"/>
    <w:rsid w:val="00DE0520"/>
    <w:rsid w:val="00DE055D"/>
    <w:rsid w:val="00DE097D"/>
    <w:rsid w:val="00DE0A8A"/>
    <w:rsid w:val="00DE0DA5"/>
    <w:rsid w:val="00DE0F27"/>
    <w:rsid w:val="00DE1210"/>
    <w:rsid w:val="00DE1AEB"/>
    <w:rsid w:val="00DE1C0C"/>
    <w:rsid w:val="00DE1C3D"/>
    <w:rsid w:val="00DE1D7E"/>
    <w:rsid w:val="00DE1D93"/>
    <w:rsid w:val="00DE1E67"/>
    <w:rsid w:val="00DE222A"/>
    <w:rsid w:val="00DE228F"/>
    <w:rsid w:val="00DE27C8"/>
    <w:rsid w:val="00DE2A74"/>
    <w:rsid w:val="00DE2C25"/>
    <w:rsid w:val="00DE2EA7"/>
    <w:rsid w:val="00DE3269"/>
    <w:rsid w:val="00DE33A8"/>
    <w:rsid w:val="00DE3489"/>
    <w:rsid w:val="00DE3707"/>
    <w:rsid w:val="00DE3BF4"/>
    <w:rsid w:val="00DE3C4B"/>
    <w:rsid w:val="00DE4058"/>
    <w:rsid w:val="00DE428D"/>
    <w:rsid w:val="00DE4699"/>
    <w:rsid w:val="00DE4727"/>
    <w:rsid w:val="00DE48A2"/>
    <w:rsid w:val="00DE4D78"/>
    <w:rsid w:val="00DE4D9B"/>
    <w:rsid w:val="00DE51BB"/>
    <w:rsid w:val="00DE51C8"/>
    <w:rsid w:val="00DE5399"/>
    <w:rsid w:val="00DE5561"/>
    <w:rsid w:val="00DE5800"/>
    <w:rsid w:val="00DE59CE"/>
    <w:rsid w:val="00DE5CFF"/>
    <w:rsid w:val="00DE5D1C"/>
    <w:rsid w:val="00DE5DB1"/>
    <w:rsid w:val="00DE5FBF"/>
    <w:rsid w:val="00DE6546"/>
    <w:rsid w:val="00DE6803"/>
    <w:rsid w:val="00DE683F"/>
    <w:rsid w:val="00DE68CD"/>
    <w:rsid w:val="00DE69E9"/>
    <w:rsid w:val="00DE6B28"/>
    <w:rsid w:val="00DE6E04"/>
    <w:rsid w:val="00DE6EF7"/>
    <w:rsid w:val="00DE73B2"/>
    <w:rsid w:val="00DE7493"/>
    <w:rsid w:val="00DE7A20"/>
    <w:rsid w:val="00DE7B1B"/>
    <w:rsid w:val="00DF03A3"/>
    <w:rsid w:val="00DF064F"/>
    <w:rsid w:val="00DF09A3"/>
    <w:rsid w:val="00DF09E6"/>
    <w:rsid w:val="00DF0A5A"/>
    <w:rsid w:val="00DF0C33"/>
    <w:rsid w:val="00DF114B"/>
    <w:rsid w:val="00DF122B"/>
    <w:rsid w:val="00DF17C9"/>
    <w:rsid w:val="00DF1AAC"/>
    <w:rsid w:val="00DF1B56"/>
    <w:rsid w:val="00DF1C1F"/>
    <w:rsid w:val="00DF1C73"/>
    <w:rsid w:val="00DF1CD3"/>
    <w:rsid w:val="00DF1D1B"/>
    <w:rsid w:val="00DF1D8C"/>
    <w:rsid w:val="00DF20D9"/>
    <w:rsid w:val="00DF2127"/>
    <w:rsid w:val="00DF25E3"/>
    <w:rsid w:val="00DF282B"/>
    <w:rsid w:val="00DF2A1A"/>
    <w:rsid w:val="00DF2CD1"/>
    <w:rsid w:val="00DF3093"/>
    <w:rsid w:val="00DF309D"/>
    <w:rsid w:val="00DF3991"/>
    <w:rsid w:val="00DF3B37"/>
    <w:rsid w:val="00DF3BF1"/>
    <w:rsid w:val="00DF3F9A"/>
    <w:rsid w:val="00DF4007"/>
    <w:rsid w:val="00DF4136"/>
    <w:rsid w:val="00DF4482"/>
    <w:rsid w:val="00DF4A9E"/>
    <w:rsid w:val="00DF5033"/>
    <w:rsid w:val="00DF5103"/>
    <w:rsid w:val="00DF53BA"/>
    <w:rsid w:val="00DF55BC"/>
    <w:rsid w:val="00DF5634"/>
    <w:rsid w:val="00DF5808"/>
    <w:rsid w:val="00DF5889"/>
    <w:rsid w:val="00DF5BF3"/>
    <w:rsid w:val="00DF5CB5"/>
    <w:rsid w:val="00DF5D09"/>
    <w:rsid w:val="00DF601A"/>
    <w:rsid w:val="00DF6151"/>
    <w:rsid w:val="00DF6272"/>
    <w:rsid w:val="00DF62CF"/>
    <w:rsid w:val="00DF636F"/>
    <w:rsid w:val="00DF64EB"/>
    <w:rsid w:val="00DF67FC"/>
    <w:rsid w:val="00DF6915"/>
    <w:rsid w:val="00DF6D5A"/>
    <w:rsid w:val="00DF706C"/>
    <w:rsid w:val="00DF7147"/>
    <w:rsid w:val="00DF715D"/>
    <w:rsid w:val="00DF71BC"/>
    <w:rsid w:val="00DF7234"/>
    <w:rsid w:val="00DF7597"/>
    <w:rsid w:val="00DF797A"/>
    <w:rsid w:val="00DF7EBA"/>
    <w:rsid w:val="00E004C2"/>
    <w:rsid w:val="00E005E5"/>
    <w:rsid w:val="00E007E7"/>
    <w:rsid w:val="00E00C30"/>
    <w:rsid w:val="00E00DBC"/>
    <w:rsid w:val="00E0130E"/>
    <w:rsid w:val="00E01ED7"/>
    <w:rsid w:val="00E01FB5"/>
    <w:rsid w:val="00E020B9"/>
    <w:rsid w:val="00E02318"/>
    <w:rsid w:val="00E027F8"/>
    <w:rsid w:val="00E02F35"/>
    <w:rsid w:val="00E033F1"/>
    <w:rsid w:val="00E03407"/>
    <w:rsid w:val="00E03974"/>
    <w:rsid w:val="00E039E2"/>
    <w:rsid w:val="00E03B0E"/>
    <w:rsid w:val="00E04090"/>
    <w:rsid w:val="00E040AE"/>
    <w:rsid w:val="00E045B8"/>
    <w:rsid w:val="00E0493B"/>
    <w:rsid w:val="00E051DF"/>
    <w:rsid w:val="00E05423"/>
    <w:rsid w:val="00E05475"/>
    <w:rsid w:val="00E05515"/>
    <w:rsid w:val="00E05656"/>
    <w:rsid w:val="00E058ED"/>
    <w:rsid w:val="00E05A62"/>
    <w:rsid w:val="00E05B11"/>
    <w:rsid w:val="00E05D14"/>
    <w:rsid w:val="00E05DEF"/>
    <w:rsid w:val="00E063F7"/>
    <w:rsid w:val="00E06719"/>
    <w:rsid w:val="00E06731"/>
    <w:rsid w:val="00E0673B"/>
    <w:rsid w:val="00E06981"/>
    <w:rsid w:val="00E06C9E"/>
    <w:rsid w:val="00E06FCF"/>
    <w:rsid w:val="00E07093"/>
    <w:rsid w:val="00E072ED"/>
    <w:rsid w:val="00E077A4"/>
    <w:rsid w:val="00E079AA"/>
    <w:rsid w:val="00E07A30"/>
    <w:rsid w:val="00E07E0B"/>
    <w:rsid w:val="00E07E2E"/>
    <w:rsid w:val="00E07F27"/>
    <w:rsid w:val="00E07F52"/>
    <w:rsid w:val="00E1029C"/>
    <w:rsid w:val="00E103E2"/>
    <w:rsid w:val="00E104E5"/>
    <w:rsid w:val="00E1052A"/>
    <w:rsid w:val="00E10798"/>
    <w:rsid w:val="00E10971"/>
    <w:rsid w:val="00E10A8A"/>
    <w:rsid w:val="00E1122B"/>
    <w:rsid w:val="00E112C6"/>
    <w:rsid w:val="00E1149A"/>
    <w:rsid w:val="00E11539"/>
    <w:rsid w:val="00E1165B"/>
    <w:rsid w:val="00E116C0"/>
    <w:rsid w:val="00E116E6"/>
    <w:rsid w:val="00E117CB"/>
    <w:rsid w:val="00E11F4F"/>
    <w:rsid w:val="00E12081"/>
    <w:rsid w:val="00E120F8"/>
    <w:rsid w:val="00E12581"/>
    <w:rsid w:val="00E12678"/>
    <w:rsid w:val="00E126E8"/>
    <w:rsid w:val="00E12C03"/>
    <w:rsid w:val="00E12E38"/>
    <w:rsid w:val="00E130D7"/>
    <w:rsid w:val="00E131A1"/>
    <w:rsid w:val="00E1361E"/>
    <w:rsid w:val="00E13931"/>
    <w:rsid w:val="00E13FBD"/>
    <w:rsid w:val="00E143D5"/>
    <w:rsid w:val="00E1447B"/>
    <w:rsid w:val="00E1465D"/>
    <w:rsid w:val="00E14846"/>
    <w:rsid w:val="00E14881"/>
    <w:rsid w:val="00E14B3B"/>
    <w:rsid w:val="00E15833"/>
    <w:rsid w:val="00E158DA"/>
    <w:rsid w:val="00E15B09"/>
    <w:rsid w:val="00E15B32"/>
    <w:rsid w:val="00E15B9C"/>
    <w:rsid w:val="00E15CA9"/>
    <w:rsid w:val="00E166C0"/>
    <w:rsid w:val="00E1672A"/>
    <w:rsid w:val="00E167F4"/>
    <w:rsid w:val="00E16D33"/>
    <w:rsid w:val="00E16D77"/>
    <w:rsid w:val="00E17675"/>
    <w:rsid w:val="00E1767A"/>
    <w:rsid w:val="00E1777A"/>
    <w:rsid w:val="00E178CA"/>
    <w:rsid w:val="00E17AC1"/>
    <w:rsid w:val="00E17BEC"/>
    <w:rsid w:val="00E17D4D"/>
    <w:rsid w:val="00E17DBF"/>
    <w:rsid w:val="00E17E7C"/>
    <w:rsid w:val="00E202CE"/>
    <w:rsid w:val="00E20567"/>
    <w:rsid w:val="00E20B15"/>
    <w:rsid w:val="00E20E38"/>
    <w:rsid w:val="00E20F77"/>
    <w:rsid w:val="00E20FB8"/>
    <w:rsid w:val="00E21237"/>
    <w:rsid w:val="00E21437"/>
    <w:rsid w:val="00E21583"/>
    <w:rsid w:val="00E21A69"/>
    <w:rsid w:val="00E21C6D"/>
    <w:rsid w:val="00E21C73"/>
    <w:rsid w:val="00E21CCD"/>
    <w:rsid w:val="00E21FAF"/>
    <w:rsid w:val="00E220B6"/>
    <w:rsid w:val="00E2291A"/>
    <w:rsid w:val="00E22AB4"/>
    <w:rsid w:val="00E22C6E"/>
    <w:rsid w:val="00E22D4E"/>
    <w:rsid w:val="00E2361F"/>
    <w:rsid w:val="00E236B1"/>
    <w:rsid w:val="00E2392E"/>
    <w:rsid w:val="00E23D58"/>
    <w:rsid w:val="00E23E5C"/>
    <w:rsid w:val="00E23F5D"/>
    <w:rsid w:val="00E240A8"/>
    <w:rsid w:val="00E24256"/>
    <w:rsid w:val="00E244E9"/>
    <w:rsid w:val="00E24752"/>
    <w:rsid w:val="00E24B71"/>
    <w:rsid w:val="00E24CB6"/>
    <w:rsid w:val="00E24D68"/>
    <w:rsid w:val="00E253B4"/>
    <w:rsid w:val="00E253EB"/>
    <w:rsid w:val="00E25454"/>
    <w:rsid w:val="00E25A67"/>
    <w:rsid w:val="00E25A70"/>
    <w:rsid w:val="00E25A91"/>
    <w:rsid w:val="00E25AE1"/>
    <w:rsid w:val="00E25C35"/>
    <w:rsid w:val="00E260E7"/>
    <w:rsid w:val="00E26139"/>
    <w:rsid w:val="00E261D0"/>
    <w:rsid w:val="00E26203"/>
    <w:rsid w:val="00E27098"/>
    <w:rsid w:val="00E27106"/>
    <w:rsid w:val="00E27702"/>
    <w:rsid w:val="00E2788D"/>
    <w:rsid w:val="00E27BB4"/>
    <w:rsid w:val="00E27E9B"/>
    <w:rsid w:val="00E3002E"/>
    <w:rsid w:val="00E30143"/>
    <w:rsid w:val="00E305FD"/>
    <w:rsid w:val="00E3070C"/>
    <w:rsid w:val="00E30F71"/>
    <w:rsid w:val="00E310C0"/>
    <w:rsid w:val="00E3143C"/>
    <w:rsid w:val="00E3162D"/>
    <w:rsid w:val="00E3174C"/>
    <w:rsid w:val="00E317B7"/>
    <w:rsid w:val="00E3185D"/>
    <w:rsid w:val="00E3201E"/>
    <w:rsid w:val="00E320E7"/>
    <w:rsid w:val="00E32123"/>
    <w:rsid w:val="00E32130"/>
    <w:rsid w:val="00E32871"/>
    <w:rsid w:val="00E328BC"/>
    <w:rsid w:val="00E32A69"/>
    <w:rsid w:val="00E32DFE"/>
    <w:rsid w:val="00E32EA9"/>
    <w:rsid w:val="00E32F30"/>
    <w:rsid w:val="00E33067"/>
    <w:rsid w:val="00E33242"/>
    <w:rsid w:val="00E333E2"/>
    <w:rsid w:val="00E33754"/>
    <w:rsid w:val="00E33767"/>
    <w:rsid w:val="00E338CD"/>
    <w:rsid w:val="00E339F2"/>
    <w:rsid w:val="00E33FF6"/>
    <w:rsid w:val="00E3417D"/>
    <w:rsid w:val="00E341BB"/>
    <w:rsid w:val="00E343A8"/>
    <w:rsid w:val="00E343B5"/>
    <w:rsid w:val="00E343E3"/>
    <w:rsid w:val="00E345F2"/>
    <w:rsid w:val="00E34721"/>
    <w:rsid w:val="00E347B9"/>
    <w:rsid w:val="00E348EA"/>
    <w:rsid w:val="00E34919"/>
    <w:rsid w:val="00E34AF2"/>
    <w:rsid w:val="00E34C43"/>
    <w:rsid w:val="00E3514E"/>
    <w:rsid w:val="00E35277"/>
    <w:rsid w:val="00E35282"/>
    <w:rsid w:val="00E35404"/>
    <w:rsid w:val="00E35542"/>
    <w:rsid w:val="00E35BD1"/>
    <w:rsid w:val="00E35D6B"/>
    <w:rsid w:val="00E35F2F"/>
    <w:rsid w:val="00E36660"/>
    <w:rsid w:val="00E36D11"/>
    <w:rsid w:val="00E36D7F"/>
    <w:rsid w:val="00E36E50"/>
    <w:rsid w:val="00E3704B"/>
    <w:rsid w:val="00E371C5"/>
    <w:rsid w:val="00E3727F"/>
    <w:rsid w:val="00E3746A"/>
    <w:rsid w:val="00E400C4"/>
    <w:rsid w:val="00E40690"/>
    <w:rsid w:val="00E406CD"/>
    <w:rsid w:val="00E408C3"/>
    <w:rsid w:val="00E40BE2"/>
    <w:rsid w:val="00E40BF5"/>
    <w:rsid w:val="00E40CCB"/>
    <w:rsid w:val="00E40D1E"/>
    <w:rsid w:val="00E40DA7"/>
    <w:rsid w:val="00E41218"/>
    <w:rsid w:val="00E41276"/>
    <w:rsid w:val="00E4164E"/>
    <w:rsid w:val="00E41709"/>
    <w:rsid w:val="00E419BC"/>
    <w:rsid w:val="00E41A52"/>
    <w:rsid w:val="00E41A79"/>
    <w:rsid w:val="00E41BD3"/>
    <w:rsid w:val="00E41C67"/>
    <w:rsid w:val="00E421DE"/>
    <w:rsid w:val="00E4228C"/>
    <w:rsid w:val="00E424B4"/>
    <w:rsid w:val="00E4253F"/>
    <w:rsid w:val="00E425AD"/>
    <w:rsid w:val="00E42908"/>
    <w:rsid w:val="00E42943"/>
    <w:rsid w:val="00E42984"/>
    <w:rsid w:val="00E429AD"/>
    <w:rsid w:val="00E42D4A"/>
    <w:rsid w:val="00E42FC8"/>
    <w:rsid w:val="00E43101"/>
    <w:rsid w:val="00E435CF"/>
    <w:rsid w:val="00E43671"/>
    <w:rsid w:val="00E43859"/>
    <w:rsid w:val="00E43AD4"/>
    <w:rsid w:val="00E43D5E"/>
    <w:rsid w:val="00E43D86"/>
    <w:rsid w:val="00E442C8"/>
    <w:rsid w:val="00E4430F"/>
    <w:rsid w:val="00E446A9"/>
    <w:rsid w:val="00E4475A"/>
    <w:rsid w:val="00E449B2"/>
    <w:rsid w:val="00E44AFD"/>
    <w:rsid w:val="00E44C40"/>
    <w:rsid w:val="00E44C44"/>
    <w:rsid w:val="00E45157"/>
    <w:rsid w:val="00E45214"/>
    <w:rsid w:val="00E45325"/>
    <w:rsid w:val="00E4536A"/>
    <w:rsid w:val="00E45818"/>
    <w:rsid w:val="00E45A5E"/>
    <w:rsid w:val="00E45A61"/>
    <w:rsid w:val="00E45E01"/>
    <w:rsid w:val="00E45FE2"/>
    <w:rsid w:val="00E4636D"/>
    <w:rsid w:val="00E4677E"/>
    <w:rsid w:val="00E46803"/>
    <w:rsid w:val="00E46A28"/>
    <w:rsid w:val="00E46C86"/>
    <w:rsid w:val="00E46E3D"/>
    <w:rsid w:val="00E47286"/>
    <w:rsid w:val="00E472E4"/>
    <w:rsid w:val="00E4745E"/>
    <w:rsid w:val="00E474D4"/>
    <w:rsid w:val="00E4791B"/>
    <w:rsid w:val="00E4799E"/>
    <w:rsid w:val="00E47AB2"/>
    <w:rsid w:val="00E47ED7"/>
    <w:rsid w:val="00E50D79"/>
    <w:rsid w:val="00E51123"/>
    <w:rsid w:val="00E51195"/>
    <w:rsid w:val="00E513A2"/>
    <w:rsid w:val="00E51575"/>
    <w:rsid w:val="00E51740"/>
    <w:rsid w:val="00E51CDB"/>
    <w:rsid w:val="00E51D9E"/>
    <w:rsid w:val="00E51E9A"/>
    <w:rsid w:val="00E51EED"/>
    <w:rsid w:val="00E5259F"/>
    <w:rsid w:val="00E52A16"/>
    <w:rsid w:val="00E52C40"/>
    <w:rsid w:val="00E52D41"/>
    <w:rsid w:val="00E52DA9"/>
    <w:rsid w:val="00E52FBC"/>
    <w:rsid w:val="00E53056"/>
    <w:rsid w:val="00E53184"/>
    <w:rsid w:val="00E532AC"/>
    <w:rsid w:val="00E53671"/>
    <w:rsid w:val="00E53758"/>
    <w:rsid w:val="00E53B3A"/>
    <w:rsid w:val="00E541E8"/>
    <w:rsid w:val="00E5499F"/>
    <w:rsid w:val="00E54B21"/>
    <w:rsid w:val="00E54C04"/>
    <w:rsid w:val="00E54EA8"/>
    <w:rsid w:val="00E54EFC"/>
    <w:rsid w:val="00E551E1"/>
    <w:rsid w:val="00E55215"/>
    <w:rsid w:val="00E55A2D"/>
    <w:rsid w:val="00E55C2C"/>
    <w:rsid w:val="00E55D83"/>
    <w:rsid w:val="00E5639F"/>
    <w:rsid w:val="00E563A2"/>
    <w:rsid w:val="00E566C1"/>
    <w:rsid w:val="00E56906"/>
    <w:rsid w:val="00E56AF1"/>
    <w:rsid w:val="00E56B84"/>
    <w:rsid w:val="00E56BB9"/>
    <w:rsid w:val="00E56BBD"/>
    <w:rsid w:val="00E56C81"/>
    <w:rsid w:val="00E56E4C"/>
    <w:rsid w:val="00E5713A"/>
    <w:rsid w:val="00E5750F"/>
    <w:rsid w:val="00E577D9"/>
    <w:rsid w:val="00E5784E"/>
    <w:rsid w:val="00E57911"/>
    <w:rsid w:val="00E579BB"/>
    <w:rsid w:val="00E57AD0"/>
    <w:rsid w:val="00E60197"/>
    <w:rsid w:val="00E601EC"/>
    <w:rsid w:val="00E60825"/>
    <w:rsid w:val="00E60A1B"/>
    <w:rsid w:val="00E60BDB"/>
    <w:rsid w:val="00E60DEA"/>
    <w:rsid w:val="00E60F3F"/>
    <w:rsid w:val="00E61054"/>
    <w:rsid w:val="00E61177"/>
    <w:rsid w:val="00E611B4"/>
    <w:rsid w:val="00E6162C"/>
    <w:rsid w:val="00E6192F"/>
    <w:rsid w:val="00E61C71"/>
    <w:rsid w:val="00E61DD7"/>
    <w:rsid w:val="00E6295C"/>
    <w:rsid w:val="00E62C99"/>
    <w:rsid w:val="00E62DF9"/>
    <w:rsid w:val="00E63095"/>
    <w:rsid w:val="00E6310D"/>
    <w:rsid w:val="00E631DB"/>
    <w:rsid w:val="00E63349"/>
    <w:rsid w:val="00E636A5"/>
    <w:rsid w:val="00E636D7"/>
    <w:rsid w:val="00E6372E"/>
    <w:rsid w:val="00E63835"/>
    <w:rsid w:val="00E63A0F"/>
    <w:rsid w:val="00E63C48"/>
    <w:rsid w:val="00E63F10"/>
    <w:rsid w:val="00E64212"/>
    <w:rsid w:val="00E6433F"/>
    <w:rsid w:val="00E643A0"/>
    <w:rsid w:val="00E64698"/>
    <w:rsid w:val="00E6498E"/>
    <w:rsid w:val="00E649BB"/>
    <w:rsid w:val="00E64B12"/>
    <w:rsid w:val="00E64B26"/>
    <w:rsid w:val="00E64EDF"/>
    <w:rsid w:val="00E65093"/>
    <w:rsid w:val="00E654D4"/>
    <w:rsid w:val="00E65532"/>
    <w:rsid w:val="00E658D2"/>
    <w:rsid w:val="00E65A6C"/>
    <w:rsid w:val="00E661C5"/>
    <w:rsid w:val="00E6620F"/>
    <w:rsid w:val="00E66498"/>
    <w:rsid w:val="00E665E9"/>
    <w:rsid w:val="00E665FA"/>
    <w:rsid w:val="00E666D6"/>
    <w:rsid w:val="00E666F2"/>
    <w:rsid w:val="00E66BD4"/>
    <w:rsid w:val="00E66BF7"/>
    <w:rsid w:val="00E67113"/>
    <w:rsid w:val="00E67226"/>
    <w:rsid w:val="00E67259"/>
    <w:rsid w:val="00E67813"/>
    <w:rsid w:val="00E67BD7"/>
    <w:rsid w:val="00E67C9A"/>
    <w:rsid w:val="00E67DC3"/>
    <w:rsid w:val="00E67EBF"/>
    <w:rsid w:val="00E7006C"/>
    <w:rsid w:val="00E70B21"/>
    <w:rsid w:val="00E70D16"/>
    <w:rsid w:val="00E70D97"/>
    <w:rsid w:val="00E70E46"/>
    <w:rsid w:val="00E70FB0"/>
    <w:rsid w:val="00E71135"/>
    <w:rsid w:val="00E71145"/>
    <w:rsid w:val="00E712CA"/>
    <w:rsid w:val="00E715AD"/>
    <w:rsid w:val="00E71BBC"/>
    <w:rsid w:val="00E72E41"/>
    <w:rsid w:val="00E73050"/>
    <w:rsid w:val="00E738E5"/>
    <w:rsid w:val="00E73C63"/>
    <w:rsid w:val="00E73D07"/>
    <w:rsid w:val="00E73D20"/>
    <w:rsid w:val="00E73F52"/>
    <w:rsid w:val="00E74001"/>
    <w:rsid w:val="00E740A8"/>
    <w:rsid w:val="00E740BA"/>
    <w:rsid w:val="00E74147"/>
    <w:rsid w:val="00E74221"/>
    <w:rsid w:val="00E74772"/>
    <w:rsid w:val="00E747FC"/>
    <w:rsid w:val="00E74ACC"/>
    <w:rsid w:val="00E74CE6"/>
    <w:rsid w:val="00E74D6E"/>
    <w:rsid w:val="00E74FF8"/>
    <w:rsid w:val="00E7502C"/>
    <w:rsid w:val="00E753A0"/>
    <w:rsid w:val="00E754C9"/>
    <w:rsid w:val="00E754EF"/>
    <w:rsid w:val="00E756B2"/>
    <w:rsid w:val="00E756E6"/>
    <w:rsid w:val="00E75B87"/>
    <w:rsid w:val="00E75DB7"/>
    <w:rsid w:val="00E76149"/>
    <w:rsid w:val="00E76672"/>
    <w:rsid w:val="00E76965"/>
    <w:rsid w:val="00E76AAD"/>
    <w:rsid w:val="00E76F3B"/>
    <w:rsid w:val="00E7724B"/>
    <w:rsid w:val="00E774B5"/>
    <w:rsid w:val="00E774E8"/>
    <w:rsid w:val="00E774FC"/>
    <w:rsid w:val="00E775E5"/>
    <w:rsid w:val="00E7781B"/>
    <w:rsid w:val="00E77A00"/>
    <w:rsid w:val="00E77D66"/>
    <w:rsid w:val="00E8007F"/>
    <w:rsid w:val="00E800D1"/>
    <w:rsid w:val="00E80290"/>
    <w:rsid w:val="00E8059B"/>
    <w:rsid w:val="00E805D0"/>
    <w:rsid w:val="00E80652"/>
    <w:rsid w:val="00E80656"/>
    <w:rsid w:val="00E80FB6"/>
    <w:rsid w:val="00E8143C"/>
    <w:rsid w:val="00E8147A"/>
    <w:rsid w:val="00E81B7C"/>
    <w:rsid w:val="00E81E67"/>
    <w:rsid w:val="00E81EB5"/>
    <w:rsid w:val="00E81EDD"/>
    <w:rsid w:val="00E82085"/>
    <w:rsid w:val="00E82131"/>
    <w:rsid w:val="00E82381"/>
    <w:rsid w:val="00E824ED"/>
    <w:rsid w:val="00E82963"/>
    <w:rsid w:val="00E829BB"/>
    <w:rsid w:val="00E82AFD"/>
    <w:rsid w:val="00E83128"/>
    <w:rsid w:val="00E83137"/>
    <w:rsid w:val="00E831E2"/>
    <w:rsid w:val="00E83479"/>
    <w:rsid w:val="00E834AD"/>
    <w:rsid w:val="00E83C3F"/>
    <w:rsid w:val="00E83FEB"/>
    <w:rsid w:val="00E8400F"/>
    <w:rsid w:val="00E844A8"/>
    <w:rsid w:val="00E844E9"/>
    <w:rsid w:val="00E84511"/>
    <w:rsid w:val="00E8478F"/>
    <w:rsid w:val="00E847F3"/>
    <w:rsid w:val="00E849DE"/>
    <w:rsid w:val="00E84C8D"/>
    <w:rsid w:val="00E84CB3"/>
    <w:rsid w:val="00E85009"/>
    <w:rsid w:val="00E852D2"/>
    <w:rsid w:val="00E854F5"/>
    <w:rsid w:val="00E85818"/>
    <w:rsid w:val="00E858E2"/>
    <w:rsid w:val="00E85917"/>
    <w:rsid w:val="00E85B2C"/>
    <w:rsid w:val="00E85C18"/>
    <w:rsid w:val="00E85DF0"/>
    <w:rsid w:val="00E8618E"/>
    <w:rsid w:val="00E86308"/>
    <w:rsid w:val="00E865E9"/>
    <w:rsid w:val="00E86BA6"/>
    <w:rsid w:val="00E86C65"/>
    <w:rsid w:val="00E86DEC"/>
    <w:rsid w:val="00E87077"/>
    <w:rsid w:val="00E8720D"/>
    <w:rsid w:val="00E87381"/>
    <w:rsid w:val="00E87465"/>
    <w:rsid w:val="00E878F8"/>
    <w:rsid w:val="00E879EF"/>
    <w:rsid w:val="00E87D08"/>
    <w:rsid w:val="00E87D74"/>
    <w:rsid w:val="00E904A4"/>
    <w:rsid w:val="00E90680"/>
    <w:rsid w:val="00E9087C"/>
    <w:rsid w:val="00E90BB2"/>
    <w:rsid w:val="00E9104D"/>
    <w:rsid w:val="00E91668"/>
    <w:rsid w:val="00E91833"/>
    <w:rsid w:val="00E91855"/>
    <w:rsid w:val="00E91940"/>
    <w:rsid w:val="00E9197F"/>
    <w:rsid w:val="00E91E65"/>
    <w:rsid w:val="00E91EB7"/>
    <w:rsid w:val="00E91F05"/>
    <w:rsid w:val="00E9209D"/>
    <w:rsid w:val="00E920B1"/>
    <w:rsid w:val="00E9218F"/>
    <w:rsid w:val="00E92216"/>
    <w:rsid w:val="00E92289"/>
    <w:rsid w:val="00E922FA"/>
    <w:rsid w:val="00E926E9"/>
    <w:rsid w:val="00E92ACE"/>
    <w:rsid w:val="00E92AD5"/>
    <w:rsid w:val="00E92DE5"/>
    <w:rsid w:val="00E92E6D"/>
    <w:rsid w:val="00E93245"/>
    <w:rsid w:val="00E93954"/>
    <w:rsid w:val="00E93B85"/>
    <w:rsid w:val="00E93EA3"/>
    <w:rsid w:val="00E93EF1"/>
    <w:rsid w:val="00E94015"/>
    <w:rsid w:val="00E94023"/>
    <w:rsid w:val="00E941FE"/>
    <w:rsid w:val="00E943AA"/>
    <w:rsid w:val="00E94432"/>
    <w:rsid w:val="00E94707"/>
    <w:rsid w:val="00E94C1A"/>
    <w:rsid w:val="00E94F12"/>
    <w:rsid w:val="00E95308"/>
    <w:rsid w:val="00E95504"/>
    <w:rsid w:val="00E955B2"/>
    <w:rsid w:val="00E95859"/>
    <w:rsid w:val="00E95A15"/>
    <w:rsid w:val="00E96084"/>
    <w:rsid w:val="00E960CF"/>
    <w:rsid w:val="00E96716"/>
    <w:rsid w:val="00E96852"/>
    <w:rsid w:val="00E96A25"/>
    <w:rsid w:val="00E96E18"/>
    <w:rsid w:val="00E96E76"/>
    <w:rsid w:val="00E97228"/>
    <w:rsid w:val="00E9742B"/>
    <w:rsid w:val="00E9768C"/>
    <w:rsid w:val="00E97757"/>
    <w:rsid w:val="00E97A79"/>
    <w:rsid w:val="00E97AAE"/>
    <w:rsid w:val="00E97F92"/>
    <w:rsid w:val="00EA009C"/>
    <w:rsid w:val="00EA00C7"/>
    <w:rsid w:val="00EA01F3"/>
    <w:rsid w:val="00EA054D"/>
    <w:rsid w:val="00EA058C"/>
    <w:rsid w:val="00EA0CAC"/>
    <w:rsid w:val="00EA1155"/>
    <w:rsid w:val="00EA1415"/>
    <w:rsid w:val="00EA1563"/>
    <w:rsid w:val="00EA1969"/>
    <w:rsid w:val="00EA1E5D"/>
    <w:rsid w:val="00EA2061"/>
    <w:rsid w:val="00EA208A"/>
    <w:rsid w:val="00EA2613"/>
    <w:rsid w:val="00EA26FE"/>
    <w:rsid w:val="00EA2970"/>
    <w:rsid w:val="00EA2E35"/>
    <w:rsid w:val="00EA3020"/>
    <w:rsid w:val="00EA304F"/>
    <w:rsid w:val="00EA33D4"/>
    <w:rsid w:val="00EA3409"/>
    <w:rsid w:val="00EA342C"/>
    <w:rsid w:val="00EA368B"/>
    <w:rsid w:val="00EA37F3"/>
    <w:rsid w:val="00EA3BDC"/>
    <w:rsid w:val="00EA3CB4"/>
    <w:rsid w:val="00EA4135"/>
    <w:rsid w:val="00EA41B9"/>
    <w:rsid w:val="00EA43AC"/>
    <w:rsid w:val="00EA45D5"/>
    <w:rsid w:val="00EA4734"/>
    <w:rsid w:val="00EA49F4"/>
    <w:rsid w:val="00EA508B"/>
    <w:rsid w:val="00EA5A93"/>
    <w:rsid w:val="00EA5BDD"/>
    <w:rsid w:val="00EA60A8"/>
    <w:rsid w:val="00EA6163"/>
    <w:rsid w:val="00EA6174"/>
    <w:rsid w:val="00EA6266"/>
    <w:rsid w:val="00EA62AC"/>
    <w:rsid w:val="00EA64A1"/>
    <w:rsid w:val="00EA6690"/>
    <w:rsid w:val="00EA6784"/>
    <w:rsid w:val="00EA682C"/>
    <w:rsid w:val="00EA69B3"/>
    <w:rsid w:val="00EA69D4"/>
    <w:rsid w:val="00EA6A67"/>
    <w:rsid w:val="00EA6CB4"/>
    <w:rsid w:val="00EA6DA0"/>
    <w:rsid w:val="00EA6FD4"/>
    <w:rsid w:val="00EA71F6"/>
    <w:rsid w:val="00EA72B3"/>
    <w:rsid w:val="00EA7618"/>
    <w:rsid w:val="00EA781F"/>
    <w:rsid w:val="00EA79E6"/>
    <w:rsid w:val="00EA7B86"/>
    <w:rsid w:val="00EA7F64"/>
    <w:rsid w:val="00EA7FD6"/>
    <w:rsid w:val="00EB047C"/>
    <w:rsid w:val="00EB05E1"/>
    <w:rsid w:val="00EB083F"/>
    <w:rsid w:val="00EB0AD1"/>
    <w:rsid w:val="00EB0B96"/>
    <w:rsid w:val="00EB0ED4"/>
    <w:rsid w:val="00EB102D"/>
    <w:rsid w:val="00EB1545"/>
    <w:rsid w:val="00EB17D9"/>
    <w:rsid w:val="00EB187C"/>
    <w:rsid w:val="00EB1977"/>
    <w:rsid w:val="00EB19D0"/>
    <w:rsid w:val="00EB1ABB"/>
    <w:rsid w:val="00EB1C1C"/>
    <w:rsid w:val="00EB1D70"/>
    <w:rsid w:val="00EB1DC0"/>
    <w:rsid w:val="00EB1DD9"/>
    <w:rsid w:val="00EB1E23"/>
    <w:rsid w:val="00EB1ECD"/>
    <w:rsid w:val="00EB1F0A"/>
    <w:rsid w:val="00EB2193"/>
    <w:rsid w:val="00EB2344"/>
    <w:rsid w:val="00EB23C6"/>
    <w:rsid w:val="00EB2501"/>
    <w:rsid w:val="00EB2641"/>
    <w:rsid w:val="00EB2723"/>
    <w:rsid w:val="00EB2839"/>
    <w:rsid w:val="00EB3206"/>
    <w:rsid w:val="00EB3231"/>
    <w:rsid w:val="00EB33E8"/>
    <w:rsid w:val="00EB3DDE"/>
    <w:rsid w:val="00EB41DA"/>
    <w:rsid w:val="00EB43E9"/>
    <w:rsid w:val="00EB4471"/>
    <w:rsid w:val="00EB4568"/>
    <w:rsid w:val="00EB471B"/>
    <w:rsid w:val="00EB47D4"/>
    <w:rsid w:val="00EB47FD"/>
    <w:rsid w:val="00EB4A0E"/>
    <w:rsid w:val="00EB5096"/>
    <w:rsid w:val="00EB51B0"/>
    <w:rsid w:val="00EB5510"/>
    <w:rsid w:val="00EB56CD"/>
    <w:rsid w:val="00EB596E"/>
    <w:rsid w:val="00EB5C09"/>
    <w:rsid w:val="00EB5D2A"/>
    <w:rsid w:val="00EB5D3A"/>
    <w:rsid w:val="00EB5D5B"/>
    <w:rsid w:val="00EB5FE0"/>
    <w:rsid w:val="00EB5FF5"/>
    <w:rsid w:val="00EB6001"/>
    <w:rsid w:val="00EB61B6"/>
    <w:rsid w:val="00EB6556"/>
    <w:rsid w:val="00EB6850"/>
    <w:rsid w:val="00EB6C48"/>
    <w:rsid w:val="00EB6CB5"/>
    <w:rsid w:val="00EB7083"/>
    <w:rsid w:val="00EB713B"/>
    <w:rsid w:val="00EB7A57"/>
    <w:rsid w:val="00EB7B4B"/>
    <w:rsid w:val="00EC004B"/>
    <w:rsid w:val="00EC0190"/>
    <w:rsid w:val="00EC07F3"/>
    <w:rsid w:val="00EC0A9F"/>
    <w:rsid w:val="00EC0CCE"/>
    <w:rsid w:val="00EC1052"/>
    <w:rsid w:val="00EC10DE"/>
    <w:rsid w:val="00EC1145"/>
    <w:rsid w:val="00EC115E"/>
    <w:rsid w:val="00EC16A4"/>
    <w:rsid w:val="00EC1980"/>
    <w:rsid w:val="00EC1B4C"/>
    <w:rsid w:val="00EC2110"/>
    <w:rsid w:val="00EC21C2"/>
    <w:rsid w:val="00EC2305"/>
    <w:rsid w:val="00EC2485"/>
    <w:rsid w:val="00EC25B7"/>
    <w:rsid w:val="00EC2EB6"/>
    <w:rsid w:val="00EC2F17"/>
    <w:rsid w:val="00EC2FA9"/>
    <w:rsid w:val="00EC3178"/>
    <w:rsid w:val="00EC3336"/>
    <w:rsid w:val="00EC336B"/>
    <w:rsid w:val="00EC3629"/>
    <w:rsid w:val="00EC364D"/>
    <w:rsid w:val="00EC3A72"/>
    <w:rsid w:val="00EC3BAE"/>
    <w:rsid w:val="00EC3F74"/>
    <w:rsid w:val="00EC402E"/>
    <w:rsid w:val="00EC4199"/>
    <w:rsid w:val="00EC4371"/>
    <w:rsid w:val="00EC4737"/>
    <w:rsid w:val="00EC4993"/>
    <w:rsid w:val="00EC4E0D"/>
    <w:rsid w:val="00EC4EB2"/>
    <w:rsid w:val="00EC4F09"/>
    <w:rsid w:val="00EC557A"/>
    <w:rsid w:val="00EC560D"/>
    <w:rsid w:val="00EC566A"/>
    <w:rsid w:val="00EC5811"/>
    <w:rsid w:val="00EC5BEE"/>
    <w:rsid w:val="00EC5DA6"/>
    <w:rsid w:val="00EC5E88"/>
    <w:rsid w:val="00EC610D"/>
    <w:rsid w:val="00EC61C4"/>
    <w:rsid w:val="00EC663A"/>
    <w:rsid w:val="00EC6A04"/>
    <w:rsid w:val="00EC6E82"/>
    <w:rsid w:val="00EC70B0"/>
    <w:rsid w:val="00EC77B2"/>
    <w:rsid w:val="00EC7937"/>
    <w:rsid w:val="00EC7B01"/>
    <w:rsid w:val="00EC7E19"/>
    <w:rsid w:val="00EC7E33"/>
    <w:rsid w:val="00ED039D"/>
    <w:rsid w:val="00ED058E"/>
    <w:rsid w:val="00ED05A8"/>
    <w:rsid w:val="00ED0711"/>
    <w:rsid w:val="00ED072F"/>
    <w:rsid w:val="00ED0860"/>
    <w:rsid w:val="00ED096F"/>
    <w:rsid w:val="00ED0A41"/>
    <w:rsid w:val="00ED0AB1"/>
    <w:rsid w:val="00ED0B3E"/>
    <w:rsid w:val="00ED0D6A"/>
    <w:rsid w:val="00ED0E3C"/>
    <w:rsid w:val="00ED0EED"/>
    <w:rsid w:val="00ED0F06"/>
    <w:rsid w:val="00ED104F"/>
    <w:rsid w:val="00ED1182"/>
    <w:rsid w:val="00ED1660"/>
    <w:rsid w:val="00ED1CBD"/>
    <w:rsid w:val="00ED1DAA"/>
    <w:rsid w:val="00ED2161"/>
    <w:rsid w:val="00ED25C2"/>
    <w:rsid w:val="00ED26C7"/>
    <w:rsid w:val="00ED2B2D"/>
    <w:rsid w:val="00ED2B74"/>
    <w:rsid w:val="00ED2C0C"/>
    <w:rsid w:val="00ED2C34"/>
    <w:rsid w:val="00ED3015"/>
    <w:rsid w:val="00ED3587"/>
    <w:rsid w:val="00ED36AE"/>
    <w:rsid w:val="00ED381B"/>
    <w:rsid w:val="00ED3A39"/>
    <w:rsid w:val="00ED3B66"/>
    <w:rsid w:val="00ED3CBE"/>
    <w:rsid w:val="00ED3E8F"/>
    <w:rsid w:val="00ED3EF4"/>
    <w:rsid w:val="00ED416F"/>
    <w:rsid w:val="00ED41DC"/>
    <w:rsid w:val="00ED4449"/>
    <w:rsid w:val="00ED45FD"/>
    <w:rsid w:val="00ED4650"/>
    <w:rsid w:val="00ED46C5"/>
    <w:rsid w:val="00ED494E"/>
    <w:rsid w:val="00ED496A"/>
    <w:rsid w:val="00ED4A1F"/>
    <w:rsid w:val="00ED4AD3"/>
    <w:rsid w:val="00ED4B4B"/>
    <w:rsid w:val="00ED4D9C"/>
    <w:rsid w:val="00ED4DA8"/>
    <w:rsid w:val="00ED4E7F"/>
    <w:rsid w:val="00ED5038"/>
    <w:rsid w:val="00ED5053"/>
    <w:rsid w:val="00ED50DE"/>
    <w:rsid w:val="00ED55AC"/>
    <w:rsid w:val="00ED581C"/>
    <w:rsid w:val="00ED58BE"/>
    <w:rsid w:val="00ED59FE"/>
    <w:rsid w:val="00ED5C8D"/>
    <w:rsid w:val="00ED5F20"/>
    <w:rsid w:val="00ED5FD9"/>
    <w:rsid w:val="00ED61ED"/>
    <w:rsid w:val="00ED66ED"/>
    <w:rsid w:val="00ED695F"/>
    <w:rsid w:val="00ED6C8D"/>
    <w:rsid w:val="00ED6E61"/>
    <w:rsid w:val="00ED730F"/>
    <w:rsid w:val="00ED748E"/>
    <w:rsid w:val="00ED77F5"/>
    <w:rsid w:val="00ED7ABF"/>
    <w:rsid w:val="00ED7BE5"/>
    <w:rsid w:val="00ED7CA9"/>
    <w:rsid w:val="00ED7DC2"/>
    <w:rsid w:val="00ED7DE3"/>
    <w:rsid w:val="00ED7ED5"/>
    <w:rsid w:val="00ED7F16"/>
    <w:rsid w:val="00ED7F58"/>
    <w:rsid w:val="00EE0079"/>
    <w:rsid w:val="00EE01A0"/>
    <w:rsid w:val="00EE029D"/>
    <w:rsid w:val="00EE0440"/>
    <w:rsid w:val="00EE09E6"/>
    <w:rsid w:val="00EE0F86"/>
    <w:rsid w:val="00EE0FD7"/>
    <w:rsid w:val="00EE1207"/>
    <w:rsid w:val="00EE155B"/>
    <w:rsid w:val="00EE1655"/>
    <w:rsid w:val="00EE17F4"/>
    <w:rsid w:val="00EE1809"/>
    <w:rsid w:val="00EE18A5"/>
    <w:rsid w:val="00EE1D4B"/>
    <w:rsid w:val="00EE1EBB"/>
    <w:rsid w:val="00EE22FA"/>
    <w:rsid w:val="00EE241A"/>
    <w:rsid w:val="00EE24B5"/>
    <w:rsid w:val="00EE2652"/>
    <w:rsid w:val="00EE2939"/>
    <w:rsid w:val="00EE2AF7"/>
    <w:rsid w:val="00EE2D8A"/>
    <w:rsid w:val="00EE30D3"/>
    <w:rsid w:val="00EE3187"/>
    <w:rsid w:val="00EE344B"/>
    <w:rsid w:val="00EE3475"/>
    <w:rsid w:val="00EE3B6A"/>
    <w:rsid w:val="00EE3DA7"/>
    <w:rsid w:val="00EE3E65"/>
    <w:rsid w:val="00EE42E8"/>
    <w:rsid w:val="00EE436F"/>
    <w:rsid w:val="00EE4A10"/>
    <w:rsid w:val="00EE4AAC"/>
    <w:rsid w:val="00EE4E93"/>
    <w:rsid w:val="00EE4F6F"/>
    <w:rsid w:val="00EE4FE9"/>
    <w:rsid w:val="00EE5201"/>
    <w:rsid w:val="00EE522E"/>
    <w:rsid w:val="00EE54FE"/>
    <w:rsid w:val="00EE555E"/>
    <w:rsid w:val="00EE5924"/>
    <w:rsid w:val="00EE5928"/>
    <w:rsid w:val="00EE6255"/>
    <w:rsid w:val="00EE689B"/>
    <w:rsid w:val="00EE6924"/>
    <w:rsid w:val="00EE6941"/>
    <w:rsid w:val="00EE6A3B"/>
    <w:rsid w:val="00EE6DBE"/>
    <w:rsid w:val="00EE6EB6"/>
    <w:rsid w:val="00EE6F0C"/>
    <w:rsid w:val="00EE7470"/>
    <w:rsid w:val="00EE78CE"/>
    <w:rsid w:val="00EE7AAE"/>
    <w:rsid w:val="00EE7D41"/>
    <w:rsid w:val="00EE7DD0"/>
    <w:rsid w:val="00EF035A"/>
    <w:rsid w:val="00EF03D7"/>
    <w:rsid w:val="00EF096F"/>
    <w:rsid w:val="00EF09F0"/>
    <w:rsid w:val="00EF0A1D"/>
    <w:rsid w:val="00EF0D32"/>
    <w:rsid w:val="00EF107B"/>
    <w:rsid w:val="00EF10A1"/>
    <w:rsid w:val="00EF11E2"/>
    <w:rsid w:val="00EF1417"/>
    <w:rsid w:val="00EF14D2"/>
    <w:rsid w:val="00EF14FF"/>
    <w:rsid w:val="00EF1640"/>
    <w:rsid w:val="00EF1911"/>
    <w:rsid w:val="00EF1B70"/>
    <w:rsid w:val="00EF1E44"/>
    <w:rsid w:val="00EF1EAD"/>
    <w:rsid w:val="00EF1F7D"/>
    <w:rsid w:val="00EF2429"/>
    <w:rsid w:val="00EF264F"/>
    <w:rsid w:val="00EF26B2"/>
    <w:rsid w:val="00EF2F00"/>
    <w:rsid w:val="00EF32CF"/>
    <w:rsid w:val="00EF32FD"/>
    <w:rsid w:val="00EF33E6"/>
    <w:rsid w:val="00EF351F"/>
    <w:rsid w:val="00EF36E4"/>
    <w:rsid w:val="00EF395C"/>
    <w:rsid w:val="00EF3C34"/>
    <w:rsid w:val="00EF40FC"/>
    <w:rsid w:val="00EF44A3"/>
    <w:rsid w:val="00EF45D3"/>
    <w:rsid w:val="00EF475C"/>
    <w:rsid w:val="00EF47DA"/>
    <w:rsid w:val="00EF4A82"/>
    <w:rsid w:val="00EF4B6B"/>
    <w:rsid w:val="00EF4FAB"/>
    <w:rsid w:val="00EF503D"/>
    <w:rsid w:val="00EF5326"/>
    <w:rsid w:val="00EF567C"/>
    <w:rsid w:val="00EF5D56"/>
    <w:rsid w:val="00EF5EBF"/>
    <w:rsid w:val="00EF6475"/>
    <w:rsid w:val="00EF6894"/>
    <w:rsid w:val="00EF68CE"/>
    <w:rsid w:val="00EF6C9D"/>
    <w:rsid w:val="00EF6D18"/>
    <w:rsid w:val="00EF6D3B"/>
    <w:rsid w:val="00EF6DE1"/>
    <w:rsid w:val="00EF737F"/>
    <w:rsid w:val="00EF7799"/>
    <w:rsid w:val="00EF77F7"/>
    <w:rsid w:val="00EF7828"/>
    <w:rsid w:val="00EF7F74"/>
    <w:rsid w:val="00EF7F82"/>
    <w:rsid w:val="00F001E9"/>
    <w:rsid w:val="00F002B5"/>
    <w:rsid w:val="00F00388"/>
    <w:rsid w:val="00F003A1"/>
    <w:rsid w:val="00F0066B"/>
    <w:rsid w:val="00F00A2B"/>
    <w:rsid w:val="00F00B81"/>
    <w:rsid w:val="00F00BDA"/>
    <w:rsid w:val="00F00D9F"/>
    <w:rsid w:val="00F00DAB"/>
    <w:rsid w:val="00F01183"/>
    <w:rsid w:val="00F01545"/>
    <w:rsid w:val="00F016E4"/>
    <w:rsid w:val="00F017CC"/>
    <w:rsid w:val="00F01BB1"/>
    <w:rsid w:val="00F01BB3"/>
    <w:rsid w:val="00F01FF1"/>
    <w:rsid w:val="00F025EA"/>
    <w:rsid w:val="00F0273C"/>
    <w:rsid w:val="00F0273D"/>
    <w:rsid w:val="00F028D6"/>
    <w:rsid w:val="00F02E33"/>
    <w:rsid w:val="00F02F08"/>
    <w:rsid w:val="00F02F23"/>
    <w:rsid w:val="00F03427"/>
    <w:rsid w:val="00F03493"/>
    <w:rsid w:val="00F03574"/>
    <w:rsid w:val="00F035F0"/>
    <w:rsid w:val="00F03629"/>
    <w:rsid w:val="00F039C8"/>
    <w:rsid w:val="00F03A01"/>
    <w:rsid w:val="00F03A9A"/>
    <w:rsid w:val="00F03D18"/>
    <w:rsid w:val="00F04047"/>
    <w:rsid w:val="00F0411D"/>
    <w:rsid w:val="00F0431B"/>
    <w:rsid w:val="00F0436D"/>
    <w:rsid w:val="00F04392"/>
    <w:rsid w:val="00F044FE"/>
    <w:rsid w:val="00F04608"/>
    <w:rsid w:val="00F04D1C"/>
    <w:rsid w:val="00F04D42"/>
    <w:rsid w:val="00F04F5F"/>
    <w:rsid w:val="00F04F71"/>
    <w:rsid w:val="00F05379"/>
    <w:rsid w:val="00F0541D"/>
    <w:rsid w:val="00F05715"/>
    <w:rsid w:val="00F0576A"/>
    <w:rsid w:val="00F0578F"/>
    <w:rsid w:val="00F05DA5"/>
    <w:rsid w:val="00F05F20"/>
    <w:rsid w:val="00F05FB1"/>
    <w:rsid w:val="00F05FE1"/>
    <w:rsid w:val="00F06153"/>
    <w:rsid w:val="00F06372"/>
    <w:rsid w:val="00F06501"/>
    <w:rsid w:val="00F06787"/>
    <w:rsid w:val="00F068A9"/>
    <w:rsid w:val="00F06DA9"/>
    <w:rsid w:val="00F07137"/>
    <w:rsid w:val="00F075DE"/>
    <w:rsid w:val="00F077D5"/>
    <w:rsid w:val="00F07874"/>
    <w:rsid w:val="00F07BA2"/>
    <w:rsid w:val="00F07C48"/>
    <w:rsid w:val="00F07F0F"/>
    <w:rsid w:val="00F07F1E"/>
    <w:rsid w:val="00F07F4B"/>
    <w:rsid w:val="00F104AA"/>
    <w:rsid w:val="00F104FF"/>
    <w:rsid w:val="00F10BDE"/>
    <w:rsid w:val="00F10DC8"/>
    <w:rsid w:val="00F10EB6"/>
    <w:rsid w:val="00F1101E"/>
    <w:rsid w:val="00F11265"/>
    <w:rsid w:val="00F112A6"/>
    <w:rsid w:val="00F112E6"/>
    <w:rsid w:val="00F11444"/>
    <w:rsid w:val="00F1153D"/>
    <w:rsid w:val="00F115EF"/>
    <w:rsid w:val="00F11739"/>
    <w:rsid w:val="00F11A3C"/>
    <w:rsid w:val="00F11BE0"/>
    <w:rsid w:val="00F11BFB"/>
    <w:rsid w:val="00F11CC5"/>
    <w:rsid w:val="00F11D6C"/>
    <w:rsid w:val="00F1245A"/>
    <w:rsid w:val="00F124C8"/>
    <w:rsid w:val="00F1284E"/>
    <w:rsid w:val="00F12CF1"/>
    <w:rsid w:val="00F12E3A"/>
    <w:rsid w:val="00F12E55"/>
    <w:rsid w:val="00F134FB"/>
    <w:rsid w:val="00F13910"/>
    <w:rsid w:val="00F13F76"/>
    <w:rsid w:val="00F1412B"/>
    <w:rsid w:val="00F14333"/>
    <w:rsid w:val="00F14355"/>
    <w:rsid w:val="00F14362"/>
    <w:rsid w:val="00F144CF"/>
    <w:rsid w:val="00F1453E"/>
    <w:rsid w:val="00F1492B"/>
    <w:rsid w:val="00F14A6E"/>
    <w:rsid w:val="00F14BA5"/>
    <w:rsid w:val="00F14FA1"/>
    <w:rsid w:val="00F1520A"/>
    <w:rsid w:val="00F158F1"/>
    <w:rsid w:val="00F1596D"/>
    <w:rsid w:val="00F15B27"/>
    <w:rsid w:val="00F15E22"/>
    <w:rsid w:val="00F1607C"/>
    <w:rsid w:val="00F16097"/>
    <w:rsid w:val="00F160C4"/>
    <w:rsid w:val="00F1633F"/>
    <w:rsid w:val="00F1639A"/>
    <w:rsid w:val="00F165D0"/>
    <w:rsid w:val="00F16D2A"/>
    <w:rsid w:val="00F176FB"/>
    <w:rsid w:val="00F177BD"/>
    <w:rsid w:val="00F17894"/>
    <w:rsid w:val="00F17A28"/>
    <w:rsid w:val="00F17F55"/>
    <w:rsid w:val="00F20354"/>
    <w:rsid w:val="00F2035F"/>
    <w:rsid w:val="00F2036E"/>
    <w:rsid w:val="00F20439"/>
    <w:rsid w:val="00F20523"/>
    <w:rsid w:val="00F20AB5"/>
    <w:rsid w:val="00F20B6C"/>
    <w:rsid w:val="00F20BA0"/>
    <w:rsid w:val="00F20F05"/>
    <w:rsid w:val="00F20FB5"/>
    <w:rsid w:val="00F21222"/>
    <w:rsid w:val="00F2157A"/>
    <w:rsid w:val="00F216B3"/>
    <w:rsid w:val="00F216C4"/>
    <w:rsid w:val="00F216D8"/>
    <w:rsid w:val="00F21BD0"/>
    <w:rsid w:val="00F21CA9"/>
    <w:rsid w:val="00F22140"/>
    <w:rsid w:val="00F22274"/>
    <w:rsid w:val="00F22400"/>
    <w:rsid w:val="00F2254A"/>
    <w:rsid w:val="00F22681"/>
    <w:rsid w:val="00F226F5"/>
    <w:rsid w:val="00F22A08"/>
    <w:rsid w:val="00F22A4D"/>
    <w:rsid w:val="00F22B3D"/>
    <w:rsid w:val="00F22D1B"/>
    <w:rsid w:val="00F230FB"/>
    <w:rsid w:val="00F2311E"/>
    <w:rsid w:val="00F2345D"/>
    <w:rsid w:val="00F235D7"/>
    <w:rsid w:val="00F236D4"/>
    <w:rsid w:val="00F237EE"/>
    <w:rsid w:val="00F23932"/>
    <w:rsid w:val="00F239F0"/>
    <w:rsid w:val="00F23A21"/>
    <w:rsid w:val="00F23A23"/>
    <w:rsid w:val="00F23BA5"/>
    <w:rsid w:val="00F23E05"/>
    <w:rsid w:val="00F23E84"/>
    <w:rsid w:val="00F23F01"/>
    <w:rsid w:val="00F240D2"/>
    <w:rsid w:val="00F2434B"/>
    <w:rsid w:val="00F2443B"/>
    <w:rsid w:val="00F247FC"/>
    <w:rsid w:val="00F2485C"/>
    <w:rsid w:val="00F24EFC"/>
    <w:rsid w:val="00F25039"/>
    <w:rsid w:val="00F253EF"/>
    <w:rsid w:val="00F2544D"/>
    <w:rsid w:val="00F25788"/>
    <w:rsid w:val="00F2599F"/>
    <w:rsid w:val="00F25AD9"/>
    <w:rsid w:val="00F25B16"/>
    <w:rsid w:val="00F25E68"/>
    <w:rsid w:val="00F26074"/>
    <w:rsid w:val="00F260ED"/>
    <w:rsid w:val="00F261EE"/>
    <w:rsid w:val="00F2635F"/>
    <w:rsid w:val="00F26531"/>
    <w:rsid w:val="00F26672"/>
    <w:rsid w:val="00F266F6"/>
    <w:rsid w:val="00F267A4"/>
    <w:rsid w:val="00F26A28"/>
    <w:rsid w:val="00F26EAC"/>
    <w:rsid w:val="00F26FEF"/>
    <w:rsid w:val="00F26FF5"/>
    <w:rsid w:val="00F271BA"/>
    <w:rsid w:val="00F2736C"/>
    <w:rsid w:val="00F27496"/>
    <w:rsid w:val="00F27750"/>
    <w:rsid w:val="00F27A3E"/>
    <w:rsid w:val="00F27AA2"/>
    <w:rsid w:val="00F27CA7"/>
    <w:rsid w:val="00F27D19"/>
    <w:rsid w:val="00F30106"/>
    <w:rsid w:val="00F3061F"/>
    <w:rsid w:val="00F3063D"/>
    <w:rsid w:val="00F30A1D"/>
    <w:rsid w:val="00F30A6B"/>
    <w:rsid w:val="00F30ABF"/>
    <w:rsid w:val="00F30AE1"/>
    <w:rsid w:val="00F30B8B"/>
    <w:rsid w:val="00F30E90"/>
    <w:rsid w:val="00F30F9B"/>
    <w:rsid w:val="00F31040"/>
    <w:rsid w:val="00F31189"/>
    <w:rsid w:val="00F3120A"/>
    <w:rsid w:val="00F3151B"/>
    <w:rsid w:val="00F31556"/>
    <w:rsid w:val="00F3184D"/>
    <w:rsid w:val="00F31C9C"/>
    <w:rsid w:val="00F31CAC"/>
    <w:rsid w:val="00F31DE0"/>
    <w:rsid w:val="00F31F20"/>
    <w:rsid w:val="00F31F40"/>
    <w:rsid w:val="00F32243"/>
    <w:rsid w:val="00F323E2"/>
    <w:rsid w:val="00F323EF"/>
    <w:rsid w:val="00F32819"/>
    <w:rsid w:val="00F328DF"/>
    <w:rsid w:val="00F32A30"/>
    <w:rsid w:val="00F32A65"/>
    <w:rsid w:val="00F32F59"/>
    <w:rsid w:val="00F32FED"/>
    <w:rsid w:val="00F330BC"/>
    <w:rsid w:val="00F3321D"/>
    <w:rsid w:val="00F332C3"/>
    <w:rsid w:val="00F332CE"/>
    <w:rsid w:val="00F334CD"/>
    <w:rsid w:val="00F336D4"/>
    <w:rsid w:val="00F337A7"/>
    <w:rsid w:val="00F33968"/>
    <w:rsid w:val="00F33D73"/>
    <w:rsid w:val="00F34088"/>
    <w:rsid w:val="00F3414B"/>
    <w:rsid w:val="00F345DB"/>
    <w:rsid w:val="00F34714"/>
    <w:rsid w:val="00F34733"/>
    <w:rsid w:val="00F347B6"/>
    <w:rsid w:val="00F3488F"/>
    <w:rsid w:val="00F348DF"/>
    <w:rsid w:val="00F34A51"/>
    <w:rsid w:val="00F34F22"/>
    <w:rsid w:val="00F35028"/>
    <w:rsid w:val="00F351A6"/>
    <w:rsid w:val="00F35355"/>
    <w:rsid w:val="00F353A7"/>
    <w:rsid w:val="00F3559F"/>
    <w:rsid w:val="00F3568C"/>
    <w:rsid w:val="00F357CD"/>
    <w:rsid w:val="00F358A1"/>
    <w:rsid w:val="00F35B59"/>
    <w:rsid w:val="00F35C79"/>
    <w:rsid w:val="00F35EC3"/>
    <w:rsid w:val="00F36293"/>
    <w:rsid w:val="00F36408"/>
    <w:rsid w:val="00F36517"/>
    <w:rsid w:val="00F365EE"/>
    <w:rsid w:val="00F36617"/>
    <w:rsid w:val="00F366D6"/>
    <w:rsid w:val="00F36A70"/>
    <w:rsid w:val="00F36B45"/>
    <w:rsid w:val="00F37B4F"/>
    <w:rsid w:val="00F37D3D"/>
    <w:rsid w:val="00F37EE9"/>
    <w:rsid w:val="00F37F18"/>
    <w:rsid w:val="00F37F35"/>
    <w:rsid w:val="00F37FC7"/>
    <w:rsid w:val="00F402BF"/>
    <w:rsid w:val="00F402DF"/>
    <w:rsid w:val="00F405EE"/>
    <w:rsid w:val="00F40732"/>
    <w:rsid w:val="00F40C14"/>
    <w:rsid w:val="00F40EF3"/>
    <w:rsid w:val="00F40F84"/>
    <w:rsid w:val="00F40FA6"/>
    <w:rsid w:val="00F41065"/>
    <w:rsid w:val="00F41114"/>
    <w:rsid w:val="00F4132F"/>
    <w:rsid w:val="00F414FA"/>
    <w:rsid w:val="00F41550"/>
    <w:rsid w:val="00F41769"/>
    <w:rsid w:val="00F41833"/>
    <w:rsid w:val="00F41B82"/>
    <w:rsid w:val="00F41D2F"/>
    <w:rsid w:val="00F42001"/>
    <w:rsid w:val="00F427E3"/>
    <w:rsid w:val="00F42A3F"/>
    <w:rsid w:val="00F42CDA"/>
    <w:rsid w:val="00F42EE1"/>
    <w:rsid w:val="00F42FE5"/>
    <w:rsid w:val="00F43155"/>
    <w:rsid w:val="00F431C2"/>
    <w:rsid w:val="00F4323C"/>
    <w:rsid w:val="00F4331B"/>
    <w:rsid w:val="00F43679"/>
    <w:rsid w:val="00F4369A"/>
    <w:rsid w:val="00F43781"/>
    <w:rsid w:val="00F43B1A"/>
    <w:rsid w:val="00F441EA"/>
    <w:rsid w:val="00F4427E"/>
    <w:rsid w:val="00F4432F"/>
    <w:rsid w:val="00F445F0"/>
    <w:rsid w:val="00F44B34"/>
    <w:rsid w:val="00F44C17"/>
    <w:rsid w:val="00F4529A"/>
    <w:rsid w:val="00F4543B"/>
    <w:rsid w:val="00F457A5"/>
    <w:rsid w:val="00F45A7D"/>
    <w:rsid w:val="00F45B56"/>
    <w:rsid w:val="00F45B86"/>
    <w:rsid w:val="00F45C33"/>
    <w:rsid w:val="00F45CCA"/>
    <w:rsid w:val="00F45D72"/>
    <w:rsid w:val="00F45EB0"/>
    <w:rsid w:val="00F45F4B"/>
    <w:rsid w:val="00F460CA"/>
    <w:rsid w:val="00F46108"/>
    <w:rsid w:val="00F461A8"/>
    <w:rsid w:val="00F463BB"/>
    <w:rsid w:val="00F466EF"/>
    <w:rsid w:val="00F46752"/>
    <w:rsid w:val="00F46DBA"/>
    <w:rsid w:val="00F470B6"/>
    <w:rsid w:val="00F475BC"/>
    <w:rsid w:val="00F476BE"/>
    <w:rsid w:val="00F477DC"/>
    <w:rsid w:val="00F47922"/>
    <w:rsid w:val="00F47CA2"/>
    <w:rsid w:val="00F47D3B"/>
    <w:rsid w:val="00F47E8B"/>
    <w:rsid w:val="00F500BC"/>
    <w:rsid w:val="00F5020B"/>
    <w:rsid w:val="00F50491"/>
    <w:rsid w:val="00F504C8"/>
    <w:rsid w:val="00F5052B"/>
    <w:rsid w:val="00F50656"/>
    <w:rsid w:val="00F50756"/>
    <w:rsid w:val="00F50E0F"/>
    <w:rsid w:val="00F50FA6"/>
    <w:rsid w:val="00F50FAA"/>
    <w:rsid w:val="00F5104A"/>
    <w:rsid w:val="00F51288"/>
    <w:rsid w:val="00F5149D"/>
    <w:rsid w:val="00F51B80"/>
    <w:rsid w:val="00F51DD2"/>
    <w:rsid w:val="00F51F96"/>
    <w:rsid w:val="00F52162"/>
    <w:rsid w:val="00F5221E"/>
    <w:rsid w:val="00F5234E"/>
    <w:rsid w:val="00F5241E"/>
    <w:rsid w:val="00F52517"/>
    <w:rsid w:val="00F52717"/>
    <w:rsid w:val="00F52B98"/>
    <w:rsid w:val="00F52CC8"/>
    <w:rsid w:val="00F52CD3"/>
    <w:rsid w:val="00F52E4D"/>
    <w:rsid w:val="00F52E7A"/>
    <w:rsid w:val="00F532C8"/>
    <w:rsid w:val="00F532D7"/>
    <w:rsid w:val="00F5357F"/>
    <w:rsid w:val="00F53582"/>
    <w:rsid w:val="00F5361B"/>
    <w:rsid w:val="00F53C22"/>
    <w:rsid w:val="00F53C26"/>
    <w:rsid w:val="00F542B4"/>
    <w:rsid w:val="00F54313"/>
    <w:rsid w:val="00F5452D"/>
    <w:rsid w:val="00F546F5"/>
    <w:rsid w:val="00F54768"/>
    <w:rsid w:val="00F54900"/>
    <w:rsid w:val="00F54968"/>
    <w:rsid w:val="00F54BEC"/>
    <w:rsid w:val="00F54BF8"/>
    <w:rsid w:val="00F55047"/>
    <w:rsid w:val="00F55576"/>
    <w:rsid w:val="00F5564F"/>
    <w:rsid w:val="00F55E35"/>
    <w:rsid w:val="00F55F5A"/>
    <w:rsid w:val="00F560C1"/>
    <w:rsid w:val="00F56152"/>
    <w:rsid w:val="00F5640C"/>
    <w:rsid w:val="00F564A3"/>
    <w:rsid w:val="00F56601"/>
    <w:rsid w:val="00F56633"/>
    <w:rsid w:val="00F566A5"/>
    <w:rsid w:val="00F56906"/>
    <w:rsid w:val="00F56CB8"/>
    <w:rsid w:val="00F56E6A"/>
    <w:rsid w:val="00F57055"/>
    <w:rsid w:val="00F570E7"/>
    <w:rsid w:val="00F57139"/>
    <w:rsid w:val="00F571FC"/>
    <w:rsid w:val="00F576B3"/>
    <w:rsid w:val="00F577E1"/>
    <w:rsid w:val="00F604E1"/>
    <w:rsid w:val="00F6066E"/>
    <w:rsid w:val="00F607AD"/>
    <w:rsid w:val="00F60838"/>
    <w:rsid w:val="00F60C30"/>
    <w:rsid w:val="00F60F0F"/>
    <w:rsid w:val="00F60F5A"/>
    <w:rsid w:val="00F61867"/>
    <w:rsid w:val="00F618C3"/>
    <w:rsid w:val="00F61946"/>
    <w:rsid w:val="00F61D98"/>
    <w:rsid w:val="00F61E4A"/>
    <w:rsid w:val="00F61F88"/>
    <w:rsid w:val="00F62102"/>
    <w:rsid w:val="00F622FE"/>
    <w:rsid w:val="00F62422"/>
    <w:rsid w:val="00F626EB"/>
    <w:rsid w:val="00F62973"/>
    <w:rsid w:val="00F62985"/>
    <w:rsid w:val="00F63059"/>
    <w:rsid w:val="00F6320D"/>
    <w:rsid w:val="00F632E4"/>
    <w:rsid w:val="00F634FD"/>
    <w:rsid w:val="00F63768"/>
    <w:rsid w:val="00F63A8F"/>
    <w:rsid w:val="00F63B8E"/>
    <w:rsid w:val="00F63F03"/>
    <w:rsid w:val="00F64009"/>
    <w:rsid w:val="00F64C1D"/>
    <w:rsid w:val="00F64D1E"/>
    <w:rsid w:val="00F64EA2"/>
    <w:rsid w:val="00F65038"/>
    <w:rsid w:val="00F65136"/>
    <w:rsid w:val="00F6533C"/>
    <w:rsid w:val="00F655BC"/>
    <w:rsid w:val="00F65886"/>
    <w:rsid w:val="00F6597E"/>
    <w:rsid w:val="00F65984"/>
    <w:rsid w:val="00F65A8D"/>
    <w:rsid w:val="00F65DF7"/>
    <w:rsid w:val="00F65EC0"/>
    <w:rsid w:val="00F66328"/>
    <w:rsid w:val="00F6651A"/>
    <w:rsid w:val="00F6652E"/>
    <w:rsid w:val="00F66B18"/>
    <w:rsid w:val="00F66BFB"/>
    <w:rsid w:val="00F66CAB"/>
    <w:rsid w:val="00F66D2A"/>
    <w:rsid w:val="00F66EEA"/>
    <w:rsid w:val="00F66FAF"/>
    <w:rsid w:val="00F6718D"/>
    <w:rsid w:val="00F671AF"/>
    <w:rsid w:val="00F6754E"/>
    <w:rsid w:val="00F6798F"/>
    <w:rsid w:val="00F67C72"/>
    <w:rsid w:val="00F67E5F"/>
    <w:rsid w:val="00F70073"/>
    <w:rsid w:val="00F7007E"/>
    <w:rsid w:val="00F70372"/>
    <w:rsid w:val="00F704D3"/>
    <w:rsid w:val="00F70522"/>
    <w:rsid w:val="00F70663"/>
    <w:rsid w:val="00F706B5"/>
    <w:rsid w:val="00F70801"/>
    <w:rsid w:val="00F70893"/>
    <w:rsid w:val="00F70AC4"/>
    <w:rsid w:val="00F70C31"/>
    <w:rsid w:val="00F70EE6"/>
    <w:rsid w:val="00F714A3"/>
    <w:rsid w:val="00F715B8"/>
    <w:rsid w:val="00F719C7"/>
    <w:rsid w:val="00F71BF3"/>
    <w:rsid w:val="00F71DCB"/>
    <w:rsid w:val="00F71EB8"/>
    <w:rsid w:val="00F71FBF"/>
    <w:rsid w:val="00F7272B"/>
    <w:rsid w:val="00F727AB"/>
    <w:rsid w:val="00F729A4"/>
    <w:rsid w:val="00F72A7A"/>
    <w:rsid w:val="00F72A9C"/>
    <w:rsid w:val="00F72E0F"/>
    <w:rsid w:val="00F731C2"/>
    <w:rsid w:val="00F732A7"/>
    <w:rsid w:val="00F73431"/>
    <w:rsid w:val="00F73474"/>
    <w:rsid w:val="00F735AF"/>
    <w:rsid w:val="00F73DC2"/>
    <w:rsid w:val="00F74051"/>
    <w:rsid w:val="00F741C6"/>
    <w:rsid w:val="00F747B7"/>
    <w:rsid w:val="00F74971"/>
    <w:rsid w:val="00F7498D"/>
    <w:rsid w:val="00F74C60"/>
    <w:rsid w:val="00F74D1A"/>
    <w:rsid w:val="00F74D6A"/>
    <w:rsid w:val="00F74D74"/>
    <w:rsid w:val="00F74DBD"/>
    <w:rsid w:val="00F74F9B"/>
    <w:rsid w:val="00F751AE"/>
    <w:rsid w:val="00F75838"/>
    <w:rsid w:val="00F7587B"/>
    <w:rsid w:val="00F75BC8"/>
    <w:rsid w:val="00F75D78"/>
    <w:rsid w:val="00F76806"/>
    <w:rsid w:val="00F7690C"/>
    <w:rsid w:val="00F76E16"/>
    <w:rsid w:val="00F76E20"/>
    <w:rsid w:val="00F772B2"/>
    <w:rsid w:val="00F77472"/>
    <w:rsid w:val="00F7749E"/>
    <w:rsid w:val="00F778F6"/>
    <w:rsid w:val="00F77A3B"/>
    <w:rsid w:val="00F77AC6"/>
    <w:rsid w:val="00F800BE"/>
    <w:rsid w:val="00F80A0A"/>
    <w:rsid w:val="00F80D34"/>
    <w:rsid w:val="00F8123E"/>
    <w:rsid w:val="00F817FF"/>
    <w:rsid w:val="00F81819"/>
    <w:rsid w:val="00F81A63"/>
    <w:rsid w:val="00F81CBB"/>
    <w:rsid w:val="00F82447"/>
    <w:rsid w:val="00F82461"/>
    <w:rsid w:val="00F825C2"/>
    <w:rsid w:val="00F8269B"/>
    <w:rsid w:val="00F82852"/>
    <w:rsid w:val="00F828E1"/>
    <w:rsid w:val="00F82B29"/>
    <w:rsid w:val="00F82BCA"/>
    <w:rsid w:val="00F82CF2"/>
    <w:rsid w:val="00F830DC"/>
    <w:rsid w:val="00F8355A"/>
    <w:rsid w:val="00F8361A"/>
    <w:rsid w:val="00F83A6B"/>
    <w:rsid w:val="00F83ACB"/>
    <w:rsid w:val="00F83B02"/>
    <w:rsid w:val="00F83BC2"/>
    <w:rsid w:val="00F83ED9"/>
    <w:rsid w:val="00F83EEC"/>
    <w:rsid w:val="00F83F38"/>
    <w:rsid w:val="00F83F97"/>
    <w:rsid w:val="00F843A0"/>
    <w:rsid w:val="00F843D2"/>
    <w:rsid w:val="00F84A37"/>
    <w:rsid w:val="00F84B1B"/>
    <w:rsid w:val="00F84BFD"/>
    <w:rsid w:val="00F84C3A"/>
    <w:rsid w:val="00F84DE8"/>
    <w:rsid w:val="00F84EF6"/>
    <w:rsid w:val="00F856B3"/>
    <w:rsid w:val="00F85CA7"/>
    <w:rsid w:val="00F85E7C"/>
    <w:rsid w:val="00F866DE"/>
    <w:rsid w:val="00F867BE"/>
    <w:rsid w:val="00F869FC"/>
    <w:rsid w:val="00F86A91"/>
    <w:rsid w:val="00F86A96"/>
    <w:rsid w:val="00F86BE5"/>
    <w:rsid w:val="00F86CD8"/>
    <w:rsid w:val="00F87226"/>
    <w:rsid w:val="00F8747F"/>
    <w:rsid w:val="00F8782A"/>
    <w:rsid w:val="00F8789D"/>
    <w:rsid w:val="00F87F08"/>
    <w:rsid w:val="00F87F70"/>
    <w:rsid w:val="00F900A5"/>
    <w:rsid w:val="00F90394"/>
    <w:rsid w:val="00F905E1"/>
    <w:rsid w:val="00F90A67"/>
    <w:rsid w:val="00F90D4E"/>
    <w:rsid w:val="00F90DE5"/>
    <w:rsid w:val="00F90F1B"/>
    <w:rsid w:val="00F910B1"/>
    <w:rsid w:val="00F911F1"/>
    <w:rsid w:val="00F915D8"/>
    <w:rsid w:val="00F916A9"/>
    <w:rsid w:val="00F91A71"/>
    <w:rsid w:val="00F91A98"/>
    <w:rsid w:val="00F91B0D"/>
    <w:rsid w:val="00F92226"/>
    <w:rsid w:val="00F922DA"/>
    <w:rsid w:val="00F92313"/>
    <w:rsid w:val="00F92667"/>
    <w:rsid w:val="00F92699"/>
    <w:rsid w:val="00F929EA"/>
    <w:rsid w:val="00F92B15"/>
    <w:rsid w:val="00F92CE9"/>
    <w:rsid w:val="00F92D96"/>
    <w:rsid w:val="00F92FC3"/>
    <w:rsid w:val="00F932CF"/>
    <w:rsid w:val="00F93526"/>
    <w:rsid w:val="00F93B35"/>
    <w:rsid w:val="00F93B4B"/>
    <w:rsid w:val="00F93DD6"/>
    <w:rsid w:val="00F94396"/>
    <w:rsid w:val="00F94593"/>
    <w:rsid w:val="00F94933"/>
    <w:rsid w:val="00F9493A"/>
    <w:rsid w:val="00F94991"/>
    <w:rsid w:val="00F94C83"/>
    <w:rsid w:val="00F94DF6"/>
    <w:rsid w:val="00F94FD9"/>
    <w:rsid w:val="00F95638"/>
    <w:rsid w:val="00F9572D"/>
    <w:rsid w:val="00F95ABF"/>
    <w:rsid w:val="00F95D64"/>
    <w:rsid w:val="00F95D70"/>
    <w:rsid w:val="00F962CC"/>
    <w:rsid w:val="00F962D2"/>
    <w:rsid w:val="00F96555"/>
    <w:rsid w:val="00F966F0"/>
    <w:rsid w:val="00F96710"/>
    <w:rsid w:val="00F96747"/>
    <w:rsid w:val="00F96BC4"/>
    <w:rsid w:val="00F97229"/>
    <w:rsid w:val="00F9737D"/>
    <w:rsid w:val="00F97AFF"/>
    <w:rsid w:val="00F97C72"/>
    <w:rsid w:val="00F97EBC"/>
    <w:rsid w:val="00FA0AE8"/>
    <w:rsid w:val="00FA0C63"/>
    <w:rsid w:val="00FA1380"/>
    <w:rsid w:val="00FA13AF"/>
    <w:rsid w:val="00FA1493"/>
    <w:rsid w:val="00FA158B"/>
    <w:rsid w:val="00FA16B1"/>
    <w:rsid w:val="00FA1D64"/>
    <w:rsid w:val="00FA1EF5"/>
    <w:rsid w:val="00FA200C"/>
    <w:rsid w:val="00FA209C"/>
    <w:rsid w:val="00FA283E"/>
    <w:rsid w:val="00FA29A6"/>
    <w:rsid w:val="00FA2AEA"/>
    <w:rsid w:val="00FA2C42"/>
    <w:rsid w:val="00FA2CC9"/>
    <w:rsid w:val="00FA2E9D"/>
    <w:rsid w:val="00FA3138"/>
    <w:rsid w:val="00FA38D6"/>
    <w:rsid w:val="00FA3D60"/>
    <w:rsid w:val="00FA3EBD"/>
    <w:rsid w:val="00FA435A"/>
    <w:rsid w:val="00FA450A"/>
    <w:rsid w:val="00FA48AE"/>
    <w:rsid w:val="00FA49E9"/>
    <w:rsid w:val="00FA4A11"/>
    <w:rsid w:val="00FA4CE9"/>
    <w:rsid w:val="00FA55DD"/>
    <w:rsid w:val="00FA5612"/>
    <w:rsid w:val="00FA5668"/>
    <w:rsid w:val="00FA5862"/>
    <w:rsid w:val="00FA5A5F"/>
    <w:rsid w:val="00FA5A64"/>
    <w:rsid w:val="00FA5D1D"/>
    <w:rsid w:val="00FA5DBE"/>
    <w:rsid w:val="00FA6050"/>
    <w:rsid w:val="00FA6213"/>
    <w:rsid w:val="00FA625B"/>
    <w:rsid w:val="00FA6312"/>
    <w:rsid w:val="00FA6371"/>
    <w:rsid w:val="00FA67DA"/>
    <w:rsid w:val="00FA690D"/>
    <w:rsid w:val="00FA716B"/>
    <w:rsid w:val="00FA78AF"/>
    <w:rsid w:val="00FA7A63"/>
    <w:rsid w:val="00FA7A98"/>
    <w:rsid w:val="00FA7D24"/>
    <w:rsid w:val="00FB0448"/>
    <w:rsid w:val="00FB0581"/>
    <w:rsid w:val="00FB08DD"/>
    <w:rsid w:val="00FB0D9B"/>
    <w:rsid w:val="00FB0E28"/>
    <w:rsid w:val="00FB1384"/>
    <w:rsid w:val="00FB13D0"/>
    <w:rsid w:val="00FB1452"/>
    <w:rsid w:val="00FB1579"/>
    <w:rsid w:val="00FB16BC"/>
    <w:rsid w:val="00FB16EE"/>
    <w:rsid w:val="00FB17D1"/>
    <w:rsid w:val="00FB1C95"/>
    <w:rsid w:val="00FB1E7B"/>
    <w:rsid w:val="00FB21DC"/>
    <w:rsid w:val="00FB22FA"/>
    <w:rsid w:val="00FB2401"/>
    <w:rsid w:val="00FB260A"/>
    <w:rsid w:val="00FB32C3"/>
    <w:rsid w:val="00FB34DE"/>
    <w:rsid w:val="00FB3A38"/>
    <w:rsid w:val="00FB409D"/>
    <w:rsid w:val="00FB41A0"/>
    <w:rsid w:val="00FB464D"/>
    <w:rsid w:val="00FB483A"/>
    <w:rsid w:val="00FB493A"/>
    <w:rsid w:val="00FB4A1F"/>
    <w:rsid w:val="00FB4A2A"/>
    <w:rsid w:val="00FB4A3D"/>
    <w:rsid w:val="00FB4F9C"/>
    <w:rsid w:val="00FB531A"/>
    <w:rsid w:val="00FB539D"/>
    <w:rsid w:val="00FB5606"/>
    <w:rsid w:val="00FB5743"/>
    <w:rsid w:val="00FB5A0A"/>
    <w:rsid w:val="00FB5C46"/>
    <w:rsid w:val="00FB614F"/>
    <w:rsid w:val="00FB653C"/>
    <w:rsid w:val="00FB65D1"/>
    <w:rsid w:val="00FB684D"/>
    <w:rsid w:val="00FB6C0C"/>
    <w:rsid w:val="00FB6D2E"/>
    <w:rsid w:val="00FB6DAA"/>
    <w:rsid w:val="00FB6FE0"/>
    <w:rsid w:val="00FB6FFE"/>
    <w:rsid w:val="00FB7000"/>
    <w:rsid w:val="00FB70BE"/>
    <w:rsid w:val="00FB7214"/>
    <w:rsid w:val="00FB767C"/>
    <w:rsid w:val="00FB76A2"/>
    <w:rsid w:val="00FB7B1D"/>
    <w:rsid w:val="00FB7FD3"/>
    <w:rsid w:val="00FC0203"/>
    <w:rsid w:val="00FC03EF"/>
    <w:rsid w:val="00FC0435"/>
    <w:rsid w:val="00FC074A"/>
    <w:rsid w:val="00FC0B83"/>
    <w:rsid w:val="00FC0E48"/>
    <w:rsid w:val="00FC0EB5"/>
    <w:rsid w:val="00FC1A7C"/>
    <w:rsid w:val="00FC1AFE"/>
    <w:rsid w:val="00FC1B8F"/>
    <w:rsid w:val="00FC1DE4"/>
    <w:rsid w:val="00FC2056"/>
    <w:rsid w:val="00FC216C"/>
    <w:rsid w:val="00FC2475"/>
    <w:rsid w:val="00FC27F5"/>
    <w:rsid w:val="00FC2B44"/>
    <w:rsid w:val="00FC2CEE"/>
    <w:rsid w:val="00FC2DEB"/>
    <w:rsid w:val="00FC3460"/>
    <w:rsid w:val="00FC3513"/>
    <w:rsid w:val="00FC3708"/>
    <w:rsid w:val="00FC3AC9"/>
    <w:rsid w:val="00FC3B32"/>
    <w:rsid w:val="00FC3B6B"/>
    <w:rsid w:val="00FC45A3"/>
    <w:rsid w:val="00FC46B9"/>
    <w:rsid w:val="00FC46CA"/>
    <w:rsid w:val="00FC49AB"/>
    <w:rsid w:val="00FC49D8"/>
    <w:rsid w:val="00FC4ECB"/>
    <w:rsid w:val="00FC4F42"/>
    <w:rsid w:val="00FC54A2"/>
    <w:rsid w:val="00FC5503"/>
    <w:rsid w:val="00FC57B8"/>
    <w:rsid w:val="00FC598D"/>
    <w:rsid w:val="00FC59AF"/>
    <w:rsid w:val="00FC5BC9"/>
    <w:rsid w:val="00FC5C3D"/>
    <w:rsid w:val="00FC5E56"/>
    <w:rsid w:val="00FC64EF"/>
    <w:rsid w:val="00FC673C"/>
    <w:rsid w:val="00FC6963"/>
    <w:rsid w:val="00FC6AD9"/>
    <w:rsid w:val="00FC6E21"/>
    <w:rsid w:val="00FC7DDF"/>
    <w:rsid w:val="00FD008E"/>
    <w:rsid w:val="00FD05AB"/>
    <w:rsid w:val="00FD08DB"/>
    <w:rsid w:val="00FD0B6F"/>
    <w:rsid w:val="00FD0BFB"/>
    <w:rsid w:val="00FD15C7"/>
    <w:rsid w:val="00FD17F0"/>
    <w:rsid w:val="00FD1D6C"/>
    <w:rsid w:val="00FD224F"/>
    <w:rsid w:val="00FD24CC"/>
    <w:rsid w:val="00FD27BB"/>
    <w:rsid w:val="00FD2D00"/>
    <w:rsid w:val="00FD2DFE"/>
    <w:rsid w:val="00FD2FC2"/>
    <w:rsid w:val="00FD3045"/>
    <w:rsid w:val="00FD30A8"/>
    <w:rsid w:val="00FD33EB"/>
    <w:rsid w:val="00FD34CE"/>
    <w:rsid w:val="00FD3858"/>
    <w:rsid w:val="00FD3865"/>
    <w:rsid w:val="00FD3913"/>
    <w:rsid w:val="00FD3967"/>
    <w:rsid w:val="00FD3C0A"/>
    <w:rsid w:val="00FD41EA"/>
    <w:rsid w:val="00FD46D7"/>
    <w:rsid w:val="00FD49BD"/>
    <w:rsid w:val="00FD4B73"/>
    <w:rsid w:val="00FD4C57"/>
    <w:rsid w:val="00FD4C5F"/>
    <w:rsid w:val="00FD4CAD"/>
    <w:rsid w:val="00FD4E6B"/>
    <w:rsid w:val="00FD51FB"/>
    <w:rsid w:val="00FD5299"/>
    <w:rsid w:val="00FD555D"/>
    <w:rsid w:val="00FD5569"/>
    <w:rsid w:val="00FD55B0"/>
    <w:rsid w:val="00FD5BBE"/>
    <w:rsid w:val="00FD5EF4"/>
    <w:rsid w:val="00FD61D5"/>
    <w:rsid w:val="00FD6A33"/>
    <w:rsid w:val="00FD6A66"/>
    <w:rsid w:val="00FD6D3C"/>
    <w:rsid w:val="00FD6E36"/>
    <w:rsid w:val="00FD7481"/>
    <w:rsid w:val="00FD76DC"/>
    <w:rsid w:val="00FD7C4A"/>
    <w:rsid w:val="00FD7E77"/>
    <w:rsid w:val="00FD7FEF"/>
    <w:rsid w:val="00FE0334"/>
    <w:rsid w:val="00FE0487"/>
    <w:rsid w:val="00FE0871"/>
    <w:rsid w:val="00FE0AC7"/>
    <w:rsid w:val="00FE0C88"/>
    <w:rsid w:val="00FE0F7F"/>
    <w:rsid w:val="00FE1026"/>
    <w:rsid w:val="00FE1714"/>
    <w:rsid w:val="00FE1982"/>
    <w:rsid w:val="00FE1CC3"/>
    <w:rsid w:val="00FE2136"/>
    <w:rsid w:val="00FE248C"/>
    <w:rsid w:val="00FE2BAE"/>
    <w:rsid w:val="00FE2D1C"/>
    <w:rsid w:val="00FE2D88"/>
    <w:rsid w:val="00FE313F"/>
    <w:rsid w:val="00FE32C7"/>
    <w:rsid w:val="00FE3467"/>
    <w:rsid w:val="00FE3597"/>
    <w:rsid w:val="00FE35C8"/>
    <w:rsid w:val="00FE379B"/>
    <w:rsid w:val="00FE37C3"/>
    <w:rsid w:val="00FE38B1"/>
    <w:rsid w:val="00FE3B4D"/>
    <w:rsid w:val="00FE4336"/>
    <w:rsid w:val="00FE438F"/>
    <w:rsid w:val="00FE439A"/>
    <w:rsid w:val="00FE4501"/>
    <w:rsid w:val="00FE475A"/>
    <w:rsid w:val="00FE4D51"/>
    <w:rsid w:val="00FE4E21"/>
    <w:rsid w:val="00FE4E47"/>
    <w:rsid w:val="00FE4F26"/>
    <w:rsid w:val="00FE55AA"/>
    <w:rsid w:val="00FE5673"/>
    <w:rsid w:val="00FE57BB"/>
    <w:rsid w:val="00FE598E"/>
    <w:rsid w:val="00FE5DB7"/>
    <w:rsid w:val="00FE60BD"/>
    <w:rsid w:val="00FE62A9"/>
    <w:rsid w:val="00FE6389"/>
    <w:rsid w:val="00FE6610"/>
    <w:rsid w:val="00FE6A10"/>
    <w:rsid w:val="00FE6F13"/>
    <w:rsid w:val="00FE74D0"/>
    <w:rsid w:val="00FE75A5"/>
    <w:rsid w:val="00FE7879"/>
    <w:rsid w:val="00FE797D"/>
    <w:rsid w:val="00FE7BFD"/>
    <w:rsid w:val="00FE7DB4"/>
    <w:rsid w:val="00FE7FA8"/>
    <w:rsid w:val="00FF0118"/>
    <w:rsid w:val="00FF0139"/>
    <w:rsid w:val="00FF013A"/>
    <w:rsid w:val="00FF0518"/>
    <w:rsid w:val="00FF08E1"/>
    <w:rsid w:val="00FF0A49"/>
    <w:rsid w:val="00FF114D"/>
    <w:rsid w:val="00FF11BA"/>
    <w:rsid w:val="00FF1478"/>
    <w:rsid w:val="00FF164E"/>
    <w:rsid w:val="00FF1997"/>
    <w:rsid w:val="00FF1A55"/>
    <w:rsid w:val="00FF1D65"/>
    <w:rsid w:val="00FF1E08"/>
    <w:rsid w:val="00FF1E68"/>
    <w:rsid w:val="00FF1F02"/>
    <w:rsid w:val="00FF1F43"/>
    <w:rsid w:val="00FF2063"/>
    <w:rsid w:val="00FF2147"/>
    <w:rsid w:val="00FF2470"/>
    <w:rsid w:val="00FF25FC"/>
    <w:rsid w:val="00FF2600"/>
    <w:rsid w:val="00FF2744"/>
    <w:rsid w:val="00FF2989"/>
    <w:rsid w:val="00FF2AFA"/>
    <w:rsid w:val="00FF2E91"/>
    <w:rsid w:val="00FF2FD0"/>
    <w:rsid w:val="00FF3456"/>
    <w:rsid w:val="00FF35DE"/>
    <w:rsid w:val="00FF39BA"/>
    <w:rsid w:val="00FF3A3E"/>
    <w:rsid w:val="00FF3ACC"/>
    <w:rsid w:val="00FF3BAB"/>
    <w:rsid w:val="00FF3C69"/>
    <w:rsid w:val="00FF3FFF"/>
    <w:rsid w:val="00FF4138"/>
    <w:rsid w:val="00FF451B"/>
    <w:rsid w:val="00FF461C"/>
    <w:rsid w:val="00FF4C48"/>
    <w:rsid w:val="00FF4E21"/>
    <w:rsid w:val="00FF5152"/>
    <w:rsid w:val="00FF51E8"/>
    <w:rsid w:val="00FF5368"/>
    <w:rsid w:val="00FF57D9"/>
    <w:rsid w:val="00FF5925"/>
    <w:rsid w:val="00FF5A53"/>
    <w:rsid w:val="00FF5D22"/>
    <w:rsid w:val="00FF5D39"/>
    <w:rsid w:val="00FF5E65"/>
    <w:rsid w:val="00FF6141"/>
    <w:rsid w:val="00FF61F1"/>
    <w:rsid w:val="00FF6393"/>
    <w:rsid w:val="00FF6513"/>
    <w:rsid w:val="00FF69F5"/>
    <w:rsid w:val="00FF6B1B"/>
    <w:rsid w:val="00FF6C35"/>
    <w:rsid w:val="00FF6FD8"/>
    <w:rsid w:val="00FF7039"/>
    <w:rsid w:val="00FF73BA"/>
    <w:rsid w:val="00FF75F2"/>
    <w:rsid w:val="00FF7789"/>
    <w:rsid w:val="00FF77FB"/>
    <w:rsid w:val="00FF791F"/>
    <w:rsid w:val="00FF7E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96"/>
  <w15:chartTrackingRefBased/>
  <w15:docId w15:val="{230F1793-C074-4F93-AD7E-F3D7060F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1"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locked="1" w:semiHidden="1" w:unhideWhenUsed="1"/>
    <w:lsdException w:name="List Continue 2" w:locked="1"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99"/>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locked="1" w:semiHidden="1" w:unhideWhenUsed="1"/>
    <w:lsdException w:name="Outline List 3" w:semiHidden="1" w:uiPriority="99" w:unhideWhenUsed="1"/>
    <w:lsdException w:name="Table Simple 1" w:semiHidden="1" w:uiPriority="99" w:unhideWhenUsed="1"/>
    <w:lsdException w:name="Table Simple 2" w:semiHidden="1"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locked="1"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iPriority="99" w:unhideWhenUsed="1"/>
    <w:lsdException w:name="Table Web 3" w:semiHidden="1" w:uiPriority="99" w:unhideWhenUsed="1"/>
    <w:lsdException w:name="Balloon Text" w:semiHidden="1" w:unhideWhenUsed="1"/>
    <w:lsdException w:name="Table Grid" w:locked="1"/>
    <w:lsdException w:name="Table Theme" w:semiHidden="1" w:uiPriority="99"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B4FB8"/>
    <w:rPr>
      <w:sz w:val="24"/>
      <w:szCs w:val="24"/>
    </w:rPr>
  </w:style>
  <w:style w:type="paragraph" w:styleId="12">
    <w:name w:val="heading 1"/>
    <w:aliases w:val="1. Заголовок 1 Знак,1. Заголовок 1,Head 1,Head 1 Знак,Заг 1 DP,????????? 1"/>
    <w:basedOn w:val="a2"/>
    <w:next w:val="a2"/>
    <w:link w:val="13"/>
    <w:uiPriority w:val="9"/>
    <w:qFormat/>
    <w:rsid w:val="002A2DDB"/>
    <w:pPr>
      <w:keepNext/>
      <w:spacing w:before="240" w:after="60"/>
      <w:outlineLvl w:val="0"/>
    </w:pPr>
    <w:rPr>
      <w:rFonts w:ascii="Arial" w:hAnsi="Arial"/>
      <w:b/>
      <w:kern w:val="32"/>
      <w:sz w:val="32"/>
      <w:szCs w:val="20"/>
      <w:lang w:val="x-none" w:eastAsia="x-none"/>
    </w:rPr>
  </w:style>
  <w:style w:type="paragraph" w:styleId="20">
    <w:name w:val="heading 2"/>
    <w:aliases w:val="Заг 2 DP,Sub heading, Знак Знак"/>
    <w:basedOn w:val="a2"/>
    <w:next w:val="a2"/>
    <w:link w:val="21"/>
    <w:uiPriority w:val="9"/>
    <w:qFormat/>
    <w:rsid w:val="0033374A"/>
    <w:pPr>
      <w:keepNext/>
      <w:spacing w:before="240" w:after="60"/>
      <w:outlineLvl w:val="1"/>
    </w:pPr>
    <w:rPr>
      <w:rFonts w:ascii="Arial" w:hAnsi="Arial"/>
      <w:b/>
      <w:i/>
      <w:sz w:val="28"/>
      <w:szCs w:val="20"/>
      <w:lang w:val="x-none" w:eastAsia="x-none"/>
    </w:rPr>
  </w:style>
  <w:style w:type="paragraph" w:styleId="30">
    <w:name w:val="heading 3"/>
    <w:aliases w:val="Naiaea,Заголовок таблиц и графиков,Заг 3 DP"/>
    <w:basedOn w:val="a2"/>
    <w:next w:val="a2"/>
    <w:link w:val="31"/>
    <w:qFormat/>
    <w:rsid w:val="009C4DF5"/>
    <w:pPr>
      <w:keepNext/>
      <w:spacing w:before="240" w:after="60"/>
      <w:outlineLvl w:val="2"/>
    </w:pPr>
    <w:rPr>
      <w:rFonts w:ascii="Arial" w:hAnsi="Arial"/>
      <w:b/>
      <w:sz w:val="26"/>
      <w:szCs w:val="20"/>
      <w:lang w:val="x-none" w:eastAsia="x-none"/>
    </w:rPr>
  </w:style>
  <w:style w:type="paragraph" w:styleId="4">
    <w:name w:val="heading 4"/>
    <w:basedOn w:val="a2"/>
    <w:next w:val="a2"/>
    <w:link w:val="40"/>
    <w:uiPriority w:val="9"/>
    <w:qFormat/>
    <w:rsid w:val="000D0586"/>
    <w:pPr>
      <w:keepNext/>
      <w:tabs>
        <w:tab w:val="num" w:pos="864"/>
      </w:tabs>
      <w:ind w:left="864" w:hanging="864"/>
      <w:jc w:val="both"/>
      <w:outlineLvl w:val="3"/>
    </w:pPr>
    <w:rPr>
      <w:color w:val="000000"/>
      <w:sz w:val="28"/>
      <w:szCs w:val="20"/>
      <w:lang w:val="x-none" w:eastAsia="x-none"/>
    </w:rPr>
  </w:style>
  <w:style w:type="paragraph" w:styleId="5">
    <w:name w:val="heading 5"/>
    <w:basedOn w:val="a2"/>
    <w:next w:val="a2"/>
    <w:link w:val="50"/>
    <w:qFormat/>
    <w:rsid w:val="000D0586"/>
    <w:pPr>
      <w:keepNext/>
      <w:tabs>
        <w:tab w:val="num" w:pos="1008"/>
      </w:tabs>
      <w:spacing w:line="360" w:lineRule="auto"/>
      <w:ind w:left="1008" w:hanging="1008"/>
      <w:jc w:val="center"/>
      <w:outlineLvl w:val="4"/>
    </w:pPr>
    <w:rPr>
      <w:b/>
      <w:color w:val="000000"/>
      <w:sz w:val="28"/>
      <w:szCs w:val="20"/>
      <w:lang w:val="x-none" w:eastAsia="x-none"/>
    </w:rPr>
  </w:style>
  <w:style w:type="paragraph" w:styleId="6">
    <w:name w:val="heading 6"/>
    <w:basedOn w:val="a2"/>
    <w:next w:val="a2"/>
    <w:link w:val="60"/>
    <w:qFormat/>
    <w:rsid w:val="000D0586"/>
    <w:pPr>
      <w:keepNext/>
      <w:tabs>
        <w:tab w:val="num" w:pos="1152"/>
      </w:tabs>
      <w:spacing w:line="360" w:lineRule="auto"/>
      <w:ind w:left="1152" w:hanging="1152"/>
      <w:jc w:val="center"/>
      <w:outlineLvl w:val="5"/>
    </w:pPr>
    <w:rPr>
      <w:b/>
      <w:sz w:val="28"/>
      <w:szCs w:val="20"/>
      <w:lang w:val="x-none" w:eastAsia="x-none"/>
    </w:rPr>
  </w:style>
  <w:style w:type="paragraph" w:styleId="7">
    <w:name w:val="heading 7"/>
    <w:basedOn w:val="a2"/>
    <w:next w:val="a2"/>
    <w:link w:val="70"/>
    <w:qFormat/>
    <w:rsid w:val="000D0586"/>
    <w:pPr>
      <w:keepNext/>
      <w:tabs>
        <w:tab w:val="num" w:pos="1296"/>
      </w:tabs>
      <w:ind w:left="1296" w:hanging="1296"/>
      <w:jc w:val="center"/>
      <w:outlineLvl w:val="6"/>
    </w:pPr>
    <w:rPr>
      <w:b/>
      <w:sz w:val="40"/>
      <w:szCs w:val="20"/>
      <w:lang w:val="x-none" w:eastAsia="x-none"/>
    </w:rPr>
  </w:style>
  <w:style w:type="paragraph" w:styleId="8">
    <w:name w:val="heading 8"/>
    <w:basedOn w:val="a2"/>
    <w:next w:val="a2"/>
    <w:link w:val="80"/>
    <w:qFormat/>
    <w:rsid w:val="000D0586"/>
    <w:pPr>
      <w:keepNext/>
      <w:tabs>
        <w:tab w:val="num" w:pos="1440"/>
      </w:tabs>
      <w:ind w:left="1440" w:hanging="1440"/>
      <w:jc w:val="center"/>
      <w:outlineLvl w:val="7"/>
    </w:pPr>
    <w:rPr>
      <w:b/>
      <w:color w:val="000000"/>
      <w:szCs w:val="20"/>
      <w:lang w:val="x-none" w:eastAsia="x-none"/>
    </w:rPr>
  </w:style>
  <w:style w:type="paragraph" w:styleId="9">
    <w:name w:val="heading 9"/>
    <w:basedOn w:val="a2"/>
    <w:next w:val="a2"/>
    <w:link w:val="90"/>
    <w:qFormat/>
    <w:rsid w:val="000D0586"/>
    <w:pPr>
      <w:keepNext/>
      <w:tabs>
        <w:tab w:val="num" w:pos="1584"/>
      </w:tabs>
      <w:ind w:left="1584" w:hanging="1584"/>
      <w:jc w:val="center"/>
      <w:outlineLvl w:val="8"/>
    </w:pPr>
    <w:rPr>
      <w:b/>
      <w:color w:val="000000"/>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1. Заголовок 1 Знак Знак,1. Заголовок 1 Знак1,Head 1 Знак1,Head 1 Знак Знак,Заг 1 DP Знак,????????? 1 Знак"/>
    <w:link w:val="12"/>
    <w:uiPriority w:val="9"/>
    <w:locked/>
    <w:rsid w:val="0003579F"/>
    <w:rPr>
      <w:rFonts w:ascii="Arial" w:hAnsi="Arial"/>
      <w:b/>
      <w:kern w:val="32"/>
      <w:sz w:val="32"/>
    </w:rPr>
  </w:style>
  <w:style w:type="character" w:customStyle="1" w:styleId="21">
    <w:name w:val="Заголовок 2 Знак"/>
    <w:aliases w:val="Заг 2 DP Знак,Sub heading Знак, Знак Знак Знак"/>
    <w:link w:val="20"/>
    <w:uiPriority w:val="9"/>
    <w:locked/>
    <w:rsid w:val="0003579F"/>
    <w:rPr>
      <w:rFonts w:ascii="Arial" w:hAnsi="Arial"/>
      <w:b/>
      <w:i/>
      <w:sz w:val="28"/>
    </w:rPr>
  </w:style>
  <w:style w:type="character" w:customStyle="1" w:styleId="31">
    <w:name w:val="Заголовок 3 Знак1"/>
    <w:aliases w:val="Naiaea Знак1,Заголовок таблиц и графиков Знак1,Заг 3 DP Знак1"/>
    <w:link w:val="30"/>
    <w:locked/>
    <w:rsid w:val="0003579F"/>
    <w:rPr>
      <w:rFonts w:ascii="Arial" w:hAnsi="Arial"/>
      <w:b/>
      <w:sz w:val="26"/>
    </w:rPr>
  </w:style>
  <w:style w:type="character" w:customStyle="1" w:styleId="40">
    <w:name w:val="Заголовок 4 Знак"/>
    <w:link w:val="4"/>
    <w:uiPriority w:val="9"/>
    <w:locked/>
    <w:rsid w:val="000D0586"/>
    <w:rPr>
      <w:color w:val="000000"/>
      <w:sz w:val="28"/>
    </w:rPr>
  </w:style>
  <w:style w:type="character" w:customStyle="1" w:styleId="50">
    <w:name w:val="Заголовок 5 Знак"/>
    <w:link w:val="5"/>
    <w:locked/>
    <w:rsid w:val="000D0586"/>
    <w:rPr>
      <w:b/>
      <w:color w:val="000000"/>
      <w:sz w:val="28"/>
    </w:rPr>
  </w:style>
  <w:style w:type="character" w:customStyle="1" w:styleId="60">
    <w:name w:val="Заголовок 6 Знак"/>
    <w:link w:val="6"/>
    <w:locked/>
    <w:rsid w:val="000D0586"/>
    <w:rPr>
      <w:b/>
      <w:sz w:val="28"/>
    </w:rPr>
  </w:style>
  <w:style w:type="character" w:customStyle="1" w:styleId="70">
    <w:name w:val="Заголовок 7 Знак"/>
    <w:link w:val="7"/>
    <w:locked/>
    <w:rsid w:val="000D0586"/>
    <w:rPr>
      <w:b/>
      <w:sz w:val="40"/>
    </w:rPr>
  </w:style>
  <w:style w:type="character" w:customStyle="1" w:styleId="80">
    <w:name w:val="Заголовок 8 Знак"/>
    <w:link w:val="8"/>
    <w:locked/>
    <w:rsid w:val="000D0586"/>
    <w:rPr>
      <w:b/>
      <w:color w:val="000000"/>
      <w:sz w:val="24"/>
    </w:rPr>
  </w:style>
  <w:style w:type="character" w:customStyle="1" w:styleId="90">
    <w:name w:val="Заголовок 9 Знак"/>
    <w:link w:val="9"/>
    <w:locked/>
    <w:rsid w:val="000D0586"/>
    <w:rPr>
      <w:b/>
      <w:color w:val="000000"/>
      <w:sz w:val="24"/>
    </w:rPr>
  </w:style>
  <w:style w:type="paragraph" w:styleId="a6">
    <w:name w:val="header"/>
    <w:aliases w:val="ВерхКолонтитул,Верхний колонтитул Знак Знак"/>
    <w:basedOn w:val="a2"/>
    <w:link w:val="a7"/>
    <w:rsid w:val="009C4DF5"/>
    <w:pPr>
      <w:tabs>
        <w:tab w:val="center" w:pos="4677"/>
        <w:tab w:val="right" w:pos="9355"/>
      </w:tabs>
    </w:pPr>
    <w:rPr>
      <w:sz w:val="28"/>
      <w:szCs w:val="20"/>
      <w:lang w:val="x-none" w:eastAsia="x-none"/>
    </w:rPr>
  </w:style>
  <w:style w:type="character" w:customStyle="1" w:styleId="a7">
    <w:name w:val="Верхний колонтитул Знак"/>
    <w:aliases w:val="ВерхКолонтитул Знак,Верхний колонтитул Знак Знак Знак"/>
    <w:link w:val="a6"/>
    <w:locked/>
    <w:rsid w:val="0003579F"/>
    <w:rPr>
      <w:sz w:val="28"/>
    </w:rPr>
  </w:style>
  <w:style w:type="paragraph" w:customStyle="1" w:styleId="a8">
    <w:name w:val="Стандарт"/>
    <w:basedOn w:val="a2"/>
    <w:qFormat/>
    <w:rsid w:val="009C4DF5"/>
    <w:pPr>
      <w:spacing w:after="120"/>
      <w:ind w:firstLine="709"/>
      <w:jc w:val="both"/>
    </w:pPr>
    <w:rPr>
      <w:kern w:val="22"/>
      <w:szCs w:val="20"/>
    </w:rPr>
  </w:style>
  <w:style w:type="paragraph" w:styleId="a9">
    <w:name w:val="Body Text"/>
    <w:aliases w:val="Текст в рамке,Основной текст Знак,Основной текст Знак Знак Знак Знак,Основной текст Знак Знак Знак,Основной текст Знак Знак Знак Знак Знак Знак,Знак Знак Знак Знак Знак Знак Знак,Знак Знак Зна,Знак Знак Знак Знак Знак Знак Зн,bt"/>
    <w:basedOn w:val="a2"/>
    <w:link w:val="14"/>
    <w:qFormat/>
    <w:rsid w:val="009C4DF5"/>
    <w:pPr>
      <w:jc w:val="both"/>
    </w:pPr>
    <w:rPr>
      <w:szCs w:val="20"/>
      <w:lang w:val="x-none" w:eastAsia="x-none"/>
    </w:rPr>
  </w:style>
  <w:style w:type="character" w:customStyle="1" w:styleId="BodyTextChar">
    <w:name w:val="Body Text Char"/>
    <w:aliases w:val="Текст в рамке Char,Основной текст Знак Char,Основной текст Знак Знак Знак Знак Char,Основной текст Знак Знак Знак Char,Основной текст Знак Знак Знак Знак Знак Знак Char,Знак Знак Знак Знак Знак Знак Знак Char,Знак Знак Зна Char"/>
    <w:locked/>
    <w:rsid w:val="0003579F"/>
    <w:rPr>
      <w:sz w:val="24"/>
      <w:lang w:val="ru-RU" w:eastAsia="ru-RU"/>
    </w:rPr>
  </w:style>
  <w:style w:type="character" w:customStyle="1" w:styleId="14">
    <w:name w:val="Основной текст Знак1"/>
    <w:aliases w:val="Текст в рамке Знак,Основной текст Знак Знак,Основной текст Знак Знак Знак Знак Знак,Основной текст Знак Знак Знак Знак1,Основной текст Знак Знак Знак Знак Знак Знак Знак1,Знак Знак Знак Знак Знак Знак Знак Знак1,Знак Знак Зна Знак"/>
    <w:link w:val="a9"/>
    <w:locked/>
    <w:rsid w:val="0003579F"/>
    <w:rPr>
      <w:sz w:val="24"/>
    </w:rPr>
  </w:style>
  <w:style w:type="character" w:styleId="aa">
    <w:name w:val="page number"/>
    <w:rsid w:val="009C4DF5"/>
    <w:rPr>
      <w:rFonts w:cs="Times New Roman"/>
    </w:rPr>
  </w:style>
  <w:style w:type="paragraph" w:styleId="ab">
    <w:name w:val="footer"/>
    <w:basedOn w:val="a2"/>
    <w:link w:val="ac"/>
    <w:rsid w:val="009C4DF5"/>
    <w:pPr>
      <w:tabs>
        <w:tab w:val="center" w:pos="4677"/>
        <w:tab w:val="right" w:pos="9355"/>
      </w:tabs>
    </w:pPr>
    <w:rPr>
      <w:sz w:val="28"/>
      <w:szCs w:val="20"/>
      <w:lang w:val="x-none" w:eastAsia="x-none"/>
    </w:rPr>
  </w:style>
  <w:style w:type="character" w:customStyle="1" w:styleId="ac">
    <w:name w:val="Нижний колонтитул Знак"/>
    <w:link w:val="ab"/>
    <w:locked/>
    <w:rsid w:val="0003579F"/>
    <w:rPr>
      <w:sz w:val="28"/>
    </w:rPr>
  </w:style>
  <w:style w:type="paragraph" w:customStyle="1" w:styleId="ad">
    <w:name w:val="Зоголовок подразделов"/>
    <w:rsid w:val="009C4DF5"/>
    <w:pPr>
      <w:keepNext/>
      <w:suppressAutoHyphens/>
      <w:spacing w:before="360" w:after="240"/>
      <w:ind w:left="567" w:right="567"/>
      <w:jc w:val="center"/>
    </w:pPr>
    <w:rPr>
      <w:b/>
      <w:bCs/>
      <w:spacing w:val="6"/>
      <w:kern w:val="28"/>
      <w:sz w:val="28"/>
    </w:rPr>
  </w:style>
  <w:style w:type="paragraph" w:customStyle="1" w:styleId="ae">
    <w:name w:val="Центрованный_для_таблиц"/>
    <w:basedOn w:val="a2"/>
    <w:rsid w:val="009C4DF5"/>
    <w:pPr>
      <w:spacing w:before="60" w:after="60"/>
      <w:jc w:val="center"/>
    </w:pPr>
    <w:rPr>
      <w:kern w:val="22"/>
      <w:szCs w:val="20"/>
    </w:rPr>
  </w:style>
  <w:style w:type="paragraph" w:customStyle="1" w:styleId="af">
    <w:name w:val="Табличный_Обычный"/>
    <w:basedOn w:val="a6"/>
    <w:rsid w:val="009C4DF5"/>
    <w:pPr>
      <w:widowControl w:val="0"/>
      <w:tabs>
        <w:tab w:val="clear" w:pos="4677"/>
        <w:tab w:val="clear" w:pos="9355"/>
      </w:tabs>
      <w:spacing w:before="60" w:after="60"/>
    </w:pPr>
    <w:rPr>
      <w:rFonts w:cs="Arial"/>
      <w:iCs/>
      <w:sz w:val="24"/>
    </w:rPr>
  </w:style>
  <w:style w:type="paragraph" w:styleId="af0">
    <w:name w:val="Body Text Indent"/>
    <w:aliases w:val="Знак Знак,Основной текст 1,Нумерованный список !!,Надин стиль,Знак3"/>
    <w:basedOn w:val="a2"/>
    <w:link w:val="af1"/>
    <w:rsid w:val="009C4DF5"/>
    <w:pPr>
      <w:ind w:firstLine="709"/>
      <w:jc w:val="both"/>
    </w:pPr>
    <w:rPr>
      <w:szCs w:val="20"/>
    </w:rPr>
  </w:style>
  <w:style w:type="character" w:customStyle="1" w:styleId="BodyTextIndentChar">
    <w:name w:val="Body Text Indent Char"/>
    <w:aliases w:val="Знак Знак Char,Основной текст 1 Char,Нумерованный список !! Char,Надин стиль Char,Знак3 Char,Основной текст с отступом Знак Char,Знак Char"/>
    <w:semiHidden/>
    <w:rsid w:val="001F2635"/>
    <w:rPr>
      <w:sz w:val="24"/>
      <w:szCs w:val="24"/>
    </w:rPr>
  </w:style>
  <w:style w:type="character" w:customStyle="1" w:styleId="af1">
    <w:name w:val="Основной текст с отступом Знак"/>
    <w:aliases w:val="Знак Знак Знак,Основной текст 1 Знак,Нумерованный список !! Знак,Надин стиль Знак,Знак3 Знак"/>
    <w:link w:val="af0"/>
    <w:locked/>
    <w:rsid w:val="007C064A"/>
    <w:rPr>
      <w:sz w:val="24"/>
      <w:lang w:val="ru-RU" w:eastAsia="ru-RU"/>
    </w:rPr>
  </w:style>
  <w:style w:type="paragraph" w:styleId="22">
    <w:name w:val="Body Text Indent 2"/>
    <w:aliases w:val="Знак21,Знак22"/>
    <w:basedOn w:val="a2"/>
    <w:link w:val="23"/>
    <w:rsid w:val="009C4DF5"/>
    <w:pPr>
      <w:ind w:left="708"/>
      <w:jc w:val="both"/>
    </w:pPr>
    <w:rPr>
      <w:szCs w:val="20"/>
    </w:rPr>
  </w:style>
  <w:style w:type="character" w:customStyle="1" w:styleId="BodyTextIndent2Char">
    <w:name w:val="Body Text Indent 2 Char"/>
    <w:aliases w:val="Знак21 Char,Знак22 Char"/>
    <w:locked/>
    <w:rsid w:val="0003579F"/>
    <w:rPr>
      <w:rFonts w:ascii="Times New Roman" w:hAnsi="Times New Roman"/>
      <w:sz w:val="20"/>
      <w:lang w:eastAsia="ru-RU"/>
    </w:rPr>
  </w:style>
  <w:style w:type="character" w:customStyle="1" w:styleId="23">
    <w:name w:val="Основной текст с отступом 2 Знак"/>
    <w:aliases w:val="Знак21 Знак,Знак22 Знак"/>
    <w:link w:val="22"/>
    <w:locked/>
    <w:rsid w:val="003C3BEC"/>
    <w:rPr>
      <w:sz w:val="24"/>
      <w:lang w:val="ru-RU" w:eastAsia="ru-RU"/>
    </w:rPr>
  </w:style>
  <w:style w:type="paragraph" w:customStyle="1" w:styleId="af2">
    <w:name w:val="Стиль Расч. формул"/>
    <w:basedOn w:val="a2"/>
    <w:next w:val="af3"/>
    <w:rsid w:val="009C4DF5"/>
    <w:pPr>
      <w:suppressAutoHyphens/>
      <w:spacing w:before="360" w:after="240" w:line="360" w:lineRule="auto"/>
      <w:jc w:val="center"/>
    </w:pPr>
    <w:rPr>
      <w:kern w:val="20"/>
      <w:szCs w:val="20"/>
    </w:rPr>
  </w:style>
  <w:style w:type="paragraph" w:customStyle="1" w:styleId="af3">
    <w:name w:val="После формул"/>
    <w:basedOn w:val="a2"/>
    <w:rsid w:val="009C4DF5"/>
    <w:pPr>
      <w:tabs>
        <w:tab w:val="right" w:pos="1276"/>
        <w:tab w:val="left" w:pos="1418"/>
        <w:tab w:val="left" w:pos="1701"/>
      </w:tabs>
      <w:spacing w:after="60"/>
      <w:ind w:left="1701" w:hanging="1701"/>
      <w:jc w:val="both"/>
    </w:pPr>
    <w:rPr>
      <w:kern w:val="22"/>
      <w:szCs w:val="20"/>
    </w:rPr>
  </w:style>
  <w:style w:type="paragraph" w:customStyle="1" w:styleId="af4">
    <w:name w:val="ПсевдоМаркированный"/>
    <w:basedOn w:val="a8"/>
    <w:rsid w:val="009C4DF5"/>
    <w:pPr>
      <w:tabs>
        <w:tab w:val="left" w:pos="993"/>
      </w:tabs>
      <w:ind w:left="993" w:hanging="284"/>
    </w:pPr>
  </w:style>
  <w:style w:type="paragraph" w:styleId="af5">
    <w:name w:val="Bibliography"/>
    <w:basedOn w:val="a9"/>
    <w:rsid w:val="009C4DF5"/>
    <w:pPr>
      <w:tabs>
        <w:tab w:val="num" w:pos="360"/>
      </w:tabs>
      <w:spacing w:after="120"/>
      <w:ind w:left="426" w:hanging="369"/>
    </w:pPr>
    <w:rPr>
      <w:kern w:val="22"/>
    </w:rPr>
  </w:style>
  <w:style w:type="paragraph" w:styleId="32">
    <w:name w:val="Body Text Indent 3"/>
    <w:basedOn w:val="a2"/>
    <w:link w:val="33"/>
    <w:rsid w:val="009C4DF5"/>
    <w:pPr>
      <w:ind w:firstLine="708"/>
    </w:pPr>
    <w:rPr>
      <w:szCs w:val="20"/>
      <w:lang w:val="x-none" w:eastAsia="x-none"/>
    </w:rPr>
  </w:style>
  <w:style w:type="character" w:customStyle="1" w:styleId="33">
    <w:name w:val="Основной текст с отступом 3 Знак"/>
    <w:link w:val="32"/>
    <w:locked/>
    <w:rsid w:val="0003579F"/>
    <w:rPr>
      <w:sz w:val="24"/>
    </w:rPr>
  </w:style>
  <w:style w:type="paragraph" w:styleId="af6">
    <w:name w:val="annotation text"/>
    <w:basedOn w:val="a2"/>
    <w:link w:val="af7"/>
    <w:rsid w:val="009C4DF5"/>
    <w:rPr>
      <w:sz w:val="20"/>
      <w:szCs w:val="20"/>
      <w:lang w:val="x-none" w:eastAsia="x-none"/>
    </w:rPr>
  </w:style>
  <w:style w:type="character" w:customStyle="1" w:styleId="af7">
    <w:name w:val="Текст примечания Знак"/>
    <w:link w:val="af6"/>
    <w:locked/>
    <w:rsid w:val="0003579F"/>
    <w:rPr>
      <w:rFonts w:cs="Times New Roman"/>
    </w:rPr>
  </w:style>
  <w:style w:type="character" w:styleId="af8">
    <w:name w:val="Hyperlink"/>
    <w:uiPriority w:val="99"/>
    <w:rsid w:val="009C4DF5"/>
    <w:rPr>
      <w:rFonts w:cs="Times New Roman"/>
      <w:color w:val="0000FF"/>
      <w:u w:val="single"/>
    </w:rPr>
  </w:style>
  <w:style w:type="paragraph" w:styleId="34">
    <w:name w:val="toc 3"/>
    <w:basedOn w:val="a2"/>
    <w:next w:val="a2"/>
    <w:autoRedefine/>
    <w:rsid w:val="00A10EF0"/>
    <w:pPr>
      <w:tabs>
        <w:tab w:val="left" w:pos="0"/>
        <w:tab w:val="right" w:leader="dot" w:pos="9180"/>
      </w:tabs>
      <w:spacing w:before="120" w:after="120" w:line="360" w:lineRule="auto"/>
      <w:ind w:left="357" w:right="459" w:firstLine="357"/>
    </w:pPr>
    <w:rPr>
      <w:noProof/>
      <w:sz w:val="28"/>
      <w:szCs w:val="20"/>
    </w:rPr>
  </w:style>
  <w:style w:type="paragraph" w:customStyle="1" w:styleId="af9">
    <w:name w:val="Маркированный с табуляцией"/>
    <w:basedOn w:val="afa"/>
    <w:rsid w:val="009C4DF5"/>
    <w:pPr>
      <w:tabs>
        <w:tab w:val="clear" w:pos="993"/>
        <w:tab w:val="num" w:pos="360"/>
        <w:tab w:val="num" w:pos="1080"/>
        <w:tab w:val="num" w:pos="1276"/>
        <w:tab w:val="right" w:leader="dot" w:pos="9356"/>
      </w:tabs>
      <w:ind w:left="1276" w:hanging="230"/>
    </w:pPr>
  </w:style>
  <w:style w:type="paragraph" w:styleId="afa">
    <w:name w:val="List Bullet"/>
    <w:basedOn w:val="a2"/>
    <w:autoRedefine/>
    <w:uiPriority w:val="99"/>
    <w:rsid w:val="009C4DF5"/>
    <w:pPr>
      <w:tabs>
        <w:tab w:val="num" w:pos="993"/>
      </w:tabs>
      <w:spacing w:after="120"/>
      <w:ind w:left="993" w:hanging="284"/>
      <w:jc w:val="both"/>
    </w:pPr>
    <w:rPr>
      <w:szCs w:val="20"/>
    </w:rPr>
  </w:style>
  <w:style w:type="paragraph" w:customStyle="1" w:styleId="II">
    <w:name w:val="Маркированный II с табуляцией"/>
    <w:basedOn w:val="af9"/>
    <w:rsid w:val="009C4DF5"/>
    <w:pPr>
      <w:numPr>
        <w:numId w:val="3"/>
      </w:numPr>
      <w:tabs>
        <w:tab w:val="clear" w:pos="1406"/>
        <w:tab w:val="num" w:pos="360"/>
        <w:tab w:val="num" w:pos="993"/>
        <w:tab w:val="num" w:pos="1440"/>
      </w:tabs>
      <w:ind w:left="993" w:right="1842" w:hanging="284"/>
    </w:pPr>
  </w:style>
  <w:style w:type="paragraph" w:styleId="a1">
    <w:name w:val="List Number"/>
    <w:basedOn w:val="a2"/>
    <w:rsid w:val="009C4DF5"/>
    <w:pPr>
      <w:numPr>
        <w:ilvl w:val="1"/>
        <w:numId w:val="4"/>
      </w:numPr>
    </w:pPr>
    <w:rPr>
      <w:szCs w:val="20"/>
    </w:rPr>
  </w:style>
  <w:style w:type="paragraph" w:styleId="2">
    <w:name w:val="List Number 2"/>
    <w:basedOn w:val="a2"/>
    <w:uiPriority w:val="99"/>
    <w:rsid w:val="009C4DF5"/>
    <w:pPr>
      <w:numPr>
        <w:numId w:val="1"/>
      </w:numPr>
      <w:tabs>
        <w:tab w:val="clear" w:pos="360"/>
        <w:tab w:val="num" w:pos="643"/>
      </w:tabs>
      <w:ind w:left="643"/>
    </w:pPr>
    <w:rPr>
      <w:szCs w:val="20"/>
    </w:rPr>
  </w:style>
  <w:style w:type="paragraph" w:customStyle="1" w:styleId="a">
    <w:name w:val="Стандарт с нумерацией"/>
    <w:basedOn w:val="a8"/>
    <w:rsid w:val="009C4DF5"/>
    <w:pPr>
      <w:numPr>
        <w:numId w:val="2"/>
      </w:numPr>
      <w:tabs>
        <w:tab w:val="clear" w:pos="643"/>
        <w:tab w:val="num" w:pos="993"/>
      </w:tabs>
      <w:ind w:left="993" w:hanging="284"/>
    </w:pPr>
  </w:style>
  <w:style w:type="paragraph" w:styleId="afb">
    <w:name w:val="caption"/>
    <w:aliases w:val="Денис Название объекта,диаграммы,диаграммы + 12 пт,не полужирный,По ... + 12 пт,не полужирны...,Знак1 Знак,Текст сноски Знак1 Знак1,Текст сноски Знак Знак Знак1,Текст сноски Знак Знак Знак Знак,Название объекта Знак,Заг_Таб, Знак21,Çíàê"/>
    <w:basedOn w:val="a2"/>
    <w:next w:val="a2"/>
    <w:link w:val="15"/>
    <w:uiPriority w:val="99"/>
    <w:qFormat/>
    <w:rsid w:val="009C4DF5"/>
    <w:pPr>
      <w:keepNext/>
      <w:spacing w:after="40"/>
      <w:jc w:val="right"/>
    </w:pPr>
    <w:rPr>
      <w:szCs w:val="20"/>
      <w:lang w:val="x-none" w:eastAsia="x-none"/>
    </w:rPr>
  </w:style>
  <w:style w:type="paragraph" w:customStyle="1" w:styleId="afc">
    <w:name w:val="Промежуточный"/>
    <w:basedOn w:val="a9"/>
    <w:rsid w:val="009C4DF5"/>
    <w:pPr>
      <w:spacing w:before="120" w:after="60"/>
      <w:ind w:firstLine="720"/>
    </w:pPr>
  </w:style>
  <w:style w:type="paragraph" w:customStyle="1" w:styleId="afd">
    <w:name w:val="Валютный"/>
    <w:basedOn w:val="ae"/>
    <w:next w:val="a8"/>
    <w:rsid w:val="009C4DF5"/>
    <w:pPr>
      <w:tabs>
        <w:tab w:val="decimal" w:pos="1296"/>
      </w:tabs>
      <w:jc w:val="left"/>
    </w:pPr>
  </w:style>
  <w:style w:type="paragraph" w:customStyle="1" w:styleId="afe">
    <w:name w:val="Логотип в верхнем колонтитуле"/>
    <w:basedOn w:val="a2"/>
    <w:rsid w:val="009C4DF5"/>
    <w:pPr>
      <w:widowControl w:val="0"/>
      <w:pBdr>
        <w:bottom w:val="single" w:sz="4" w:space="3" w:color="auto"/>
      </w:pBdr>
    </w:pPr>
    <w:rPr>
      <w:rFonts w:ascii="Arial" w:hAnsi="Arial"/>
      <w:i/>
      <w:kern w:val="20"/>
      <w:sz w:val="22"/>
      <w:szCs w:val="20"/>
    </w:rPr>
  </w:style>
  <w:style w:type="paragraph" w:customStyle="1" w:styleId="aff">
    <w:name w:val="после формулы"/>
    <w:basedOn w:val="a2"/>
    <w:uiPriority w:val="99"/>
    <w:rsid w:val="009C4DF5"/>
    <w:pPr>
      <w:tabs>
        <w:tab w:val="right" w:pos="1985"/>
        <w:tab w:val="left" w:pos="2127"/>
        <w:tab w:val="left" w:pos="2410"/>
      </w:tabs>
      <w:spacing w:before="60" w:after="60"/>
      <w:ind w:left="2410" w:hanging="2410"/>
      <w:jc w:val="both"/>
    </w:pPr>
    <w:rPr>
      <w:szCs w:val="20"/>
    </w:rPr>
  </w:style>
  <w:style w:type="paragraph" w:customStyle="1" w:styleId="aff0">
    <w:name w:val="Стандарт с табуляцией"/>
    <w:basedOn w:val="a8"/>
    <w:rsid w:val="009C4DF5"/>
    <w:pPr>
      <w:tabs>
        <w:tab w:val="right" w:leader="dot" w:pos="9355"/>
      </w:tabs>
      <w:spacing w:after="80"/>
    </w:pPr>
  </w:style>
  <w:style w:type="paragraph" w:customStyle="1" w:styleId="16">
    <w:name w:val="Стиль1"/>
    <w:basedOn w:val="a2"/>
    <w:next w:val="a2"/>
    <w:uiPriority w:val="99"/>
    <w:rsid w:val="009C4DF5"/>
    <w:pPr>
      <w:spacing w:before="60" w:after="60"/>
      <w:jc w:val="center"/>
    </w:pPr>
    <w:rPr>
      <w:b/>
      <w:szCs w:val="20"/>
    </w:rPr>
  </w:style>
  <w:style w:type="paragraph" w:styleId="aff1">
    <w:name w:val="Document Map"/>
    <w:basedOn w:val="a2"/>
    <w:link w:val="aff2"/>
    <w:semiHidden/>
    <w:rsid w:val="002D0A1A"/>
    <w:pPr>
      <w:shd w:val="clear" w:color="auto" w:fill="000080"/>
    </w:pPr>
    <w:rPr>
      <w:rFonts w:ascii="Tahoma" w:hAnsi="Tahoma"/>
      <w:sz w:val="20"/>
      <w:szCs w:val="20"/>
      <w:lang w:val="x-none" w:eastAsia="x-none"/>
    </w:rPr>
  </w:style>
  <w:style w:type="character" w:customStyle="1" w:styleId="aff2">
    <w:name w:val="Схема документа Знак"/>
    <w:link w:val="aff1"/>
    <w:semiHidden/>
    <w:locked/>
    <w:rsid w:val="0003579F"/>
    <w:rPr>
      <w:rFonts w:ascii="Tahoma" w:hAnsi="Tahoma"/>
      <w:shd w:val="clear" w:color="auto" w:fill="000080"/>
    </w:rPr>
  </w:style>
  <w:style w:type="paragraph" w:styleId="24">
    <w:name w:val="Body Text 2"/>
    <w:basedOn w:val="a2"/>
    <w:link w:val="25"/>
    <w:rsid w:val="00855B14"/>
    <w:pPr>
      <w:spacing w:after="120" w:line="480" w:lineRule="auto"/>
    </w:pPr>
    <w:rPr>
      <w:szCs w:val="20"/>
      <w:lang w:val="x-none" w:eastAsia="x-none"/>
    </w:rPr>
  </w:style>
  <w:style w:type="character" w:customStyle="1" w:styleId="25">
    <w:name w:val="Основной текст 2 Знак"/>
    <w:link w:val="24"/>
    <w:locked/>
    <w:rsid w:val="0003579F"/>
    <w:rPr>
      <w:sz w:val="24"/>
    </w:rPr>
  </w:style>
  <w:style w:type="character" w:customStyle="1" w:styleId="aff3">
    <w:name w:val="Табличный_Обычный Знак"/>
    <w:rsid w:val="00FD7FEF"/>
    <w:rPr>
      <w:sz w:val="24"/>
      <w:lang w:val="ru-RU" w:eastAsia="ru-RU"/>
    </w:rPr>
  </w:style>
  <w:style w:type="paragraph" w:styleId="35">
    <w:name w:val="Body Text 3"/>
    <w:basedOn w:val="a2"/>
    <w:link w:val="36"/>
    <w:rsid w:val="00D70B17"/>
    <w:pPr>
      <w:spacing w:after="120"/>
    </w:pPr>
    <w:rPr>
      <w:sz w:val="16"/>
      <w:szCs w:val="20"/>
    </w:rPr>
  </w:style>
  <w:style w:type="character" w:customStyle="1" w:styleId="BodyText3Char">
    <w:name w:val="Body Text 3 Char"/>
    <w:uiPriority w:val="99"/>
    <w:locked/>
    <w:rsid w:val="0003579F"/>
    <w:rPr>
      <w:rFonts w:ascii="Times New Roman" w:hAnsi="Times New Roman"/>
      <w:sz w:val="16"/>
      <w:lang w:eastAsia="ru-RU"/>
    </w:rPr>
  </w:style>
  <w:style w:type="character" w:customStyle="1" w:styleId="36">
    <w:name w:val="Основной текст 3 Знак"/>
    <w:link w:val="35"/>
    <w:locked/>
    <w:rsid w:val="00B411B8"/>
    <w:rPr>
      <w:sz w:val="16"/>
      <w:lang w:val="ru-RU" w:eastAsia="ru-RU"/>
    </w:rPr>
  </w:style>
  <w:style w:type="character" w:styleId="aff4">
    <w:name w:val="footnote reference"/>
    <w:aliases w:val="сноска,Знак сноски 1,Знак сноски-FN,fr,Used by Word for Help footnote symbols,Ciae niinee-FN,Referencia nota al pie,Текст сноски Знак2 Знак Знак1,Текст сноски Знак1 Знак Знак Знак1,Текст сноски Знак Знак Знак Знак Знак1,ООО Знак сноски,ftref"/>
    <w:rsid w:val="009D2ED6"/>
    <w:rPr>
      <w:rFonts w:cs="Times New Roman"/>
      <w:vertAlign w:val="superscript"/>
    </w:rPr>
  </w:style>
  <w:style w:type="paragraph" w:styleId="aff5">
    <w:name w:val="footnote text"/>
    <w:aliases w:val="Table_Footnote_last,Текст сноски Знак Знак,Текст сноски Знак,Текст сноски Знак1 Знак,Текст сноски Знак Знак1 Знак,Table_Footnote_last Знак Знак Знак,Table_Footnote_last Знак,Текст сноски Знак1,Текст сноски Знак1 Знак Знак,single space,Зна,З"/>
    <w:basedOn w:val="a2"/>
    <w:link w:val="26"/>
    <w:qFormat/>
    <w:rsid w:val="009D2ED6"/>
    <w:pPr>
      <w:spacing w:after="60"/>
    </w:pPr>
    <w:rPr>
      <w:sz w:val="20"/>
      <w:szCs w:val="20"/>
    </w:rPr>
  </w:style>
  <w:style w:type="character" w:customStyle="1" w:styleId="26">
    <w:name w:val="Текст сноски Знак2"/>
    <w:aliases w:val="Table_Footnote_last Знак1,Текст сноски Знак Знак Знак,Текст сноски Знак Знак1,Текст сноски Знак1 Знак Знак1,Текст сноски Знак Знак1 Знак Знак,Table_Footnote_last Знак Знак Знак Знак,Table_Footnote_last Знак Знак,single space Знак"/>
    <w:link w:val="aff5"/>
    <w:locked/>
    <w:rsid w:val="0057346B"/>
    <w:rPr>
      <w:lang w:val="ru-RU" w:eastAsia="ru-RU"/>
    </w:rPr>
  </w:style>
  <w:style w:type="paragraph" w:customStyle="1" w:styleId="1">
    <w:name w:val="Стиль Заголовок 1"/>
    <w:aliases w:val="1. Заголовок 1 + не полужирный все прописные"/>
    <w:basedOn w:val="12"/>
    <w:rsid w:val="002A2DDB"/>
    <w:pPr>
      <w:numPr>
        <w:numId w:val="5"/>
      </w:numPr>
      <w:suppressLineNumbers/>
      <w:spacing w:before="0" w:after="0"/>
      <w:jc w:val="center"/>
    </w:pPr>
    <w:rPr>
      <w:rFonts w:ascii="Times New Roman" w:hAnsi="Times New Roman"/>
      <w:b w:val="0"/>
      <w:caps/>
      <w:smallCaps/>
      <w:color w:val="000000"/>
      <w:kern w:val="0"/>
      <w:sz w:val="28"/>
      <w:szCs w:val="28"/>
    </w:rPr>
  </w:style>
  <w:style w:type="character" w:styleId="aff6">
    <w:name w:val="FollowedHyperlink"/>
    <w:uiPriority w:val="99"/>
    <w:rsid w:val="00840A00"/>
    <w:rPr>
      <w:rFonts w:cs="Times New Roman"/>
      <w:color w:val="800080"/>
      <w:u w:val="single"/>
    </w:rPr>
  </w:style>
  <w:style w:type="paragraph" w:styleId="aff7">
    <w:name w:val="Balloon Text"/>
    <w:aliases w:val=" Знак"/>
    <w:basedOn w:val="a2"/>
    <w:link w:val="aff8"/>
    <w:rsid w:val="006964D8"/>
    <w:rPr>
      <w:rFonts w:ascii="Tahoma" w:hAnsi="Tahoma"/>
      <w:sz w:val="16"/>
      <w:szCs w:val="20"/>
      <w:lang w:val="x-none" w:eastAsia="x-none"/>
    </w:rPr>
  </w:style>
  <w:style w:type="character" w:customStyle="1" w:styleId="aff8">
    <w:name w:val="Текст выноски Знак"/>
    <w:aliases w:val=" Знак Знак1"/>
    <w:link w:val="aff7"/>
    <w:locked/>
    <w:rsid w:val="0003579F"/>
    <w:rPr>
      <w:rFonts w:ascii="Tahoma" w:hAnsi="Tahoma"/>
      <w:sz w:val="16"/>
    </w:rPr>
  </w:style>
  <w:style w:type="table" w:styleId="aff9">
    <w:name w:val="Table Grid"/>
    <w:aliases w:val="Основная таблица"/>
    <w:basedOn w:val="a4"/>
    <w:rsid w:val="006C56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7">
    <w:name w:val="toc 1"/>
    <w:basedOn w:val="a2"/>
    <w:next w:val="a2"/>
    <w:autoRedefine/>
    <w:rsid w:val="00082623"/>
    <w:pPr>
      <w:tabs>
        <w:tab w:val="left" w:pos="142"/>
        <w:tab w:val="left" w:pos="600"/>
        <w:tab w:val="right" w:leader="dot" w:pos="10065"/>
      </w:tabs>
      <w:spacing w:line="16" w:lineRule="atLeast"/>
      <w:ind w:left="284" w:hanging="246"/>
    </w:pPr>
    <w:rPr>
      <w:rFonts w:ascii="Calibri Light" w:eastAsia="Arial Unicode MS" w:hAnsi="Calibri Light"/>
      <w:noProof/>
      <w:sz w:val="28"/>
      <w:szCs w:val="28"/>
    </w:rPr>
  </w:style>
  <w:style w:type="paragraph" w:styleId="affa">
    <w:name w:val="Normal (Web)"/>
    <w:aliases w:val="Обычный (Web),Обычный (Web)1,Обычный (Web)1 Знак,Обычный (веб)1,Обычный (веб) Знак1,Обычный (веб) Знак Знак,Обычный (Web)11,Обычный (Web) Знак Знак Знак,Обычный (Web) Знак Знак Знак Знак,Обычный (веб)2,Обычный (Web) Знак Знак Знак2"/>
    <w:basedOn w:val="a2"/>
    <w:link w:val="affb"/>
    <w:uiPriority w:val="99"/>
    <w:qFormat/>
    <w:rsid w:val="00F6652E"/>
    <w:pPr>
      <w:spacing w:before="100" w:beforeAutospacing="1" w:after="100" w:afterAutospacing="1"/>
    </w:pPr>
    <w:rPr>
      <w:color w:val="000000"/>
      <w:szCs w:val="20"/>
    </w:rPr>
  </w:style>
  <w:style w:type="character" w:customStyle="1" w:styleId="affb">
    <w:name w:val="Обычный (веб) Знак"/>
    <w:aliases w:val="Обычный (Web) Знак,Обычный (Web)1 Знак1,Обычный (Web)1 Знак Знак,Обычный (веб)1 Знак,Обычный (веб) Знак1 Знак,Обычный (веб) Знак Знак Знак,Обычный (Web)11 Знак,Обычный (Web) Знак Знак Знак Знак1,Обычный (Web) Знак Знак Знак Знак Знак"/>
    <w:link w:val="affa"/>
    <w:uiPriority w:val="99"/>
    <w:locked/>
    <w:rsid w:val="007D6825"/>
    <w:rPr>
      <w:color w:val="000000"/>
      <w:sz w:val="24"/>
      <w:lang w:val="ru-RU" w:eastAsia="ru-RU"/>
    </w:rPr>
  </w:style>
  <w:style w:type="character" w:styleId="affc">
    <w:name w:val="Strong"/>
    <w:uiPriority w:val="22"/>
    <w:qFormat/>
    <w:rsid w:val="00F6652E"/>
    <w:rPr>
      <w:rFonts w:cs="Times New Roman"/>
      <w:b/>
    </w:rPr>
  </w:style>
  <w:style w:type="paragraph" w:customStyle="1" w:styleId="18">
    <w:name w:val="Обычный1"/>
    <w:rsid w:val="003071CD"/>
  </w:style>
  <w:style w:type="paragraph" w:styleId="3">
    <w:name w:val="List Bullet 3"/>
    <w:basedOn w:val="a2"/>
    <w:autoRedefine/>
    <w:rsid w:val="003071CD"/>
    <w:pPr>
      <w:numPr>
        <w:numId w:val="6"/>
      </w:numPr>
    </w:pPr>
  </w:style>
  <w:style w:type="paragraph" w:customStyle="1" w:styleId="affd">
    <w:name w:val="a"/>
    <w:basedOn w:val="a2"/>
    <w:rsid w:val="002957A3"/>
    <w:pPr>
      <w:spacing w:after="80"/>
      <w:ind w:firstLine="709"/>
      <w:jc w:val="both"/>
    </w:pPr>
  </w:style>
  <w:style w:type="paragraph" w:styleId="19">
    <w:name w:val="index 1"/>
    <w:basedOn w:val="a2"/>
    <w:next w:val="a2"/>
    <w:autoRedefine/>
    <w:rsid w:val="00AF7F91"/>
    <w:pPr>
      <w:ind w:left="240" w:hanging="240"/>
    </w:pPr>
  </w:style>
  <w:style w:type="paragraph" w:styleId="affe">
    <w:name w:val="index heading"/>
    <w:basedOn w:val="a2"/>
    <w:next w:val="19"/>
    <w:rsid w:val="00AF7F91"/>
    <w:pPr>
      <w:spacing w:line="240" w:lineRule="atLeast"/>
    </w:pPr>
    <w:rPr>
      <w:color w:val="000000"/>
      <w:szCs w:val="20"/>
    </w:rPr>
  </w:style>
  <w:style w:type="paragraph" w:customStyle="1" w:styleId="CharChar">
    <w:name w:val="Char Знак Знак Char Знак Знак Знак Знак Знак Знак Знак Знак Знак Знак Знак Знак Знак Знак Знак Знак"/>
    <w:basedOn w:val="a2"/>
    <w:rsid w:val="00D91020"/>
    <w:rPr>
      <w:rFonts w:ascii="Verdana" w:hAnsi="Verdana" w:cs="Verdana"/>
      <w:sz w:val="20"/>
      <w:szCs w:val="20"/>
      <w:lang w:val="en-US" w:eastAsia="en-US"/>
    </w:rPr>
  </w:style>
  <w:style w:type="paragraph" w:customStyle="1" w:styleId="h13">
    <w:name w:val="h13"/>
    <w:basedOn w:val="a2"/>
    <w:uiPriority w:val="99"/>
    <w:rsid w:val="007D6825"/>
    <w:pPr>
      <w:spacing w:before="63" w:after="100" w:afterAutospacing="1"/>
    </w:pPr>
  </w:style>
  <w:style w:type="character" w:styleId="afff">
    <w:name w:val="Emphasis"/>
    <w:aliases w:val="Ссылка"/>
    <w:qFormat/>
    <w:rsid w:val="007D6825"/>
    <w:rPr>
      <w:rFonts w:cs="Times New Roman"/>
      <w:i/>
    </w:rPr>
  </w:style>
  <w:style w:type="table" w:styleId="afff0">
    <w:name w:val="Table Professional"/>
    <w:basedOn w:val="a4"/>
    <w:uiPriority w:val="99"/>
    <w:rsid w:val="007D682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styleId="afff1">
    <w:name w:val="annotation reference"/>
    <w:rsid w:val="004449E4"/>
    <w:rPr>
      <w:rFonts w:cs="Times New Roman"/>
      <w:sz w:val="16"/>
    </w:rPr>
  </w:style>
  <w:style w:type="paragraph" w:styleId="afff2">
    <w:name w:val="annotation subject"/>
    <w:basedOn w:val="af6"/>
    <w:next w:val="af6"/>
    <w:link w:val="afff3"/>
    <w:rsid w:val="004449E4"/>
    <w:rPr>
      <w:b/>
    </w:rPr>
  </w:style>
  <w:style w:type="character" w:customStyle="1" w:styleId="afff3">
    <w:name w:val="Тема примечания Знак"/>
    <w:link w:val="afff2"/>
    <w:locked/>
    <w:rsid w:val="0003579F"/>
    <w:rPr>
      <w:rFonts w:cs="Times New Roman"/>
      <w:b/>
    </w:rPr>
  </w:style>
  <w:style w:type="paragraph" w:customStyle="1" w:styleId="a00">
    <w:name w:val="a0"/>
    <w:basedOn w:val="a2"/>
    <w:rsid w:val="00B96F53"/>
    <w:pPr>
      <w:spacing w:before="60" w:after="60"/>
    </w:pPr>
  </w:style>
  <w:style w:type="paragraph" w:customStyle="1" w:styleId="27">
    <w:name w:val="Обычный2"/>
    <w:basedOn w:val="a2"/>
    <w:rsid w:val="00152A13"/>
    <w:rPr>
      <w:sz w:val="20"/>
      <w:szCs w:val="20"/>
    </w:rPr>
  </w:style>
  <w:style w:type="paragraph" w:customStyle="1" w:styleId="FR1">
    <w:name w:val="FR1"/>
    <w:rsid w:val="00115CAA"/>
    <w:pPr>
      <w:widowControl w:val="0"/>
      <w:autoSpaceDE w:val="0"/>
      <w:autoSpaceDN w:val="0"/>
      <w:adjustRightInd w:val="0"/>
      <w:jc w:val="center"/>
    </w:pPr>
    <w:rPr>
      <w:b/>
      <w:bCs/>
      <w:sz w:val="28"/>
      <w:szCs w:val="28"/>
    </w:rPr>
  </w:style>
  <w:style w:type="paragraph" w:customStyle="1" w:styleId="ConsNormal">
    <w:name w:val="ConsNormal"/>
    <w:uiPriority w:val="99"/>
    <w:rsid w:val="00ED0860"/>
    <w:pPr>
      <w:widowControl w:val="0"/>
      <w:ind w:firstLine="720"/>
    </w:pPr>
    <w:rPr>
      <w:rFonts w:ascii="Arial" w:hAnsi="Arial"/>
    </w:rPr>
  </w:style>
  <w:style w:type="table" w:styleId="1a">
    <w:name w:val="Table Grid 1"/>
    <w:basedOn w:val="a4"/>
    <w:rsid w:val="005B33A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41">
    <w:name w:val="Стиль4"/>
    <w:basedOn w:val="a2"/>
    <w:rsid w:val="00E941FE"/>
    <w:pPr>
      <w:spacing w:before="240" w:after="120"/>
      <w:jc w:val="center"/>
    </w:pPr>
    <w:rPr>
      <w:i/>
      <w:sz w:val="26"/>
      <w:szCs w:val="20"/>
    </w:rPr>
  </w:style>
  <w:style w:type="paragraph" w:customStyle="1" w:styleId="afff4">
    <w:name w:val="Табличный жирный"/>
    <w:rsid w:val="00211279"/>
    <w:pPr>
      <w:jc w:val="center"/>
    </w:pPr>
    <w:rPr>
      <w:b/>
    </w:rPr>
  </w:style>
  <w:style w:type="character" w:customStyle="1" w:styleId="37">
    <w:name w:val="Заголовок 3 Знак"/>
    <w:aliases w:val="Naiaea Знак,Заголовок таблиц и графиков Знак,Заг 3 DP Знак,Заголовок таблиц и графиков Знак Знак"/>
    <w:uiPriority w:val="9"/>
    <w:rsid w:val="0033374A"/>
    <w:rPr>
      <w:color w:val="000000"/>
      <w:sz w:val="28"/>
      <w:lang w:val="en-US" w:eastAsia="ru-RU"/>
    </w:rPr>
  </w:style>
  <w:style w:type="paragraph" w:styleId="28">
    <w:name w:val="toc 2"/>
    <w:basedOn w:val="a2"/>
    <w:next w:val="a2"/>
    <w:autoRedefine/>
    <w:rsid w:val="00DC035C"/>
    <w:pPr>
      <w:tabs>
        <w:tab w:val="left" w:pos="851"/>
        <w:tab w:val="right" w:leader="dot" w:pos="10065"/>
      </w:tabs>
    </w:pPr>
  </w:style>
  <w:style w:type="paragraph" w:customStyle="1" w:styleId="afff5">
    <w:name w:val="Текст ФО"/>
    <w:basedOn w:val="a2"/>
    <w:rsid w:val="00D17241"/>
    <w:pPr>
      <w:ind w:firstLine="709"/>
      <w:jc w:val="both"/>
    </w:pPr>
    <w:rPr>
      <w:rFonts w:ascii="Arial" w:hAnsi="Arial" w:cs="Arial"/>
      <w:szCs w:val="20"/>
    </w:rPr>
  </w:style>
  <w:style w:type="paragraph" w:customStyle="1" w:styleId="51">
    <w:name w:val="5"/>
    <w:basedOn w:val="a2"/>
    <w:rsid w:val="00E92DE5"/>
    <w:pPr>
      <w:spacing w:before="240" w:after="240"/>
      <w:jc w:val="center"/>
    </w:pPr>
  </w:style>
  <w:style w:type="paragraph" w:customStyle="1" w:styleId="330">
    <w:name w:val="Стиль По ширине Перед:  3 пт После:  3 пт"/>
    <w:basedOn w:val="a2"/>
    <w:autoRedefine/>
    <w:rsid w:val="005356B6"/>
    <w:pPr>
      <w:spacing w:before="100" w:beforeAutospacing="1"/>
      <w:ind w:left="360" w:hanging="360"/>
      <w:jc w:val="both"/>
    </w:pPr>
    <w:rPr>
      <w:sz w:val="22"/>
      <w:szCs w:val="22"/>
    </w:rPr>
  </w:style>
  <w:style w:type="paragraph" w:customStyle="1" w:styleId="afff6">
    <w:name w:val="Знак"/>
    <w:basedOn w:val="a2"/>
    <w:rsid w:val="00AF53E1"/>
    <w:rPr>
      <w:rFonts w:ascii="Verdana" w:hAnsi="Verdana" w:cs="Verdana"/>
      <w:sz w:val="20"/>
      <w:szCs w:val="20"/>
      <w:lang w:val="en-US" w:eastAsia="en-US"/>
    </w:rPr>
  </w:style>
  <w:style w:type="paragraph" w:customStyle="1" w:styleId="contentheader2cols">
    <w:name w:val="contentheader2cols"/>
    <w:basedOn w:val="a2"/>
    <w:rsid w:val="00F2635F"/>
    <w:pPr>
      <w:spacing w:before="80"/>
      <w:ind w:left="400"/>
    </w:pPr>
    <w:rPr>
      <w:b/>
      <w:bCs/>
      <w:color w:val="3560A7"/>
      <w:sz w:val="34"/>
      <w:szCs w:val="34"/>
    </w:rPr>
  </w:style>
  <w:style w:type="paragraph" w:customStyle="1" w:styleId="afff7">
    <w:name w:val="Знак Знак Знак Знак"/>
    <w:basedOn w:val="a2"/>
    <w:rsid w:val="00D91F6B"/>
    <w:rPr>
      <w:rFonts w:ascii="Verdana" w:hAnsi="Verdana" w:cs="Verdana"/>
      <w:sz w:val="20"/>
      <w:szCs w:val="20"/>
      <w:lang w:val="en-US" w:eastAsia="en-US"/>
    </w:rPr>
  </w:style>
  <w:style w:type="paragraph" w:customStyle="1" w:styleId="ConsPlusNormal">
    <w:name w:val="ConsPlusNormal"/>
    <w:rsid w:val="001051ED"/>
    <w:pPr>
      <w:autoSpaceDE w:val="0"/>
      <w:autoSpaceDN w:val="0"/>
      <w:adjustRightInd w:val="0"/>
      <w:ind w:firstLine="720"/>
    </w:pPr>
    <w:rPr>
      <w:rFonts w:ascii="Arial" w:hAnsi="Arial" w:cs="Arial"/>
    </w:rPr>
  </w:style>
  <w:style w:type="paragraph" w:customStyle="1" w:styleId="1b">
    <w:name w:val="Знак1"/>
    <w:basedOn w:val="a2"/>
    <w:rsid w:val="00331F36"/>
    <w:rPr>
      <w:rFonts w:ascii="Verdana" w:hAnsi="Verdana" w:cs="Verdana"/>
      <w:sz w:val="20"/>
      <w:szCs w:val="20"/>
      <w:lang w:val="en-US" w:eastAsia="en-US"/>
    </w:rPr>
  </w:style>
  <w:style w:type="paragraph" w:customStyle="1" w:styleId="Default">
    <w:name w:val="Default"/>
    <w:rsid w:val="00DF064F"/>
    <w:pPr>
      <w:autoSpaceDE w:val="0"/>
      <w:autoSpaceDN w:val="0"/>
      <w:adjustRightInd w:val="0"/>
    </w:pPr>
    <w:rPr>
      <w:rFonts w:ascii="Arial" w:hAnsi="Arial" w:cs="Arial"/>
      <w:color w:val="000000"/>
      <w:sz w:val="24"/>
      <w:szCs w:val="24"/>
    </w:rPr>
  </w:style>
  <w:style w:type="paragraph" w:customStyle="1" w:styleId="a10">
    <w:name w:val="a1"/>
    <w:basedOn w:val="a2"/>
    <w:uiPriority w:val="99"/>
    <w:rsid w:val="0046299B"/>
    <w:pPr>
      <w:spacing w:after="120"/>
      <w:ind w:left="993" w:hanging="284"/>
      <w:jc w:val="both"/>
    </w:pPr>
  </w:style>
  <w:style w:type="character" w:styleId="afff8">
    <w:name w:val="endnote reference"/>
    <w:rsid w:val="00AB195D"/>
    <w:rPr>
      <w:rFonts w:cs="Times New Roman"/>
      <w:vertAlign w:val="superscript"/>
    </w:rPr>
  </w:style>
  <w:style w:type="paragraph" w:customStyle="1" w:styleId="western">
    <w:name w:val="western"/>
    <w:basedOn w:val="a2"/>
    <w:uiPriority w:val="99"/>
    <w:rsid w:val="003C3BEC"/>
    <w:pPr>
      <w:spacing w:before="240" w:after="100" w:afterAutospacing="1"/>
    </w:pPr>
  </w:style>
  <w:style w:type="character" w:customStyle="1" w:styleId="29">
    <w:name w:val="Знак Знак2"/>
    <w:locked/>
    <w:rsid w:val="001C5C7D"/>
    <w:rPr>
      <w:sz w:val="16"/>
      <w:lang w:val="ru-RU" w:eastAsia="ru-RU"/>
    </w:rPr>
  </w:style>
  <w:style w:type="paragraph" w:customStyle="1" w:styleId="1c">
    <w:name w:val="Знак1 Знак Знак Знак"/>
    <w:basedOn w:val="a2"/>
    <w:rsid w:val="00397CDB"/>
    <w:rPr>
      <w:rFonts w:ascii="Verdana" w:hAnsi="Verdana" w:cs="Verdana"/>
      <w:sz w:val="20"/>
      <w:szCs w:val="20"/>
      <w:lang w:val="en-US" w:eastAsia="en-US"/>
    </w:rPr>
  </w:style>
  <w:style w:type="character" w:customStyle="1" w:styleId="1d">
    <w:name w:val="Знак Знак1"/>
    <w:rsid w:val="006D2A0B"/>
    <w:rPr>
      <w:sz w:val="24"/>
      <w:lang w:val="ru-RU" w:eastAsia="ru-RU"/>
    </w:rPr>
  </w:style>
  <w:style w:type="paragraph" w:customStyle="1" w:styleId="42">
    <w:name w:val="Знак4"/>
    <w:basedOn w:val="a2"/>
    <w:rsid w:val="00016CE4"/>
    <w:rPr>
      <w:rFonts w:ascii="Verdana" w:hAnsi="Verdana" w:cs="Verdana"/>
      <w:sz w:val="20"/>
      <w:szCs w:val="20"/>
      <w:lang w:val="en-US" w:eastAsia="en-US"/>
    </w:rPr>
  </w:style>
  <w:style w:type="paragraph" w:customStyle="1" w:styleId="consnormal0">
    <w:name w:val="consnormal"/>
    <w:basedOn w:val="a2"/>
    <w:rsid w:val="00505883"/>
    <w:pPr>
      <w:snapToGrid w:val="0"/>
      <w:ind w:firstLine="720"/>
    </w:pPr>
    <w:rPr>
      <w:rFonts w:ascii="Arial" w:hAnsi="Arial" w:cs="Arial"/>
      <w:sz w:val="20"/>
      <w:szCs w:val="20"/>
    </w:rPr>
  </w:style>
  <w:style w:type="paragraph" w:customStyle="1" w:styleId="a20">
    <w:name w:val="a2"/>
    <w:basedOn w:val="a2"/>
    <w:uiPriority w:val="99"/>
    <w:rsid w:val="00320C4B"/>
    <w:pPr>
      <w:spacing w:before="100" w:beforeAutospacing="1" w:after="100" w:afterAutospacing="1"/>
    </w:pPr>
  </w:style>
  <w:style w:type="character" w:customStyle="1" w:styleId="81">
    <w:name w:val="Знак Знак8"/>
    <w:locked/>
    <w:rsid w:val="0003579F"/>
    <w:rPr>
      <w:sz w:val="24"/>
      <w:lang w:val="ru-RU" w:eastAsia="ru-RU"/>
    </w:rPr>
  </w:style>
  <w:style w:type="character" w:customStyle="1" w:styleId="71">
    <w:name w:val="Знак Знак7"/>
    <w:rsid w:val="0003579F"/>
    <w:rPr>
      <w:sz w:val="24"/>
      <w:lang w:val="ru-RU" w:eastAsia="ru-RU"/>
    </w:rPr>
  </w:style>
  <w:style w:type="paragraph" w:styleId="-1">
    <w:name w:val="Colorful List Accent 1"/>
    <w:basedOn w:val="a2"/>
    <w:uiPriority w:val="34"/>
    <w:qFormat/>
    <w:rsid w:val="0003579F"/>
    <w:pPr>
      <w:widowControl w:val="0"/>
      <w:autoSpaceDE w:val="0"/>
      <w:autoSpaceDN w:val="0"/>
      <w:adjustRightInd w:val="0"/>
      <w:ind w:left="720"/>
      <w:contextualSpacing/>
    </w:pPr>
    <w:rPr>
      <w:i/>
      <w:iCs/>
      <w:sz w:val="20"/>
      <w:szCs w:val="20"/>
    </w:rPr>
  </w:style>
  <w:style w:type="paragraph" w:customStyle="1" w:styleId="ConsNonformat">
    <w:name w:val="ConsNonformat"/>
    <w:rsid w:val="0003579F"/>
    <w:pPr>
      <w:autoSpaceDE w:val="0"/>
      <w:autoSpaceDN w:val="0"/>
      <w:adjustRightInd w:val="0"/>
    </w:pPr>
    <w:rPr>
      <w:rFonts w:ascii="Courier New" w:hAnsi="Courier New" w:cs="Courier New"/>
    </w:rPr>
  </w:style>
  <w:style w:type="paragraph" w:customStyle="1" w:styleId="1e">
    <w:name w:val="Список литературы1"/>
    <w:basedOn w:val="a9"/>
    <w:rsid w:val="0003579F"/>
    <w:pPr>
      <w:tabs>
        <w:tab w:val="num" w:pos="360"/>
      </w:tabs>
      <w:spacing w:after="120"/>
      <w:ind w:left="426" w:hanging="369"/>
    </w:pPr>
    <w:rPr>
      <w:kern w:val="22"/>
    </w:rPr>
  </w:style>
  <w:style w:type="paragraph" w:customStyle="1" w:styleId="Normal1">
    <w:name w:val="Normal1"/>
    <w:rsid w:val="0003579F"/>
  </w:style>
  <w:style w:type="character" w:customStyle="1" w:styleId="NormalWebChar">
    <w:name w:val="Normal (Web) Char"/>
    <w:aliases w:val="Обычный (Web) Char,Обычный (Web)1 Char,Обычный (Web)1 Знак Char,Обычный (веб)1 Char,Обычный (веб) Знак1 Char,Обычный (веб) Знак Знак Char,Обычный (Web)11 Char,Обычный (Web) Знак Знак Знак Char,Обычный (Web) Знак Знак Знак Знак Char"/>
    <w:uiPriority w:val="99"/>
    <w:locked/>
    <w:rsid w:val="0003579F"/>
    <w:rPr>
      <w:rFonts w:ascii="Times New Roman" w:hAnsi="Times New Roman"/>
      <w:color w:val="000000"/>
      <w:sz w:val="24"/>
      <w:lang w:eastAsia="ru-RU"/>
    </w:rPr>
  </w:style>
  <w:style w:type="paragraph" w:customStyle="1" w:styleId="39">
    <w:name w:val="Знак Знак Знак Знак3"/>
    <w:basedOn w:val="a2"/>
    <w:uiPriority w:val="99"/>
    <w:rsid w:val="0003579F"/>
    <w:rPr>
      <w:rFonts w:ascii="Verdana" w:hAnsi="Verdana" w:cs="Verdana"/>
      <w:sz w:val="20"/>
      <w:szCs w:val="20"/>
      <w:lang w:val="en-US" w:eastAsia="en-US"/>
    </w:rPr>
  </w:style>
  <w:style w:type="paragraph" w:customStyle="1" w:styleId="120">
    <w:name w:val="Знак12"/>
    <w:basedOn w:val="a2"/>
    <w:uiPriority w:val="99"/>
    <w:rsid w:val="0003579F"/>
    <w:rPr>
      <w:rFonts w:ascii="Verdana" w:hAnsi="Verdana" w:cs="Verdana"/>
      <w:sz w:val="20"/>
      <w:szCs w:val="20"/>
      <w:lang w:val="en-US" w:eastAsia="en-US"/>
    </w:rPr>
  </w:style>
  <w:style w:type="character" w:customStyle="1" w:styleId="110">
    <w:name w:val="Знак Знак11"/>
    <w:aliases w:val="Знак Знак Знак Знак Знак,Знак Знак Знак Знак1,Знак Знак Знак Знак2,Знак Знак Знак Знак Знак1,Знак Знак Знак5,Знак Знак Знак Знак Знак Знак,Знак Знак Знак Знак Знак Знак Знак Знак Знак,Основной текст2,Знак Знак Знак3,Название Знак1"/>
    <w:rsid w:val="0003579F"/>
    <w:rPr>
      <w:sz w:val="24"/>
      <w:lang w:val="ru-RU" w:eastAsia="ru-RU"/>
    </w:rPr>
  </w:style>
  <w:style w:type="paragraph" w:customStyle="1" w:styleId="2a">
    <w:name w:val="Знак2"/>
    <w:basedOn w:val="a2"/>
    <w:rsid w:val="0003579F"/>
    <w:rPr>
      <w:rFonts w:ascii="Verdana" w:hAnsi="Verdana" w:cs="Verdana"/>
      <w:sz w:val="20"/>
      <w:szCs w:val="20"/>
      <w:lang w:val="en-US" w:eastAsia="en-US"/>
    </w:rPr>
  </w:style>
  <w:style w:type="paragraph" w:customStyle="1" w:styleId="CharCharCarCarCharCharCarCarCharCharCarCarCharChar">
    <w:name w:val="Char Char Car Car Char Char Car Car Char Char Car Car Char Char"/>
    <w:basedOn w:val="a2"/>
    <w:uiPriority w:val="99"/>
    <w:rsid w:val="0003579F"/>
    <w:pPr>
      <w:spacing w:after="160" w:line="240" w:lineRule="exact"/>
    </w:pPr>
    <w:rPr>
      <w:noProof/>
      <w:sz w:val="20"/>
      <w:szCs w:val="20"/>
    </w:rPr>
  </w:style>
  <w:style w:type="paragraph" w:customStyle="1" w:styleId="111">
    <w:name w:val="Знак Знак Знак Знак11"/>
    <w:basedOn w:val="a2"/>
    <w:uiPriority w:val="99"/>
    <w:rsid w:val="0003579F"/>
    <w:rPr>
      <w:rFonts w:ascii="Verdana" w:hAnsi="Verdana" w:cs="Verdana"/>
      <w:sz w:val="20"/>
      <w:szCs w:val="20"/>
      <w:lang w:val="en-US" w:eastAsia="en-US"/>
    </w:rPr>
  </w:style>
  <w:style w:type="paragraph" w:customStyle="1" w:styleId="CharCharCharChar">
    <w:name w:val="Char Char Знак Знак Char Char Знак Знак Знак"/>
    <w:basedOn w:val="a2"/>
    <w:uiPriority w:val="99"/>
    <w:rsid w:val="0003579F"/>
    <w:rPr>
      <w:rFonts w:ascii="Verdana" w:hAnsi="Verdana" w:cs="Verdana"/>
      <w:sz w:val="20"/>
      <w:szCs w:val="20"/>
      <w:lang w:val="en-US" w:eastAsia="en-US"/>
    </w:rPr>
  </w:style>
  <w:style w:type="paragraph" w:customStyle="1" w:styleId="min1">
    <w:name w:val="min1"/>
    <w:basedOn w:val="a2"/>
    <w:uiPriority w:val="99"/>
    <w:rsid w:val="0003579F"/>
    <w:pPr>
      <w:spacing w:before="100" w:beforeAutospacing="1" w:after="100" w:afterAutospacing="1"/>
    </w:pPr>
    <w:rPr>
      <w:rFonts w:ascii="Arial" w:hAnsi="Arial" w:cs="Arial"/>
      <w:color w:val="5E4839"/>
      <w:sz w:val="16"/>
      <w:szCs w:val="16"/>
    </w:rPr>
  </w:style>
  <w:style w:type="paragraph" w:customStyle="1" w:styleId="afff9">
    <w:name w:val="Текст основной"/>
    <w:basedOn w:val="a2"/>
    <w:link w:val="afffa"/>
    <w:uiPriority w:val="99"/>
    <w:qFormat/>
    <w:rsid w:val="0003579F"/>
    <w:pPr>
      <w:ind w:right="-2" w:firstLine="540"/>
      <w:jc w:val="both"/>
    </w:pPr>
    <w:rPr>
      <w:sz w:val="26"/>
      <w:szCs w:val="20"/>
      <w:lang w:val="x-none" w:eastAsia="x-none"/>
    </w:rPr>
  </w:style>
  <w:style w:type="character" w:customStyle="1" w:styleId="afffa">
    <w:name w:val="Текст основной Знак"/>
    <w:link w:val="afff9"/>
    <w:uiPriority w:val="99"/>
    <w:locked/>
    <w:rsid w:val="0003579F"/>
    <w:rPr>
      <w:sz w:val="26"/>
    </w:rPr>
  </w:style>
  <w:style w:type="paragraph" w:customStyle="1" w:styleId="220">
    <w:name w:val="Основной текст 22"/>
    <w:basedOn w:val="a2"/>
    <w:rsid w:val="0003579F"/>
    <w:pPr>
      <w:ind w:firstLine="709"/>
      <w:jc w:val="both"/>
    </w:pPr>
    <w:rPr>
      <w:sz w:val="26"/>
      <w:szCs w:val="20"/>
    </w:rPr>
  </w:style>
  <w:style w:type="paragraph" w:customStyle="1" w:styleId="112">
    <w:name w:val="Обычный11"/>
    <w:rsid w:val="0003579F"/>
  </w:style>
  <w:style w:type="character" w:customStyle="1" w:styleId="810">
    <w:name w:val="Знак Знак81"/>
    <w:locked/>
    <w:rsid w:val="0003579F"/>
    <w:rPr>
      <w:sz w:val="24"/>
      <w:lang w:val="ru-RU" w:eastAsia="ru-RU"/>
    </w:rPr>
  </w:style>
  <w:style w:type="character" w:customStyle="1" w:styleId="710">
    <w:name w:val="Знак Знак71"/>
    <w:rsid w:val="0003579F"/>
    <w:rPr>
      <w:sz w:val="24"/>
      <w:lang w:val="ru-RU" w:eastAsia="ru-RU"/>
    </w:rPr>
  </w:style>
  <w:style w:type="paragraph" w:customStyle="1" w:styleId="113">
    <w:name w:val="Список литературы11"/>
    <w:basedOn w:val="a9"/>
    <w:uiPriority w:val="99"/>
    <w:rsid w:val="0003579F"/>
    <w:pPr>
      <w:tabs>
        <w:tab w:val="num" w:pos="360"/>
      </w:tabs>
      <w:spacing w:after="120"/>
      <w:ind w:left="426" w:hanging="369"/>
    </w:pPr>
    <w:rPr>
      <w:kern w:val="22"/>
    </w:rPr>
  </w:style>
  <w:style w:type="character" w:customStyle="1" w:styleId="15">
    <w:name w:val="Название объекта Знак1"/>
    <w:aliases w:val="Денис Название объекта Знак,диаграммы Знак,диаграммы + 12 пт Знак,не полужирный Знак,По ... + 12 пт Знак,не полужирны... Знак,Знак1 Знак Знак,Текст сноски Знак1 Знак1 Знак,Текст сноски Знак Знак Знак1 Знак,Заг_Таб Знак,Çíàê Знак"/>
    <w:link w:val="afb"/>
    <w:uiPriority w:val="99"/>
    <w:locked/>
    <w:rsid w:val="00053D1A"/>
    <w:rPr>
      <w:sz w:val="24"/>
    </w:rPr>
  </w:style>
  <w:style w:type="character" w:customStyle="1" w:styleId="1f">
    <w:name w:val="Текст в рамке Знак1"/>
    <w:aliases w:val="Основной текст Знак Знак Знак Знак Знак2,Основной текст Знак Знак Знак Знак2,Основной текст Знак Знак Знак Знак Знак Знак2,Основной текст Знак Знак Знак Знак Знак Знак Знак,Знак Знак Знак Знак Знак Знак Знак Знак"/>
    <w:uiPriority w:val="99"/>
    <w:rsid w:val="000D0586"/>
    <w:rPr>
      <w:rFonts w:ascii="Times New Roman" w:hAnsi="Times New Roman"/>
      <w:sz w:val="20"/>
      <w:lang w:eastAsia="ru-RU"/>
    </w:rPr>
  </w:style>
  <w:style w:type="paragraph" w:styleId="43">
    <w:name w:val="toc 4"/>
    <w:basedOn w:val="a2"/>
    <w:next w:val="a2"/>
    <w:autoRedefine/>
    <w:rsid w:val="000D0586"/>
    <w:pPr>
      <w:ind w:left="600"/>
    </w:pPr>
    <w:rPr>
      <w:sz w:val="18"/>
      <w:szCs w:val="18"/>
    </w:rPr>
  </w:style>
  <w:style w:type="paragraph" w:styleId="52">
    <w:name w:val="toc 5"/>
    <w:basedOn w:val="a2"/>
    <w:next w:val="a2"/>
    <w:autoRedefine/>
    <w:rsid w:val="000D0586"/>
    <w:pPr>
      <w:ind w:left="800"/>
    </w:pPr>
    <w:rPr>
      <w:sz w:val="18"/>
      <w:szCs w:val="18"/>
    </w:rPr>
  </w:style>
  <w:style w:type="paragraph" w:styleId="61">
    <w:name w:val="toc 6"/>
    <w:basedOn w:val="a2"/>
    <w:next w:val="a2"/>
    <w:autoRedefine/>
    <w:rsid w:val="000D0586"/>
    <w:pPr>
      <w:ind w:left="1000"/>
    </w:pPr>
    <w:rPr>
      <w:sz w:val="18"/>
      <w:szCs w:val="18"/>
    </w:rPr>
  </w:style>
  <w:style w:type="paragraph" w:styleId="72">
    <w:name w:val="toc 7"/>
    <w:basedOn w:val="a2"/>
    <w:next w:val="a2"/>
    <w:autoRedefine/>
    <w:rsid w:val="000D0586"/>
    <w:pPr>
      <w:ind w:left="1200"/>
    </w:pPr>
    <w:rPr>
      <w:sz w:val="18"/>
      <w:szCs w:val="18"/>
    </w:rPr>
  </w:style>
  <w:style w:type="paragraph" w:styleId="82">
    <w:name w:val="toc 8"/>
    <w:basedOn w:val="a2"/>
    <w:next w:val="a2"/>
    <w:autoRedefine/>
    <w:rsid w:val="000D0586"/>
    <w:pPr>
      <w:ind w:left="1400"/>
    </w:pPr>
    <w:rPr>
      <w:sz w:val="18"/>
      <w:szCs w:val="18"/>
    </w:rPr>
  </w:style>
  <w:style w:type="paragraph" w:styleId="91">
    <w:name w:val="toc 9"/>
    <w:basedOn w:val="a2"/>
    <w:next w:val="a2"/>
    <w:autoRedefine/>
    <w:rsid w:val="000D0586"/>
    <w:pPr>
      <w:ind w:left="1600"/>
    </w:pPr>
    <w:rPr>
      <w:sz w:val="18"/>
      <w:szCs w:val="18"/>
    </w:rPr>
  </w:style>
  <w:style w:type="paragraph" w:styleId="afffb">
    <w:name w:val="table of figures"/>
    <w:basedOn w:val="a2"/>
    <w:next w:val="a2"/>
    <w:rsid w:val="000D0586"/>
    <w:pPr>
      <w:ind w:left="400" w:hanging="400"/>
    </w:pPr>
    <w:rPr>
      <w:sz w:val="20"/>
      <w:szCs w:val="20"/>
    </w:rPr>
  </w:style>
  <w:style w:type="paragraph" w:styleId="afffc">
    <w:name w:val="Normal Indent"/>
    <w:basedOn w:val="a2"/>
    <w:rsid w:val="000D0586"/>
    <w:pPr>
      <w:ind w:left="720"/>
    </w:pPr>
    <w:rPr>
      <w:sz w:val="20"/>
      <w:szCs w:val="20"/>
    </w:rPr>
  </w:style>
  <w:style w:type="paragraph" w:styleId="afffd">
    <w:name w:val="Date"/>
    <w:basedOn w:val="a2"/>
    <w:next w:val="a2"/>
    <w:link w:val="afffe"/>
    <w:rsid w:val="000D0586"/>
    <w:rPr>
      <w:sz w:val="20"/>
      <w:szCs w:val="20"/>
      <w:lang w:val="x-none" w:eastAsia="x-none"/>
    </w:rPr>
  </w:style>
  <w:style w:type="character" w:customStyle="1" w:styleId="afffe">
    <w:name w:val="Дата Знак"/>
    <w:link w:val="afffd"/>
    <w:locked/>
    <w:rsid w:val="000D0586"/>
    <w:rPr>
      <w:rFonts w:cs="Times New Roman"/>
    </w:rPr>
  </w:style>
  <w:style w:type="character" w:styleId="affff">
    <w:name w:val="line number"/>
    <w:rsid w:val="000D0586"/>
    <w:rPr>
      <w:rFonts w:cs="Times New Roman"/>
    </w:rPr>
  </w:style>
  <w:style w:type="paragraph" w:customStyle="1" w:styleId="62">
    <w:name w:val="Стиль6"/>
    <w:basedOn w:val="20"/>
    <w:link w:val="63"/>
    <w:rsid w:val="000D0586"/>
    <w:pPr>
      <w:tabs>
        <w:tab w:val="num" w:pos="792"/>
      </w:tabs>
      <w:spacing w:before="120" w:after="120"/>
      <w:ind w:left="792" w:hanging="432"/>
      <w:jc w:val="center"/>
    </w:pPr>
    <w:rPr>
      <w:rFonts w:ascii="Times New Roman" w:hAnsi="Times New Roman"/>
      <w:bCs/>
      <w:iCs/>
      <w:sz w:val="24"/>
      <w:szCs w:val="24"/>
    </w:rPr>
  </w:style>
  <w:style w:type="character" w:customStyle="1" w:styleId="affff0">
    <w:name w:val="Центрованный_для_таблиц Знак"/>
    <w:rsid w:val="000D0586"/>
    <w:rPr>
      <w:kern w:val="22"/>
      <w:sz w:val="24"/>
      <w:lang w:val="ru-RU" w:eastAsia="ru-RU"/>
    </w:rPr>
  </w:style>
  <w:style w:type="paragraph" w:customStyle="1" w:styleId="2b">
    <w:name w:val="Стиль2"/>
    <w:basedOn w:val="12"/>
    <w:next w:val="12"/>
    <w:rsid w:val="000D0586"/>
    <w:pPr>
      <w:keepNext w:val="0"/>
      <w:pageBreakBefore/>
      <w:suppressAutoHyphens/>
      <w:spacing w:before="0" w:after="0"/>
      <w:jc w:val="both"/>
    </w:pPr>
    <w:rPr>
      <w:rFonts w:ascii="Times New Roman" w:hAnsi="Times New Roman"/>
      <w:caps/>
      <w:noProof/>
      <w:color w:val="000000"/>
      <w:kern w:val="0"/>
      <w:sz w:val="28"/>
      <w:szCs w:val="28"/>
    </w:rPr>
  </w:style>
  <w:style w:type="paragraph" w:customStyle="1" w:styleId="53">
    <w:name w:val="Стиль5"/>
    <w:basedOn w:val="a2"/>
    <w:rsid w:val="000D0586"/>
    <w:pPr>
      <w:spacing w:before="240" w:after="240"/>
      <w:jc w:val="center"/>
    </w:pPr>
    <w:rPr>
      <w:szCs w:val="20"/>
    </w:rPr>
  </w:style>
  <w:style w:type="paragraph" w:customStyle="1" w:styleId="1f0">
    <w:name w:val="1"/>
    <w:basedOn w:val="a2"/>
    <w:next w:val="affa"/>
    <w:link w:val="1f1"/>
    <w:uiPriority w:val="99"/>
    <w:rsid w:val="000D0586"/>
    <w:pPr>
      <w:spacing w:before="100" w:beforeAutospacing="1" w:after="100" w:afterAutospacing="1"/>
    </w:pPr>
    <w:rPr>
      <w:rFonts w:ascii="Arial Unicode MS" w:hAnsi="Arial Unicode MS" w:cs="Arial Unicode MS"/>
    </w:rPr>
  </w:style>
  <w:style w:type="paragraph" w:customStyle="1" w:styleId="affff1">
    <w:name w:val="Текст в рисунках"/>
    <w:basedOn w:val="a2"/>
    <w:rsid w:val="000D0586"/>
    <w:pPr>
      <w:framePr w:hSpace="181" w:vSpace="323" w:wrap="notBeside" w:vAnchor="text" w:hAnchor="text" w:y="1"/>
      <w:jc w:val="center"/>
    </w:pPr>
    <w:rPr>
      <w:rFonts w:ascii="Arial" w:hAnsi="Arial"/>
      <w:kern w:val="24"/>
      <w:szCs w:val="20"/>
    </w:rPr>
  </w:style>
  <w:style w:type="paragraph" w:customStyle="1" w:styleId="affff2">
    <w:name w:val="С"/>
    <w:rsid w:val="000D0586"/>
  </w:style>
  <w:style w:type="paragraph" w:customStyle="1" w:styleId="1f2">
    <w:name w:val="Обычный с отступом 1 см"/>
    <w:basedOn w:val="a2"/>
    <w:rsid w:val="000D0586"/>
    <w:pPr>
      <w:ind w:firstLine="567"/>
      <w:jc w:val="both"/>
    </w:pPr>
    <w:rPr>
      <w:kern w:val="22"/>
      <w:szCs w:val="20"/>
    </w:rPr>
  </w:style>
  <w:style w:type="paragraph" w:customStyle="1" w:styleId="affff3">
    <w:name w:val="Подписи сторон"/>
    <w:basedOn w:val="af6"/>
    <w:next w:val="a8"/>
    <w:rsid w:val="000D0586"/>
    <w:pPr>
      <w:tabs>
        <w:tab w:val="left" w:pos="7088"/>
      </w:tabs>
      <w:spacing w:before="1680"/>
      <w:ind w:left="142"/>
    </w:pPr>
    <w:rPr>
      <w:kern w:val="22"/>
      <w:sz w:val="24"/>
    </w:rPr>
  </w:style>
  <w:style w:type="character" w:customStyle="1" w:styleId="affff4">
    <w:name w:val="Текст в рисунках Знак"/>
    <w:rsid w:val="000D0586"/>
    <w:rPr>
      <w:rFonts w:ascii="Arial" w:hAnsi="Arial"/>
      <w:color w:val="000000"/>
      <w:kern w:val="24"/>
      <w:sz w:val="22"/>
      <w:lang w:val="ru-RU" w:eastAsia="ru-RU"/>
    </w:rPr>
  </w:style>
  <w:style w:type="paragraph" w:customStyle="1" w:styleId="affff5">
    <w:name w:val="Название отчета"/>
    <w:basedOn w:val="ad"/>
    <w:rsid w:val="000D0586"/>
    <w:pPr>
      <w:suppressAutoHyphens w:val="0"/>
      <w:spacing w:line="360" w:lineRule="auto"/>
      <w:ind w:left="0" w:right="0"/>
    </w:pPr>
    <w:rPr>
      <w:spacing w:val="20"/>
      <w:kern w:val="36"/>
      <w:sz w:val="36"/>
    </w:rPr>
  </w:style>
  <w:style w:type="paragraph" w:customStyle="1" w:styleId="3a">
    <w:name w:val="Стиль3"/>
    <w:basedOn w:val="a2"/>
    <w:next w:val="a2"/>
    <w:rsid w:val="000D0586"/>
    <w:pPr>
      <w:spacing w:before="120" w:after="60"/>
      <w:ind w:firstLine="284"/>
    </w:pPr>
    <w:rPr>
      <w:b/>
      <w:i/>
      <w:szCs w:val="20"/>
    </w:rPr>
  </w:style>
  <w:style w:type="paragraph" w:customStyle="1" w:styleId="affff6">
    <w:name w:val="ПсевдоСписок с табуляцией"/>
    <w:basedOn w:val="af4"/>
    <w:rsid w:val="000D0586"/>
    <w:pPr>
      <w:tabs>
        <w:tab w:val="right" w:leader="dot" w:pos="9498"/>
      </w:tabs>
      <w:ind w:right="2834"/>
      <w:jc w:val="left"/>
    </w:pPr>
  </w:style>
  <w:style w:type="paragraph" w:customStyle="1" w:styleId="affff7">
    <w:name w:val="Ми"/>
    <w:rsid w:val="000D0586"/>
  </w:style>
  <w:style w:type="paragraph" w:customStyle="1" w:styleId="affff8">
    <w:name w:val="Название_фирмы"/>
    <w:basedOn w:val="5"/>
    <w:rsid w:val="000D0586"/>
    <w:pPr>
      <w:framePr w:w="4672" w:hSpace="181" w:wrap="notBeside" w:vAnchor="page" w:hAnchor="page" w:x="1525" w:y="905"/>
      <w:numPr>
        <w:ilvl w:val="4"/>
      </w:numPr>
      <w:tabs>
        <w:tab w:val="num" w:pos="1008"/>
      </w:tabs>
      <w:spacing w:before="120" w:after="120" w:line="240" w:lineRule="auto"/>
      <w:ind w:left="1008" w:hanging="1008"/>
      <w:jc w:val="left"/>
    </w:pPr>
    <w:rPr>
      <w:rFonts w:ascii="Garamond" w:hAnsi="Garamond"/>
      <w:b w:val="0"/>
      <w:color w:val="auto"/>
      <w:spacing w:val="20"/>
      <w:kern w:val="48"/>
      <w:sz w:val="48"/>
    </w:rPr>
  </w:style>
  <w:style w:type="paragraph" w:customStyle="1" w:styleId="73">
    <w:name w:val="Стиль7"/>
    <w:basedOn w:val="20"/>
    <w:autoRedefine/>
    <w:rsid w:val="000D0586"/>
    <w:pPr>
      <w:spacing w:before="120" w:after="120"/>
      <w:ind w:left="360"/>
      <w:jc w:val="center"/>
    </w:pPr>
    <w:rPr>
      <w:rFonts w:ascii="Times New Roman" w:hAnsi="Times New Roman"/>
      <w:i w:val="0"/>
      <w:sz w:val="24"/>
      <w:szCs w:val="24"/>
    </w:rPr>
  </w:style>
  <w:style w:type="paragraph" w:customStyle="1" w:styleId="83">
    <w:name w:val="Стиль8"/>
    <w:basedOn w:val="20"/>
    <w:rsid w:val="000D0586"/>
    <w:pPr>
      <w:spacing w:before="0" w:after="0"/>
    </w:pPr>
    <w:rPr>
      <w:rFonts w:ascii="Times New Roman" w:hAnsi="Times New Roman"/>
      <w:b w:val="0"/>
      <w:i w:val="0"/>
      <w:caps/>
      <w:color w:val="000000"/>
    </w:rPr>
  </w:style>
  <w:style w:type="paragraph" w:customStyle="1" w:styleId="92">
    <w:name w:val="Стиль9"/>
    <w:basedOn w:val="30"/>
    <w:rsid w:val="000D0586"/>
    <w:pPr>
      <w:tabs>
        <w:tab w:val="num" w:pos="1440"/>
      </w:tabs>
      <w:spacing w:before="0" w:after="0"/>
      <w:ind w:left="1080" w:hanging="360"/>
      <w:jc w:val="center"/>
    </w:pPr>
    <w:rPr>
      <w:rFonts w:ascii="Times New Roman" w:hAnsi="Times New Roman"/>
      <w:smallCaps/>
      <w:color w:val="000000"/>
      <w:sz w:val="28"/>
      <w:lang w:val="en-US"/>
    </w:rPr>
  </w:style>
  <w:style w:type="paragraph" w:styleId="affff9">
    <w:name w:val="Title"/>
    <w:basedOn w:val="a2"/>
    <w:link w:val="affffa"/>
    <w:qFormat/>
    <w:rsid w:val="000D0586"/>
    <w:pPr>
      <w:jc w:val="center"/>
    </w:pPr>
    <w:rPr>
      <w:b/>
      <w:szCs w:val="20"/>
      <w:lang w:val="x-none" w:eastAsia="x-none"/>
    </w:rPr>
  </w:style>
  <w:style w:type="character" w:customStyle="1" w:styleId="affffa">
    <w:name w:val="Название Знак"/>
    <w:link w:val="affff9"/>
    <w:locked/>
    <w:rsid w:val="000D0586"/>
    <w:rPr>
      <w:b/>
      <w:sz w:val="24"/>
    </w:rPr>
  </w:style>
  <w:style w:type="paragraph" w:styleId="2c">
    <w:name w:val="List Bullet 2"/>
    <w:basedOn w:val="a2"/>
    <w:autoRedefine/>
    <w:rsid w:val="000D0586"/>
    <w:pPr>
      <w:tabs>
        <w:tab w:val="num" w:pos="643"/>
      </w:tabs>
      <w:ind w:left="643" w:hanging="360"/>
    </w:pPr>
  </w:style>
  <w:style w:type="paragraph" w:customStyle="1" w:styleId="affffb">
    <w:name w:val="Мой Заголовок"/>
    <w:basedOn w:val="12"/>
    <w:next w:val="a2"/>
    <w:link w:val="affffc"/>
    <w:rsid w:val="000D0586"/>
    <w:pPr>
      <w:keepNext w:val="0"/>
      <w:pageBreakBefore/>
      <w:tabs>
        <w:tab w:val="num" w:pos="360"/>
      </w:tabs>
      <w:suppressAutoHyphens/>
      <w:spacing w:before="0" w:after="0" w:line="360" w:lineRule="auto"/>
      <w:ind w:left="360" w:right="424" w:hanging="360"/>
      <w:jc w:val="center"/>
    </w:pPr>
    <w:rPr>
      <w:rFonts w:ascii="Times New Roman" w:hAnsi="Times New Roman"/>
      <w:bCs/>
      <w:caps/>
      <w:smallCaps/>
      <w:kern w:val="0"/>
      <w:sz w:val="28"/>
      <w:szCs w:val="24"/>
    </w:rPr>
  </w:style>
  <w:style w:type="paragraph" w:customStyle="1" w:styleId="affffd">
    <w:name w:val="Текст для заключения"/>
    <w:basedOn w:val="a2"/>
    <w:rsid w:val="000D0586"/>
    <w:pPr>
      <w:keepLines/>
      <w:spacing w:before="120"/>
      <w:ind w:firstLine="720"/>
      <w:jc w:val="both"/>
    </w:pPr>
    <w:rPr>
      <w:szCs w:val="20"/>
    </w:rPr>
  </w:style>
  <w:style w:type="paragraph" w:customStyle="1" w:styleId="54">
    <w:name w:val="заголовок 5"/>
    <w:basedOn w:val="a2"/>
    <w:next w:val="a2"/>
    <w:rsid w:val="000D0586"/>
    <w:pPr>
      <w:keepNext/>
      <w:widowControl w:val="0"/>
      <w:spacing w:before="120"/>
      <w:jc w:val="center"/>
    </w:pPr>
    <w:rPr>
      <w:b/>
      <w:szCs w:val="20"/>
    </w:rPr>
  </w:style>
  <w:style w:type="paragraph" w:customStyle="1" w:styleId="210">
    <w:name w:val="Основной текст с отступом 21"/>
    <w:basedOn w:val="a2"/>
    <w:rsid w:val="000D0586"/>
    <w:pPr>
      <w:widowControl w:val="0"/>
      <w:spacing w:line="360" w:lineRule="auto"/>
      <w:ind w:firstLine="851"/>
      <w:jc w:val="both"/>
    </w:pPr>
    <w:rPr>
      <w:szCs w:val="20"/>
    </w:rPr>
  </w:style>
  <w:style w:type="paragraph" w:customStyle="1" w:styleId="subheader">
    <w:name w:val="subheader"/>
    <w:basedOn w:val="a2"/>
    <w:rsid w:val="000D0586"/>
    <w:pPr>
      <w:spacing w:before="166" w:after="83"/>
    </w:pPr>
    <w:rPr>
      <w:rFonts w:ascii="Arial" w:hAnsi="Arial" w:cs="Arial"/>
      <w:b/>
      <w:bCs/>
      <w:color w:val="000000"/>
      <w:sz w:val="20"/>
      <w:szCs w:val="20"/>
    </w:rPr>
  </w:style>
  <w:style w:type="paragraph" w:customStyle="1" w:styleId="211">
    <w:name w:val="Основной текст 21"/>
    <w:basedOn w:val="a2"/>
    <w:rsid w:val="000D0586"/>
    <w:pPr>
      <w:widowControl w:val="0"/>
      <w:spacing w:line="360" w:lineRule="auto"/>
      <w:jc w:val="both"/>
    </w:pPr>
    <w:rPr>
      <w:szCs w:val="20"/>
    </w:rPr>
  </w:style>
  <w:style w:type="paragraph" w:customStyle="1" w:styleId="0004">
    <w:name w:val="0004 Текст"/>
    <w:basedOn w:val="a2"/>
    <w:rsid w:val="000D0586"/>
    <w:pPr>
      <w:spacing w:after="60"/>
      <w:ind w:firstLine="709"/>
      <w:jc w:val="both"/>
    </w:pPr>
    <w:rPr>
      <w:color w:val="003366"/>
      <w:sz w:val="28"/>
      <w:szCs w:val="28"/>
    </w:rPr>
  </w:style>
  <w:style w:type="paragraph" w:customStyle="1" w:styleId="0002">
    <w:name w:val="0002 Заголовок"/>
    <w:basedOn w:val="12"/>
    <w:link w:val="00020"/>
    <w:rsid w:val="000D0586"/>
    <w:pPr>
      <w:keepNext w:val="0"/>
      <w:pageBreakBefore/>
      <w:tabs>
        <w:tab w:val="num" w:pos="792"/>
      </w:tabs>
      <w:suppressAutoHyphens/>
      <w:ind w:left="792" w:right="355" w:hanging="432"/>
      <w:jc w:val="center"/>
    </w:pPr>
    <w:rPr>
      <w:rFonts w:ascii="Times New Roman" w:hAnsi="Times New Roman"/>
      <w:bCs/>
      <w:smallCaps/>
      <w:color w:val="003366"/>
      <w:sz w:val="28"/>
      <w:szCs w:val="28"/>
    </w:rPr>
  </w:style>
  <w:style w:type="paragraph" w:customStyle="1" w:styleId="0001">
    <w:name w:val="0001 заголовок"/>
    <w:basedOn w:val="12"/>
    <w:link w:val="00010"/>
    <w:rsid w:val="000D0586"/>
    <w:pPr>
      <w:keepNext w:val="0"/>
      <w:pageBreakBefore/>
      <w:tabs>
        <w:tab w:val="num" w:pos="360"/>
      </w:tabs>
      <w:suppressAutoHyphens/>
      <w:ind w:left="360" w:hanging="360"/>
      <w:jc w:val="center"/>
    </w:pPr>
    <w:rPr>
      <w:rFonts w:ascii="Times New Roman" w:hAnsi="Times New Roman"/>
      <w:bCs/>
      <w:smallCaps/>
      <w:color w:val="003366"/>
      <w:sz w:val="28"/>
      <w:szCs w:val="28"/>
    </w:rPr>
  </w:style>
  <w:style w:type="paragraph" w:customStyle="1" w:styleId="00040">
    <w:name w:val="0004 Текст Знак"/>
    <w:basedOn w:val="a2"/>
    <w:rsid w:val="000D0586"/>
    <w:pPr>
      <w:spacing w:after="60"/>
      <w:ind w:firstLine="709"/>
      <w:jc w:val="both"/>
    </w:pPr>
    <w:rPr>
      <w:color w:val="003366"/>
      <w:sz w:val="28"/>
      <w:szCs w:val="28"/>
    </w:rPr>
  </w:style>
  <w:style w:type="paragraph" w:customStyle="1" w:styleId="xl29">
    <w:name w:val="xl29"/>
    <w:basedOn w:val="a2"/>
    <w:rsid w:val="000D0586"/>
    <w:pPr>
      <w:pBdr>
        <w:bottom w:val="single" w:sz="4" w:space="0" w:color="auto"/>
      </w:pBdr>
      <w:spacing w:before="100" w:beforeAutospacing="1" w:after="100" w:afterAutospacing="1"/>
      <w:jc w:val="center"/>
    </w:pPr>
    <w:rPr>
      <w:rFonts w:ascii="Arial Unicode MS" w:hAnsi="Arial Unicode MS" w:cs="Arial Unicode MS"/>
    </w:rPr>
  </w:style>
  <w:style w:type="paragraph" w:customStyle="1" w:styleId="64">
    <w:name w:val="заголовок 6"/>
    <w:basedOn w:val="a2"/>
    <w:next w:val="a2"/>
    <w:uiPriority w:val="99"/>
    <w:rsid w:val="000D0586"/>
    <w:pPr>
      <w:keepNext/>
      <w:widowControl w:val="0"/>
      <w:spacing w:line="360" w:lineRule="auto"/>
      <w:jc w:val="center"/>
    </w:pPr>
    <w:rPr>
      <w:rFonts w:ascii="TimesET" w:hAnsi="TimesET"/>
      <w:b/>
      <w:sz w:val="28"/>
      <w:szCs w:val="20"/>
    </w:rPr>
  </w:style>
  <w:style w:type="paragraph" w:customStyle="1" w:styleId="affffe">
    <w:name w:val="Анатолий"/>
    <w:basedOn w:val="a2"/>
    <w:rsid w:val="000D0586"/>
    <w:pPr>
      <w:jc w:val="center"/>
    </w:pPr>
    <w:rPr>
      <w:szCs w:val="20"/>
    </w:rPr>
  </w:style>
  <w:style w:type="paragraph" w:customStyle="1" w:styleId="afffff">
    <w:name w:val="Основной текст.Текст в рамке"/>
    <w:basedOn w:val="a2"/>
    <w:uiPriority w:val="99"/>
    <w:rsid w:val="000D0586"/>
    <w:pPr>
      <w:jc w:val="both"/>
    </w:pPr>
  </w:style>
  <w:style w:type="paragraph" w:customStyle="1" w:styleId="44">
    <w:name w:val="заголовок 4"/>
    <w:basedOn w:val="a2"/>
    <w:next w:val="a2"/>
    <w:rsid w:val="000D0586"/>
    <w:pPr>
      <w:keepNext/>
      <w:jc w:val="both"/>
    </w:pPr>
    <w:rPr>
      <w:sz w:val="28"/>
      <w:szCs w:val="20"/>
    </w:rPr>
  </w:style>
  <w:style w:type="paragraph" w:customStyle="1" w:styleId="1f3">
    <w:name w:val="Обычный 1"/>
    <w:basedOn w:val="a2"/>
    <w:rsid w:val="000D0586"/>
    <w:pPr>
      <w:widowControl w:val="0"/>
      <w:spacing w:before="120" w:line="260" w:lineRule="exact"/>
      <w:ind w:firstLine="720"/>
      <w:jc w:val="both"/>
    </w:pPr>
    <w:rPr>
      <w:rFonts w:ascii="Arial" w:hAnsi="Arial"/>
      <w:szCs w:val="20"/>
    </w:rPr>
  </w:style>
  <w:style w:type="paragraph" w:styleId="HTML">
    <w:name w:val="HTML Preformatted"/>
    <w:basedOn w:val="a2"/>
    <w:link w:val="HTML0"/>
    <w:rsid w:val="000D0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locked/>
    <w:rsid w:val="000D0586"/>
    <w:rPr>
      <w:rFonts w:ascii="Courier New" w:hAnsi="Courier New"/>
    </w:rPr>
  </w:style>
  <w:style w:type="paragraph" w:customStyle="1" w:styleId="1f4">
    <w:name w:val="Стиль Стиль Заголовок 1"/>
    <w:aliases w:val="1. Заголовок 1 + не полужирный все прописны..."/>
    <w:basedOn w:val="1"/>
    <w:rsid w:val="000D0586"/>
    <w:pPr>
      <w:keepNext w:val="0"/>
      <w:pageBreakBefore/>
      <w:numPr>
        <w:numId w:val="0"/>
      </w:numPr>
      <w:tabs>
        <w:tab w:val="num" w:pos="360"/>
      </w:tabs>
      <w:ind w:left="360" w:hanging="360"/>
    </w:pPr>
    <w:rPr>
      <w:b/>
      <w:bCs/>
    </w:rPr>
  </w:style>
  <w:style w:type="paragraph" w:customStyle="1" w:styleId="0012">
    <w:name w:val="Денис0012"/>
    <w:basedOn w:val="a2"/>
    <w:autoRedefine/>
    <w:rsid w:val="000D0586"/>
    <w:pPr>
      <w:ind w:firstLine="709"/>
      <w:jc w:val="both"/>
    </w:pPr>
    <w:rPr>
      <w:sz w:val="28"/>
    </w:rPr>
  </w:style>
  <w:style w:type="paragraph" w:styleId="afffff0">
    <w:name w:val="Block Text"/>
    <w:basedOn w:val="a2"/>
    <w:rsid w:val="000D0586"/>
    <w:pPr>
      <w:ind w:left="-108" w:right="-108"/>
      <w:jc w:val="center"/>
    </w:pPr>
  </w:style>
  <w:style w:type="paragraph" w:customStyle="1" w:styleId="afffff1">
    <w:name w:val="Глава многоуров Знак Знак Знак"/>
    <w:basedOn w:val="12"/>
    <w:rsid w:val="000D0586"/>
    <w:pPr>
      <w:keepNext w:val="0"/>
      <w:pageBreakBefore/>
      <w:tabs>
        <w:tab w:val="num" w:pos="1080"/>
      </w:tabs>
      <w:spacing w:before="0" w:after="0"/>
      <w:ind w:left="720" w:hanging="360"/>
      <w:jc w:val="center"/>
    </w:pPr>
    <w:rPr>
      <w:rFonts w:ascii="Times New Roman" w:hAnsi="Times New Roman"/>
      <w:caps/>
      <w:smallCaps/>
      <w:kern w:val="0"/>
      <w:sz w:val="28"/>
      <w:szCs w:val="24"/>
    </w:rPr>
  </w:style>
  <w:style w:type="character" w:customStyle="1" w:styleId="1f5">
    <w:name w:val="Глава многоуров Знак Знак Знак Знак1"/>
    <w:rsid w:val="000D0586"/>
    <w:rPr>
      <w:b/>
      <w:caps/>
      <w:smallCaps/>
      <w:sz w:val="24"/>
      <w:lang w:val="ru-RU" w:eastAsia="ru-RU"/>
    </w:rPr>
  </w:style>
  <w:style w:type="paragraph" w:customStyle="1" w:styleId="afffff2">
    <w:name w:val="Таблица данные (в центре)"/>
    <w:basedOn w:val="a2"/>
    <w:rsid w:val="000D0586"/>
    <w:pPr>
      <w:jc w:val="center"/>
    </w:pPr>
    <w:rPr>
      <w:rFonts w:ascii="Arial" w:hAnsi="Arial"/>
      <w:sz w:val="28"/>
      <w:szCs w:val="28"/>
    </w:rPr>
  </w:style>
  <w:style w:type="paragraph" w:customStyle="1" w:styleId="xl50">
    <w:name w:val="xl50"/>
    <w:basedOn w:val="a2"/>
    <w:rsid w:val="000D0586"/>
    <w:pPr>
      <w:pBdr>
        <w:bottom w:val="single" w:sz="8" w:space="0" w:color="auto"/>
        <w:right w:val="single" w:sz="8" w:space="0" w:color="auto"/>
      </w:pBdr>
      <w:spacing w:before="100" w:beforeAutospacing="1" w:after="100" w:afterAutospacing="1"/>
    </w:pPr>
    <w:rPr>
      <w:color w:val="000000"/>
    </w:rPr>
  </w:style>
  <w:style w:type="paragraph" w:customStyle="1" w:styleId="xl26">
    <w:name w:val="xl26"/>
    <w:basedOn w:val="a2"/>
    <w:rsid w:val="000D0586"/>
    <w:pPr>
      <w:pBdr>
        <w:left w:val="single" w:sz="4" w:space="0" w:color="auto"/>
        <w:bottom w:val="single" w:sz="4" w:space="0" w:color="auto"/>
        <w:right w:val="single" w:sz="4" w:space="0" w:color="auto"/>
      </w:pBdr>
      <w:spacing w:before="100" w:beforeAutospacing="1" w:after="100" w:afterAutospacing="1"/>
    </w:pPr>
  </w:style>
  <w:style w:type="paragraph" w:styleId="afffff3">
    <w:name w:val="Subtitle"/>
    <w:basedOn w:val="a2"/>
    <w:link w:val="afffff4"/>
    <w:qFormat/>
    <w:rsid w:val="000D0586"/>
    <w:pPr>
      <w:spacing w:before="75" w:after="75"/>
    </w:pPr>
    <w:rPr>
      <w:rFonts w:ascii="Arial" w:hAnsi="Arial"/>
      <w:color w:val="000000"/>
      <w:sz w:val="20"/>
      <w:szCs w:val="20"/>
      <w:lang w:val="x-none" w:eastAsia="x-none"/>
    </w:rPr>
  </w:style>
  <w:style w:type="character" w:customStyle="1" w:styleId="afffff4">
    <w:name w:val="Подзаголовок Знак"/>
    <w:link w:val="afffff3"/>
    <w:locked/>
    <w:rsid w:val="000D0586"/>
    <w:rPr>
      <w:rFonts w:ascii="Arial" w:hAnsi="Arial"/>
      <w:color w:val="000000"/>
    </w:rPr>
  </w:style>
  <w:style w:type="paragraph" w:customStyle="1" w:styleId="bodytext2">
    <w:name w:val="bodytext2"/>
    <w:basedOn w:val="a2"/>
    <w:rsid w:val="000D0586"/>
    <w:pPr>
      <w:spacing w:before="63" w:after="63"/>
    </w:pPr>
    <w:rPr>
      <w:rFonts w:ascii="Arial" w:hAnsi="Arial" w:cs="Arial"/>
      <w:color w:val="000000"/>
      <w:sz w:val="20"/>
      <w:szCs w:val="20"/>
    </w:rPr>
  </w:style>
  <w:style w:type="paragraph" w:customStyle="1" w:styleId="xl44">
    <w:name w:val="xl44"/>
    <w:basedOn w:val="a2"/>
    <w:rsid w:val="000D0586"/>
    <w:pPr>
      <w:pBdr>
        <w:top w:val="single" w:sz="4" w:space="0" w:color="auto"/>
        <w:left w:val="single" w:sz="4" w:space="0" w:color="auto"/>
      </w:pBdr>
      <w:spacing w:before="100" w:beforeAutospacing="1" w:after="100" w:afterAutospacing="1"/>
      <w:jc w:val="center"/>
    </w:pPr>
    <w:rPr>
      <w:sz w:val="22"/>
      <w:szCs w:val="22"/>
    </w:rPr>
  </w:style>
  <w:style w:type="paragraph" w:customStyle="1" w:styleId="afffff5">
    <w:name w:val="Мой стиль"/>
    <w:basedOn w:val="a2"/>
    <w:rsid w:val="000D0586"/>
    <w:pPr>
      <w:ind w:firstLine="708"/>
      <w:jc w:val="both"/>
    </w:pPr>
    <w:rPr>
      <w:iCs/>
      <w:sz w:val="28"/>
    </w:rPr>
  </w:style>
  <w:style w:type="character" w:customStyle="1" w:styleId="afffff6">
    <w:name w:val="Мой стиль Знак"/>
    <w:rsid w:val="000D0586"/>
    <w:rPr>
      <w:sz w:val="24"/>
      <w:lang w:val="ru-RU" w:eastAsia="ru-RU"/>
    </w:rPr>
  </w:style>
  <w:style w:type="paragraph" w:customStyle="1" w:styleId="bodytextindent3">
    <w:name w:val="bodytextindent3"/>
    <w:basedOn w:val="a2"/>
    <w:rsid w:val="000D0586"/>
    <w:pPr>
      <w:spacing w:before="68" w:after="68"/>
    </w:pPr>
    <w:rPr>
      <w:rFonts w:ascii="Arial" w:hAnsi="Arial" w:cs="Arial"/>
      <w:color w:val="000000"/>
      <w:sz w:val="20"/>
      <w:szCs w:val="20"/>
    </w:rPr>
  </w:style>
  <w:style w:type="paragraph" w:customStyle="1" w:styleId="Heading">
    <w:name w:val="Heading"/>
    <w:rsid w:val="000D0586"/>
    <w:pPr>
      <w:autoSpaceDE w:val="0"/>
      <w:autoSpaceDN w:val="0"/>
      <w:adjustRightInd w:val="0"/>
    </w:pPr>
    <w:rPr>
      <w:rFonts w:ascii="Arial" w:hAnsi="Arial" w:cs="Arial"/>
      <w:b/>
      <w:bCs/>
      <w:sz w:val="22"/>
      <w:szCs w:val="22"/>
    </w:rPr>
  </w:style>
  <w:style w:type="character" w:customStyle="1" w:styleId="afffff7">
    <w:name w:val="Стандарт Знак"/>
    <w:uiPriority w:val="99"/>
    <w:rsid w:val="000D0586"/>
    <w:rPr>
      <w:kern w:val="22"/>
      <w:sz w:val="24"/>
      <w:lang w:val="ru-RU" w:eastAsia="ru-RU"/>
    </w:rPr>
  </w:style>
  <w:style w:type="paragraph" w:customStyle="1" w:styleId="Aacao1">
    <w:name w:val="Aacao1"/>
    <w:basedOn w:val="a2"/>
    <w:rsid w:val="000D0586"/>
    <w:pPr>
      <w:widowControl w:val="0"/>
      <w:spacing w:before="120" w:after="120"/>
      <w:ind w:firstLine="720"/>
      <w:jc w:val="both"/>
    </w:pPr>
    <w:rPr>
      <w:szCs w:val="20"/>
    </w:rPr>
  </w:style>
  <w:style w:type="paragraph" w:customStyle="1" w:styleId="xl24">
    <w:name w:val="xl24"/>
    <w:basedOn w:val="a2"/>
    <w:rsid w:val="000D0586"/>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ind w:firstLine="709"/>
      <w:jc w:val="center"/>
      <w:textAlignment w:val="center"/>
    </w:pPr>
    <w:rPr>
      <w:rFonts w:ascii="Arial" w:hAnsi="Arial"/>
      <w:b/>
      <w:bCs/>
    </w:rPr>
  </w:style>
  <w:style w:type="paragraph" w:customStyle="1" w:styleId="xl25">
    <w:name w:val="xl25"/>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Arial Unicode MS" w:hAnsi="Arial Unicode MS"/>
    </w:rPr>
  </w:style>
  <w:style w:type="paragraph" w:styleId="afffff8">
    <w:name w:val="List"/>
    <w:basedOn w:val="a2"/>
    <w:rsid w:val="000D0586"/>
    <w:pPr>
      <w:ind w:left="283" w:hanging="283"/>
    </w:pPr>
  </w:style>
  <w:style w:type="paragraph" w:styleId="2d">
    <w:name w:val="List 2"/>
    <w:basedOn w:val="a2"/>
    <w:rsid w:val="000D0586"/>
    <w:pPr>
      <w:ind w:left="566" w:hanging="283"/>
    </w:pPr>
  </w:style>
  <w:style w:type="paragraph" w:styleId="3b">
    <w:name w:val="List 3"/>
    <w:basedOn w:val="a2"/>
    <w:rsid w:val="000D0586"/>
    <w:pPr>
      <w:ind w:left="849" w:hanging="283"/>
    </w:pPr>
  </w:style>
  <w:style w:type="paragraph" w:customStyle="1" w:styleId="xl37">
    <w:name w:val="xl37"/>
    <w:basedOn w:val="a2"/>
    <w:rsid w:val="000D0586"/>
    <w:pPr>
      <w:pBdr>
        <w:left w:val="single" w:sz="4" w:space="0" w:color="auto"/>
      </w:pBdr>
      <w:spacing w:before="100" w:beforeAutospacing="1" w:after="100" w:afterAutospacing="1"/>
      <w:jc w:val="center"/>
      <w:textAlignment w:val="top"/>
    </w:pPr>
    <w:rPr>
      <w:color w:val="000000"/>
    </w:rPr>
  </w:style>
  <w:style w:type="paragraph" w:customStyle="1" w:styleId="afffff9">
    <w:name w:val="Таблица"/>
    <w:basedOn w:val="a2"/>
    <w:rsid w:val="000D0586"/>
    <w:rPr>
      <w:szCs w:val="20"/>
    </w:rPr>
  </w:style>
  <w:style w:type="paragraph" w:customStyle="1" w:styleId="-">
    <w:name w:val="Отчет-текст"/>
    <w:basedOn w:val="a2"/>
    <w:rsid w:val="000D0586"/>
    <w:pPr>
      <w:spacing w:before="120" w:after="120"/>
      <w:jc w:val="both"/>
    </w:pPr>
    <w:rPr>
      <w:szCs w:val="20"/>
    </w:rPr>
  </w:style>
  <w:style w:type="paragraph" w:customStyle="1" w:styleId="BodyText21">
    <w:name w:val="Body Text 21"/>
    <w:basedOn w:val="a2"/>
    <w:rsid w:val="000D0586"/>
    <w:pPr>
      <w:overflowPunct w:val="0"/>
      <w:autoSpaceDE w:val="0"/>
      <w:autoSpaceDN w:val="0"/>
      <w:adjustRightInd w:val="0"/>
      <w:spacing w:line="360" w:lineRule="auto"/>
      <w:ind w:firstLine="426"/>
      <w:jc w:val="both"/>
      <w:textAlignment w:val="baseline"/>
    </w:pPr>
    <w:rPr>
      <w:szCs w:val="20"/>
    </w:rPr>
  </w:style>
  <w:style w:type="paragraph" w:customStyle="1" w:styleId="1f6">
    <w:name w:val="Основной текст1"/>
    <w:basedOn w:val="112"/>
    <w:rsid w:val="000D0586"/>
    <w:pPr>
      <w:widowControl w:val="0"/>
      <w:jc w:val="both"/>
    </w:pPr>
    <w:rPr>
      <w:sz w:val="24"/>
    </w:rPr>
  </w:style>
  <w:style w:type="paragraph" w:customStyle="1" w:styleId="afffffa">
    <w:name w:val="Таблица шапка"/>
    <w:basedOn w:val="a2"/>
    <w:rsid w:val="000D0586"/>
    <w:pPr>
      <w:jc w:val="center"/>
    </w:pPr>
    <w:rPr>
      <w:rFonts w:ascii="Arial" w:hAnsi="Arial"/>
      <w:b/>
      <w:sz w:val="20"/>
      <w:szCs w:val="20"/>
    </w:rPr>
  </w:style>
  <w:style w:type="paragraph" w:customStyle="1" w:styleId="afffffb">
    <w:name w:val="Таблица текст"/>
    <w:basedOn w:val="a2"/>
    <w:rsid w:val="000D0586"/>
    <w:rPr>
      <w:rFonts w:ascii="Arial" w:hAnsi="Arial"/>
      <w:sz w:val="20"/>
      <w:szCs w:val="20"/>
    </w:rPr>
  </w:style>
  <w:style w:type="paragraph" w:customStyle="1" w:styleId="afffffc">
    <w:name w:val="Таблица данные (вправо)"/>
    <w:basedOn w:val="afffffb"/>
    <w:rsid w:val="000D0586"/>
    <w:pPr>
      <w:jc w:val="right"/>
    </w:pPr>
  </w:style>
  <w:style w:type="paragraph" w:customStyle="1" w:styleId="xl28">
    <w:name w:val="xl28"/>
    <w:basedOn w:val="a2"/>
    <w:rsid w:val="000D0586"/>
    <w:pPr>
      <w:pBdr>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74">
    <w:name w:val="заголовок 7"/>
    <w:basedOn w:val="a2"/>
    <w:next w:val="a2"/>
    <w:rsid w:val="000D0586"/>
    <w:pPr>
      <w:keepNext/>
      <w:tabs>
        <w:tab w:val="left" w:pos="540"/>
      </w:tabs>
      <w:autoSpaceDE w:val="0"/>
      <w:autoSpaceDN w:val="0"/>
      <w:ind w:left="540" w:hanging="540"/>
      <w:jc w:val="center"/>
    </w:pPr>
    <w:rPr>
      <w:b/>
      <w:bCs/>
      <w:i/>
      <w:iCs/>
      <w:u w:val="single"/>
    </w:rPr>
  </w:style>
  <w:style w:type="paragraph" w:customStyle="1" w:styleId="moy">
    <w:name w:val="moy"/>
    <w:basedOn w:val="a2"/>
    <w:rsid w:val="000D0586"/>
    <w:pPr>
      <w:ind w:firstLine="397"/>
      <w:jc w:val="both"/>
    </w:pPr>
    <w:rPr>
      <w:szCs w:val="20"/>
    </w:rPr>
  </w:style>
  <w:style w:type="paragraph" w:customStyle="1" w:styleId="afffffd">
    <w:name w:val="Глава многоуров Знак Знак"/>
    <w:basedOn w:val="12"/>
    <w:uiPriority w:val="99"/>
    <w:rsid w:val="000D0586"/>
    <w:pPr>
      <w:pageBreakBefore/>
      <w:tabs>
        <w:tab w:val="num" w:pos="1080"/>
      </w:tabs>
      <w:spacing w:before="0" w:after="0"/>
      <w:ind w:left="720" w:right="-69" w:hanging="360"/>
      <w:jc w:val="center"/>
    </w:pPr>
    <w:rPr>
      <w:rFonts w:ascii="Times New Roman" w:hAnsi="Times New Roman"/>
      <w:smallCaps/>
      <w:kern w:val="22"/>
      <w:sz w:val="28"/>
      <w:szCs w:val="24"/>
    </w:rPr>
  </w:style>
  <w:style w:type="paragraph" w:customStyle="1" w:styleId="2e">
    <w:name w:val="2"/>
    <w:basedOn w:val="a2"/>
    <w:next w:val="affa"/>
    <w:rsid w:val="000D0586"/>
  </w:style>
  <w:style w:type="paragraph" w:customStyle="1" w:styleId="1f7">
    <w:name w:val="Список 1"/>
    <w:basedOn w:val="a2"/>
    <w:rsid w:val="000D0586"/>
    <w:pPr>
      <w:tabs>
        <w:tab w:val="num" w:pos="720"/>
      </w:tabs>
      <w:spacing w:after="120"/>
      <w:ind w:left="714" w:hanging="357"/>
      <w:jc w:val="both"/>
    </w:pPr>
    <w:rPr>
      <w:rFonts w:ascii="Arial" w:hAnsi="Arial"/>
      <w:sz w:val="22"/>
      <w:szCs w:val="20"/>
    </w:rPr>
  </w:style>
  <w:style w:type="paragraph" w:customStyle="1" w:styleId="afffffe">
    <w:name w:val="Глава многоуров Знак Знак Знак Знак Знак"/>
    <w:basedOn w:val="12"/>
    <w:rsid w:val="000D0586"/>
    <w:pPr>
      <w:pageBreakBefore/>
      <w:tabs>
        <w:tab w:val="num" w:pos="1069"/>
      </w:tabs>
      <w:spacing w:before="0" w:after="0"/>
      <w:ind w:left="1069" w:right="-69" w:hanging="360"/>
      <w:jc w:val="center"/>
    </w:pPr>
    <w:rPr>
      <w:rFonts w:ascii="Times New Roman" w:hAnsi="Times New Roman"/>
      <w:smallCaps/>
      <w:kern w:val="22"/>
      <w:sz w:val="28"/>
      <w:szCs w:val="24"/>
    </w:rPr>
  </w:style>
  <w:style w:type="paragraph" w:customStyle="1" w:styleId="PEStylePara4">
    <w:name w:val="PEStylePara4"/>
    <w:basedOn w:val="a2"/>
    <w:next w:val="a2"/>
    <w:rsid w:val="000D0586"/>
    <w:pPr>
      <w:keepNext/>
      <w:keepLines/>
      <w:jc w:val="center"/>
    </w:pPr>
    <w:rPr>
      <w:rFonts w:ascii="Courier New" w:eastAsia="MS Mincho" w:hAnsi="Courier New" w:cs="Courier New"/>
      <w:sz w:val="20"/>
      <w:szCs w:val="20"/>
    </w:rPr>
  </w:style>
  <w:style w:type="paragraph" w:customStyle="1" w:styleId="PEStylePara1">
    <w:name w:val="PEStylePara1"/>
    <w:basedOn w:val="a2"/>
    <w:next w:val="a2"/>
    <w:rsid w:val="000D0586"/>
    <w:pPr>
      <w:ind w:left="113" w:right="113" w:firstLine="453"/>
      <w:jc w:val="both"/>
    </w:pPr>
    <w:rPr>
      <w:rFonts w:ascii="Courier New" w:eastAsia="MS Mincho" w:hAnsi="Courier New" w:cs="Courier New"/>
      <w:sz w:val="20"/>
      <w:szCs w:val="20"/>
    </w:rPr>
  </w:style>
  <w:style w:type="paragraph" w:customStyle="1" w:styleId="affffff">
    <w:name w:val="Список табличный"/>
    <w:basedOn w:val="1f7"/>
    <w:rsid w:val="000D0586"/>
    <w:pPr>
      <w:tabs>
        <w:tab w:val="clear" w:pos="720"/>
        <w:tab w:val="num" w:pos="360"/>
      </w:tabs>
      <w:spacing w:after="0"/>
      <w:ind w:left="357" w:hanging="181"/>
    </w:pPr>
  </w:style>
  <w:style w:type="paragraph" w:customStyle="1" w:styleId="xl30">
    <w:name w:val="xl30"/>
    <w:basedOn w:val="a2"/>
    <w:rsid w:val="000D0586"/>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8">
    <w:name w:val="Верхний колонтитул1"/>
    <w:basedOn w:val="a2"/>
    <w:rsid w:val="000D0586"/>
    <w:pPr>
      <w:tabs>
        <w:tab w:val="center" w:pos="4153"/>
        <w:tab w:val="right" w:pos="8306"/>
      </w:tabs>
    </w:pPr>
    <w:rPr>
      <w:sz w:val="20"/>
      <w:szCs w:val="20"/>
    </w:rPr>
  </w:style>
  <w:style w:type="paragraph" w:customStyle="1" w:styleId="affffff0">
    <w:name w:val="Глава многоуров Знак Знак Знак Знак Знак Знак Знак"/>
    <w:basedOn w:val="12"/>
    <w:rsid w:val="000D0586"/>
    <w:pPr>
      <w:pageBreakBefore/>
      <w:tabs>
        <w:tab w:val="num" w:pos="1069"/>
      </w:tabs>
      <w:spacing w:before="0" w:after="0"/>
      <w:ind w:left="1069" w:right="-69" w:hanging="360"/>
      <w:jc w:val="center"/>
    </w:pPr>
    <w:rPr>
      <w:rFonts w:ascii="Times New Roman" w:hAnsi="Times New Roman"/>
      <w:smallCaps/>
      <w:kern w:val="22"/>
      <w:sz w:val="28"/>
      <w:szCs w:val="24"/>
    </w:rPr>
  </w:style>
  <w:style w:type="paragraph" w:customStyle="1" w:styleId="many">
    <w:name w:val="many"/>
    <w:basedOn w:val="a2"/>
    <w:rsid w:val="000D0586"/>
    <w:pPr>
      <w:spacing w:before="100" w:beforeAutospacing="1" w:after="100" w:afterAutospacing="1"/>
      <w:ind w:left="150" w:right="150"/>
      <w:jc w:val="both"/>
    </w:pPr>
    <w:rPr>
      <w:rFonts w:ascii="Arial" w:hAnsi="Arial" w:cs="Arial"/>
      <w:color w:val="000000"/>
      <w:sz w:val="20"/>
      <w:szCs w:val="20"/>
    </w:rPr>
  </w:style>
  <w:style w:type="paragraph" w:styleId="affffff1">
    <w:name w:val="endnote text"/>
    <w:basedOn w:val="a2"/>
    <w:link w:val="affffff2"/>
    <w:rsid w:val="000D0586"/>
    <w:rPr>
      <w:rFonts w:ascii="Times New Roman CYR" w:hAnsi="Times New Roman CYR"/>
      <w:sz w:val="20"/>
      <w:szCs w:val="20"/>
      <w:lang w:val="x-none" w:eastAsia="x-none"/>
    </w:rPr>
  </w:style>
  <w:style w:type="character" w:customStyle="1" w:styleId="affffff2">
    <w:name w:val="Текст концевой сноски Знак"/>
    <w:link w:val="affffff1"/>
    <w:locked/>
    <w:rsid w:val="000D0586"/>
    <w:rPr>
      <w:rFonts w:ascii="Times New Roman CYR" w:hAnsi="Times New Roman CYR"/>
    </w:rPr>
  </w:style>
  <w:style w:type="character" w:customStyle="1" w:styleId="Web">
    <w:name w:val="Обычный (Web) Знак Знак"/>
    <w:uiPriority w:val="99"/>
    <w:rsid w:val="000D0586"/>
    <w:rPr>
      <w:sz w:val="24"/>
      <w:lang w:val="ru-RU" w:eastAsia="ru-RU"/>
    </w:rPr>
  </w:style>
  <w:style w:type="character" w:customStyle="1" w:styleId="t41">
    <w:name w:val="t41"/>
    <w:rsid w:val="000D0586"/>
    <w:rPr>
      <w:rFonts w:ascii="Verdana" w:hAnsi="Verdana"/>
      <w:color w:val="000000"/>
      <w:sz w:val="14"/>
    </w:rPr>
  </w:style>
  <w:style w:type="character" w:customStyle="1" w:styleId="t11">
    <w:name w:val="t11"/>
    <w:rsid w:val="000D0586"/>
    <w:rPr>
      <w:rFonts w:ascii="Verdana" w:hAnsi="Verdana"/>
      <w:color w:val="000000"/>
      <w:sz w:val="20"/>
    </w:rPr>
  </w:style>
  <w:style w:type="paragraph" w:customStyle="1" w:styleId="bodytext3">
    <w:name w:val="bodytext3"/>
    <w:basedOn w:val="a2"/>
    <w:rsid w:val="000D0586"/>
    <w:pPr>
      <w:spacing w:before="75" w:after="75"/>
    </w:pPr>
    <w:rPr>
      <w:rFonts w:ascii="Arial" w:hAnsi="Arial" w:cs="Arial"/>
      <w:color w:val="000000"/>
      <w:sz w:val="20"/>
      <w:szCs w:val="20"/>
    </w:rPr>
  </w:style>
  <w:style w:type="paragraph" w:customStyle="1" w:styleId="xl22">
    <w:name w:val="xl22"/>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text41">
    <w:name w:val="text41"/>
    <w:rsid w:val="000D0586"/>
    <w:rPr>
      <w:rFonts w:ascii="Tahoma" w:hAnsi="Tahoma"/>
      <w:color w:val="000000"/>
      <w:sz w:val="21"/>
    </w:rPr>
  </w:style>
  <w:style w:type="character" w:customStyle="1" w:styleId="def1">
    <w:name w:val="def1"/>
    <w:rsid w:val="000D0586"/>
    <w:rPr>
      <w:rFonts w:ascii="Tahoma" w:hAnsi="Tahoma"/>
      <w:color w:val="414141"/>
      <w:sz w:val="17"/>
    </w:rPr>
  </w:style>
  <w:style w:type="character" w:customStyle="1" w:styleId="hd1">
    <w:name w:val="hd1"/>
    <w:rsid w:val="000D0586"/>
    <w:rPr>
      <w:rFonts w:ascii="Tahoma" w:hAnsi="Tahoma"/>
      <w:color w:val="032B7B"/>
      <w:sz w:val="19"/>
    </w:rPr>
  </w:style>
  <w:style w:type="paragraph" w:customStyle="1" w:styleId="310">
    <w:name w:val="Основной текст с отступом 31"/>
    <w:basedOn w:val="a2"/>
    <w:rsid w:val="000D0586"/>
    <w:pPr>
      <w:spacing w:before="120"/>
      <w:ind w:firstLine="567"/>
      <w:jc w:val="both"/>
    </w:pPr>
    <w:rPr>
      <w:szCs w:val="20"/>
    </w:rPr>
  </w:style>
  <w:style w:type="paragraph" w:customStyle="1" w:styleId="affffff3">
    <w:name w:val="Стиль Название объекта"/>
    <w:aliases w:val="Денис Название объекта + вправо Перед:  0 п..."/>
    <w:basedOn w:val="afb"/>
    <w:rsid w:val="000D0586"/>
    <w:pPr>
      <w:keepNext w:val="0"/>
      <w:spacing w:after="0"/>
    </w:pPr>
    <w:rPr>
      <w:bCs/>
    </w:rPr>
  </w:style>
  <w:style w:type="paragraph" w:customStyle="1" w:styleId="bullet">
    <w:name w:val="bullet"/>
    <w:rsid w:val="000D0586"/>
    <w:pPr>
      <w:tabs>
        <w:tab w:val="num" w:pos="-31680"/>
      </w:tabs>
      <w:ind w:left="2127" w:hanging="709"/>
    </w:pPr>
    <w:rPr>
      <w:rFonts w:ascii="Arial" w:hAnsi="Arial"/>
      <w:i/>
      <w:sz w:val="22"/>
      <w:lang w:val="en-GB" w:eastAsia="en-US"/>
    </w:rPr>
  </w:style>
  <w:style w:type="paragraph" w:customStyle="1" w:styleId="newdoubleindent">
    <w:name w:val="new double indent"/>
    <w:basedOn w:val="a2"/>
    <w:autoRedefine/>
    <w:rsid w:val="000D0586"/>
    <w:pPr>
      <w:ind w:left="2126"/>
    </w:pPr>
    <w:rPr>
      <w:rFonts w:ascii="Arial" w:hAnsi="Arial"/>
      <w:sz w:val="22"/>
      <w:szCs w:val="20"/>
      <w:lang w:val="en-GB" w:eastAsia="en-US"/>
    </w:rPr>
  </w:style>
  <w:style w:type="paragraph" w:customStyle="1" w:styleId="affffff4">
    <w:name w:val="Адресат"/>
    <w:basedOn w:val="a2"/>
    <w:next w:val="a2"/>
    <w:rsid w:val="000D0586"/>
    <w:pPr>
      <w:spacing w:before="220" w:line="220" w:lineRule="atLeast"/>
    </w:pPr>
    <w:rPr>
      <w:rFonts w:ascii="Arial" w:hAnsi="Arial"/>
      <w:color w:val="000000"/>
      <w:spacing w:val="-5"/>
      <w:szCs w:val="20"/>
    </w:rPr>
  </w:style>
  <w:style w:type="paragraph" w:customStyle="1" w:styleId="xl23">
    <w:name w:val="xl23"/>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sz w:val="16"/>
      <w:szCs w:val="16"/>
    </w:rPr>
  </w:style>
  <w:style w:type="paragraph" w:customStyle="1" w:styleId="xl27">
    <w:name w:val="xl27"/>
    <w:basedOn w:val="a2"/>
    <w:rsid w:val="000D0586"/>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 Unicode MS"/>
      <w:sz w:val="16"/>
      <w:szCs w:val="16"/>
    </w:rPr>
  </w:style>
  <w:style w:type="paragraph" w:customStyle="1" w:styleId="xl31">
    <w:name w:val="xl31"/>
    <w:basedOn w:val="a2"/>
    <w:rsid w:val="000D0586"/>
    <w:pPr>
      <w:pBdr>
        <w:top w:val="single" w:sz="4" w:space="0" w:color="auto"/>
        <w:bottom w:val="single" w:sz="4" w:space="0" w:color="auto"/>
      </w:pBdr>
      <w:spacing w:before="100" w:beforeAutospacing="1" w:after="100" w:afterAutospacing="1"/>
    </w:pPr>
    <w:rPr>
      <w:rFonts w:ascii="Arial Unicode MS" w:hAnsi="Arial Unicode MS" w:cs="Arial Unicode MS"/>
      <w:sz w:val="16"/>
      <w:szCs w:val="16"/>
    </w:rPr>
  </w:style>
  <w:style w:type="paragraph" w:customStyle="1" w:styleId="xl32">
    <w:name w:val="xl32"/>
    <w:basedOn w:val="a2"/>
    <w:rsid w:val="000D0586"/>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 Unicode MS"/>
      <w:sz w:val="16"/>
      <w:szCs w:val="16"/>
    </w:rPr>
  </w:style>
  <w:style w:type="paragraph" w:customStyle="1" w:styleId="xl33">
    <w:name w:val="xl33"/>
    <w:basedOn w:val="a2"/>
    <w:rsid w:val="000D0586"/>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 Unicode MS"/>
      <w:sz w:val="16"/>
      <w:szCs w:val="16"/>
    </w:rPr>
  </w:style>
  <w:style w:type="paragraph" w:customStyle="1" w:styleId="xl34">
    <w:name w:val="xl34"/>
    <w:basedOn w:val="a2"/>
    <w:rsid w:val="000D0586"/>
    <w:pPr>
      <w:pBdr>
        <w:top w:val="single" w:sz="4" w:space="0" w:color="auto"/>
        <w:bottom w:val="single" w:sz="4" w:space="0" w:color="auto"/>
      </w:pBdr>
      <w:spacing w:before="100" w:beforeAutospacing="1" w:after="100" w:afterAutospacing="1"/>
      <w:jc w:val="center"/>
    </w:pPr>
    <w:rPr>
      <w:rFonts w:ascii="Arial Unicode MS" w:hAnsi="Arial Unicode MS" w:cs="Arial Unicode MS"/>
      <w:sz w:val="16"/>
      <w:szCs w:val="16"/>
    </w:rPr>
  </w:style>
  <w:style w:type="paragraph" w:customStyle="1" w:styleId="xl35">
    <w:name w:val="xl35"/>
    <w:basedOn w:val="a2"/>
    <w:rsid w:val="000D0586"/>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sz w:val="16"/>
      <w:szCs w:val="16"/>
    </w:rPr>
  </w:style>
  <w:style w:type="paragraph" w:customStyle="1" w:styleId="xl36">
    <w:name w:val="xl36"/>
    <w:basedOn w:val="a2"/>
    <w:rsid w:val="000D0586"/>
    <w:pPr>
      <w:pBdr>
        <w:top w:val="single" w:sz="4" w:space="0" w:color="auto"/>
        <w:bottom w:val="single" w:sz="4" w:space="0" w:color="auto"/>
      </w:pBdr>
      <w:spacing w:before="100" w:beforeAutospacing="1" w:after="100" w:afterAutospacing="1"/>
      <w:jc w:val="center"/>
    </w:pPr>
    <w:rPr>
      <w:rFonts w:ascii="Arial Unicode MS" w:hAnsi="Arial Unicode MS" w:cs="Arial Unicode MS"/>
      <w:sz w:val="16"/>
      <w:szCs w:val="16"/>
    </w:rPr>
  </w:style>
  <w:style w:type="paragraph" w:customStyle="1" w:styleId="affffff5">
    <w:name w:val="внимание список"/>
    <w:basedOn w:val="a2"/>
    <w:rsid w:val="000D0586"/>
    <w:pPr>
      <w:tabs>
        <w:tab w:val="num" w:pos="360"/>
      </w:tabs>
      <w:spacing w:before="120" w:after="120"/>
      <w:ind w:left="360" w:hanging="360"/>
      <w:jc w:val="both"/>
    </w:pPr>
    <w:rPr>
      <w:rFonts w:ascii="Bookman Old Style" w:hAnsi="Bookman Old Style"/>
      <w:color w:val="800000"/>
      <w:sz w:val="28"/>
      <w:szCs w:val="20"/>
    </w:rPr>
  </w:style>
  <w:style w:type="paragraph" w:customStyle="1" w:styleId="affffff6">
    <w:name w:val="список стрела"/>
    <w:basedOn w:val="afffff8"/>
    <w:rsid w:val="000D0586"/>
    <w:pPr>
      <w:tabs>
        <w:tab w:val="num" w:pos="435"/>
        <w:tab w:val="num" w:pos="1800"/>
      </w:tabs>
      <w:spacing w:before="120" w:after="120"/>
      <w:ind w:left="435" w:hanging="435"/>
      <w:jc w:val="both"/>
    </w:pPr>
    <w:rPr>
      <w:rFonts w:ascii="Bookman Old Style" w:hAnsi="Bookman Old Style"/>
      <w:sz w:val="22"/>
      <w:szCs w:val="20"/>
    </w:rPr>
  </w:style>
  <w:style w:type="paragraph" w:customStyle="1" w:styleId="2f">
    <w:name w:val="заголовок 2"/>
    <w:basedOn w:val="a2"/>
    <w:next w:val="a2"/>
    <w:rsid w:val="000D0586"/>
    <w:pPr>
      <w:keepNext/>
      <w:jc w:val="both"/>
      <w:outlineLvl w:val="1"/>
    </w:pPr>
    <w:rPr>
      <w:szCs w:val="20"/>
    </w:rPr>
  </w:style>
  <w:style w:type="paragraph" w:customStyle="1" w:styleId="1f9">
    <w:name w:val="Таблица 1"/>
    <w:basedOn w:val="a2"/>
    <w:rsid w:val="000D0586"/>
    <w:pPr>
      <w:spacing w:before="60" w:after="60"/>
      <w:jc w:val="center"/>
    </w:pPr>
    <w:rPr>
      <w:rFonts w:ascii="Bookman Old Style" w:hAnsi="Bookman Old Style"/>
      <w:b/>
      <w:i/>
      <w:sz w:val="20"/>
      <w:szCs w:val="20"/>
    </w:rPr>
  </w:style>
  <w:style w:type="paragraph" w:customStyle="1" w:styleId="affffff7">
    <w:name w:val="Термин"/>
    <w:basedOn w:val="a2"/>
    <w:next w:val="affffff8"/>
    <w:rsid w:val="000D0586"/>
    <w:rPr>
      <w:szCs w:val="20"/>
    </w:rPr>
  </w:style>
  <w:style w:type="paragraph" w:customStyle="1" w:styleId="affffff8">
    <w:name w:val="Список определений"/>
    <w:basedOn w:val="a2"/>
    <w:next w:val="affffff7"/>
    <w:rsid w:val="000D0586"/>
    <w:pPr>
      <w:ind w:left="360"/>
    </w:pPr>
    <w:rPr>
      <w:szCs w:val="20"/>
    </w:rPr>
  </w:style>
  <w:style w:type="paragraph" w:customStyle="1" w:styleId="affffff9">
    <w:name w:val="Диаграмма"/>
    <w:basedOn w:val="a2"/>
    <w:rsid w:val="000D0586"/>
    <w:pPr>
      <w:jc w:val="both"/>
    </w:pPr>
    <w:rPr>
      <w:rFonts w:ascii="Bookman Old Style" w:hAnsi="Bookman Old Style"/>
      <w:sz w:val="22"/>
      <w:szCs w:val="20"/>
    </w:rPr>
  </w:style>
  <w:style w:type="paragraph" w:customStyle="1" w:styleId="affffffa">
    <w:name w:val="Глава многоуров Знак"/>
    <w:basedOn w:val="12"/>
    <w:rsid w:val="000D0586"/>
    <w:pPr>
      <w:pageBreakBefore/>
      <w:tabs>
        <w:tab w:val="num" w:pos="432"/>
        <w:tab w:val="num" w:pos="720"/>
      </w:tabs>
      <w:spacing w:before="0" w:after="0"/>
      <w:ind w:left="720" w:hanging="720"/>
      <w:jc w:val="center"/>
    </w:pPr>
    <w:rPr>
      <w:rFonts w:ascii="Times New Roman" w:hAnsi="Times New Roman"/>
      <w:kern w:val="22"/>
      <w:sz w:val="28"/>
      <w:szCs w:val="24"/>
    </w:rPr>
  </w:style>
  <w:style w:type="paragraph" w:customStyle="1" w:styleId="affffffb">
    <w:name w:val="Глава многоуров"/>
    <w:basedOn w:val="12"/>
    <w:rsid w:val="000D0586"/>
    <w:pPr>
      <w:pageBreakBefore/>
      <w:tabs>
        <w:tab w:val="num" w:pos="432"/>
        <w:tab w:val="num" w:pos="720"/>
        <w:tab w:val="num" w:pos="1620"/>
      </w:tabs>
      <w:spacing w:before="0" w:after="0"/>
      <w:ind w:left="360" w:hanging="360"/>
      <w:jc w:val="center"/>
    </w:pPr>
    <w:rPr>
      <w:rFonts w:ascii="Times New Roman" w:hAnsi="Times New Roman"/>
      <w:kern w:val="22"/>
      <w:sz w:val="28"/>
      <w:szCs w:val="24"/>
    </w:rPr>
  </w:style>
  <w:style w:type="paragraph" w:customStyle="1" w:styleId="ConsCell">
    <w:name w:val="ConsCell"/>
    <w:rsid w:val="000D0586"/>
    <w:pPr>
      <w:widowControl w:val="0"/>
      <w:autoSpaceDE w:val="0"/>
      <w:autoSpaceDN w:val="0"/>
      <w:adjustRightInd w:val="0"/>
    </w:pPr>
    <w:rPr>
      <w:rFonts w:ascii="Arial" w:hAnsi="Arial" w:cs="Arial"/>
    </w:rPr>
  </w:style>
  <w:style w:type="paragraph" w:customStyle="1" w:styleId="TableText">
    <w:name w:val="Table Text"/>
    <w:rsid w:val="000D0586"/>
    <w:pPr>
      <w:ind w:left="57" w:right="57"/>
      <w:jc w:val="both"/>
    </w:pPr>
    <w:rPr>
      <w:rFonts w:ascii="Arial" w:hAnsi="Arial"/>
      <w:sz w:val="22"/>
    </w:rPr>
  </w:style>
  <w:style w:type="paragraph" w:customStyle="1" w:styleId="xl57">
    <w:name w:val="xl57"/>
    <w:basedOn w:val="a2"/>
    <w:rsid w:val="000D0586"/>
    <w:pPr>
      <w:spacing w:before="100" w:beforeAutospacing="1" w:after="100" w:afterAutospacing="1"/>
    </w:pPr>
    <w:rPr>
      <w:sz w:val="28"/>
      <w:szCs w:val="28"/>
    </w:rPr>
  </w:style>
  <w:style w:type="paragraph" w:customStyle="1" w:styleId="bastex">
    <w:name w:val="bastex"/>
    <w:basedOn w:val="a2"/>
    <w:rsid w:val="000D0586"/>
    <w:pPr>
      <w:spacing w:before="150" w:after="150"/>
      <w:ind w:firstLine="150"/>
      <w:jc w:val="both"/>
      <w:textAlignment w:val="top"/>
    </w:pPr>
    <w:rPr>
      <w:rFonts w:ascii="Arial" w:hAnsi="Arial" w:cs="Arial"/>
      <w:bCs/>
      <w:color w:val="000000"/>
      <w:sz w:val="20"/>
      <w:szCs w:val="20"/>
    </w:rPr>
  </w:style>
  <w:style w:type="paragraph" w:customStyle="1" w:styleId="headc">
    <w:name w:val="headc"/>
    <w:basedOn w:val="a2"/>
    <w:rsid w:val="000D0586"/>
    <w:pPr>
      <w:spacing w:before="60" w:after="120"/>
      <w:jc w:val="center"/>
    </w:pPr>
    <w:rPr>
      <w:rFonts w:ascii="Arial" w:hAnsi="Arial" w:cs="Arial"/>
      <w:b/>
      <w:color w:val="000000"/>
    </w:rPr>
  </w:style>
  <w:style w:type="paragraph" w:customStyle="1" w:styleId="affffffc">
    <w:name w:val="Обычный текст с отступом"/>
    <w:basedOn w:val="a2"/>
    <w:rsid w:val="000D0586"/>
    <w:pPr>
      <w:ind w:firstLine="709"/>
      <w:jc w:val="both"/>
    </w:pPr>
    <w:rPr>
      <w:rFonts w:ascii="Arial" w:hAnsi="Arial"/>
      <w:color w:val="000000"/>
      <w:sz w:val="22"/>
      <w:szCs w:val="20"/>
    </w:rPr>
  </w:style>
  <w:style w:type="paragraph" w:customStyle="1" w:styleId="affffffd">
    <w:name w:val="Ñòèëü"/>
    <w:rsid w:val="000D0586"/>
    <w:pPr>
      <w:widowControl w:val="0"/>
    </w:pPr>
    <w:rPr>
      <w:spacing w:val="-1"/>
      <w:kern w:val="65535"/>
      <w:position w:val="-1"/>
      <w:sz w:val="24"/>
      <w:lang w:val="en-US"/>
    </w:rPr>
  </w:style>
  <w:style w:type="paragraph" w:customStyle="1" w:styleId="311">
    <w:name w:val="Основной текст 31"/>
    <w:basedOn w:val="a2"/>
    <w:rsid w:val="000D0586"/>
    <w:pPr>
      <w:widowControl w:val="0"/>
      <w:overflowPunct w:val="0"/>
      <w:autoSpaceDE w:val="0"/>
      <w:autoSpaceDN w:val="0"/>
      <w:adjustRightInd w:val="0"/>
      <w:spacing w:before="120"/>
      <w:textAlignment w:val="baseline"/>
    </w:pPr>
    <w:rPr>
      <w:szCs w:val="20"/>
    </w:rPr>
  </w:style>
  <w:style w:type="paragraph" w:styleId="affffffe">
    <w:name w:val="Plain Text"/>
    <w:basedOn w:val="a2"/>
    <w:link w:val="afffffff"/>
    <w:rsid w:val="000D0586"/>
    <w:rPr>
      <w:rFonts w:ascii="Courier New" w:hAnsi="Courier New"/>
      <w:sz w:val="20"/>
      <w:szCs w:val="20"/>
      <w:lang w:val="x-none" w:eastAsia="x-none"/>
    </w:rPr>
  </w:style>
  <w:style w:type="character" w:customStyle="1" w:styleId="afffffff">
    <w:name w:val="Текст Знак"/>
    <w:link w:val="affffffe"/>
    <w:locked/>
    <w:rsid w:val="000D0586"/>
    <w:rPr>
      <w:rFonts w:ascii="Courier New" w:hAnsi="Courier New"/>
    </w:rPr>
  </w:style>
  <w:style w:type="character" w:customStyle="1" w:styleId="PEStyleFont3">
    <w:name w:val="PEStyleFont3"/>
    <w:rsid w:val="000D0586"/>
    <w:rPr>
      <w:rFonts w:ascii="Arial" w:hAnsi="Arial"/>
      <w:spacing w:val="0"/>
      <w:position w:val="0"/>
      <w:sz w:val="20"/>
      <w:u w:val="none"/>
    </w:rPr>
  </w:style>
  <w:style w:type="character" w:customStyle="1" w:styleId="PEStyleFont4">
    <w:name w:val="PEStyleFont4"/>
    <w:rsid w:val="000D0586"/>
    <w:rPr>
      <w:rFonts w:ascii="Arial" w:hAnsi="Arial"/>
      <w:b/>
      <w:i/>
      <w:spacing w:val="0"/>
      <w:position w:val="0"/>
      <w:sz w:val="28"/>
      <w:u w:val="none"/>
    </w:rPr>
  </w:style>
  <w:style w:type="character" w:customStyle="1" w:styleId="PEStyleFont5">
    <w:name w:val="PEStyleFont5"/>
    <w:rsid w:val="000D0586"/>
    <w:rPr>
      <w:rFonts w:ascii="Arial" w:hAnsi="Arial"/>
      <w:b/>
      <w:spacing w:val="0"/>
      <w:position w:val="0"/>
      <w:sz w:val="16"/>
      <w:u w:val="none"/>
    </w:rPr>
  </w:style>
  <w:style w:type="character" w:customStyle="1" w:styleId="PEStyleFont6">
    <w:name w:val="PEStyleFont6"/>
    <w:rsid w:val="000D0586"/>
    <w:rPr>
      <w:rFonts w:ascii="Arial" w:hAnsi="Arial"/>
      <w:b/>
      <w:spacing w:val="0"/>
      <w:position w:val="0"/>
      <w:sz w:val="16"/>
      <w:u w:val="none"/>
    </w:rPr>
  </w:style>
  <w:style w:type="character" w:customStyle="1" w:styleId="PEStyleFont7">
    <w:name w:val="PEStyleFont7"/>
    <w:rsid w:val="000D0586"/>
    <w:rPr>
      <w:rFonts w:ascii="Arial" w:hAnsi="Arial"/>
      <w:spacing w:val="0"/>
      <w:position w:val="0"/>
      <w:sz w:val="16"/>
      <w:u w:val="none"/>
    </w:rPr>
  </w:style>
  <w:style w:type="character" w:customStyle="1" w:styleId="PEStyleFont8">
    <w:name w:val="PEStyleFont8"/>
    <w:rsid w:val="000D0586"/>
    <w:rPr>
      <w:rFonts w:ascii="Arial" w:hAnsi="Arial"/>
      <w:b/>
      <w:i/>
      <w:spacing w:val="0"/>
      <w:position w:val="0"/>
      <w:sz w:val="28"/>
      <w:u w:val="none"/>
    </w:rPr>
  </w:style>
  <w:style w:type="paragraph" w:customStyle="1" w:styleId="PEStylePara2">
    <w:name w:val="PEStylePara2"/>
    <w:basedOn w:val="a2"/>
    <w:next w:val="a2"/>
    <w:rsid w:val="000D0586"/>
    <w:pPr>
      <w:keepNext/>
      <w:keepLines/>
      <w:jc w:val="center"/>
    </w:pPr>
    <w:rPr>
      <w:rFonts w:ascii="Courier New" w:eastAsia="MS Mincho" w:hAnsi="Courier New" w:cs="Courier New"/>
      <w:sz w:val="20"/>
      <w:szCs w:val="20"/>
    </w:rPr>
  </w:style>
  <w:style w:type="character" w:customStyle="1" w:styleId="c1">
    <w:name w:val="c1"/>
    <w:rsid w:val="000D0586"/>
    <w:rPr>
      <w:color w:val="0000FF"/>
    </w:rPr>
  </w:style>
  <w:style w:type="paragraph" w:customStyle="1" w:styleId="center1">
    <w:name w:val="center1"/>
    <w:basedOn w:val="a2"/>
    <w:rsid w:val="000D0586"/>
    <w:pPr>
      <w:spacing w:before="100" w:beforeAutospacing="1" w:after="100" w:afterAutospacing="1"/>
      <w:jc w:val="center"/>
    </w:pPr>
    <w:rPr>
      <w:rFonts w:ascii="Arial Unicode MS" w:hAnsi="Arial Unicode MS" w:cs="Arial Unicode MS"/>
    </w:rPr>
  </w:style>
  <w:style w:type="paragraph" w:customStyle="1" w:styleId="justify2">
    <w:name w:val="justify2"/>
    <w:basedOn w:val="a2"/>
    <w:rsid w:val="000D0586"/>
    <w:pPr>
      <w:spacing w:before="100" w:beforeAutospacing="1" w:after="100" w:afterAutospacing="1"/>
      <w:ind w:firstLine="600"/>
      <w:jc w:val="both"/>
    </w:pPr>
    <w:rPr>
      <w:rFonts w:ascii="Arial Unicode MS" w:hAnsi="Arial Unicode MS" w:cs="Arial Unicode MS"/>
    </w:rPr>
  </w:style>
  <w:style w:type="paragraph" w:customStyle="1" w:styleId="75">
    <w:name w:val="7"/>
    <w:basedOn w:val="a2"/>
    <w:next w:val="affa"/>
    <w:rsid w:val="000D0586"/>
    <w:pPr>
      <w:spacing w:before="100" w:beforeAutospacing="1" w:after="100" w:afterAutospacing="1"/>
      <w:jc w:val="both"/>
    </w:pPr>
    <w:rPr>
      <w:color w:val="000000"/>
      <w:sz w:val="18"/>
      <w:szCs w:val="18"/>
    </w:rPr>
  </w:style>
  <w:style w:type="paragraph" w:customStyle="1" w:styleId="xl104">
    <w:name w:val="xl104"/>
    <w:basedOn w:val="a2"/>
    <w:rsid w:val="000D0586"/>
    <w:pPr>
      <w:pBdr>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z-TopofForm1">
    <w:name w:val="z-Top of Form1"/>
    <w:next w:val="a2"/>
    <w:rsid w:val="000D0586"/>
    <w:pPr>
      <w:widowControl w:val="0"/>
      <w:pBdr>
        <w:bottom w:val="double" w:sz="6" w:space="0" w:color="000000"/>
      </w:pBdr>
      <w:jc w:val="center"/>
    </w:pPr>
    <w:rPr>
      <w:rFonts w:ascii="Arial" w:hAnsi="Arial"/>
      <w:vanish/>
      <w:sz w:val="16"/>
    </w:rPr>
  </w:style>
  <w:style w:type="paragraph" w:customStyle="1" w:styleId="2f0">
    <w:name w:val="Слов.статья 2я строка"/>
    <w:basedOn w:val="a2"/>
    <w:rsid w:val="000D0586"/>
    <w:pPr>
      <w:spacing w:line="-220" w:lineRule="auto"/>
      <w:jc w:val="both"/>
    </w:pPr>
    <w:rPr>
      <w:szCs w:val="20"/>
    </w:rPr>
  </w:style>
  <w:style w:type="paragraph" w:customStyle="1" w:styleId="65">
    <w:name w:val="6"/>
    <w:basedOn w:val="a2"/>
    <w:next w:val="affa"/>
    <w:rsid w:val="000D0586"/>
    <w:pPr>
      <w:spacing w:before="100" w:after="100"/>
    </w:pPr>
    <w:rPr>
      <w:rFonts w:ascii="Arial" w:hAnsi="Arial" w:cs="Arial"/>
      <w:color w:val="000000"/>
      <w:sz w:val="20"/>
      <w:szCs w:val="20"/>
    </w:rPr>
  </w:style>
  <w:style w:type="paragraph" w:customStyle="1" w:styleId="xl38">
    <w:name w:val="xl38"/>
    <w:basedOn w:val="a2"/>
    <w:rsid w:val="000D0586"/>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2f1">
    <w:name w:val="Верхний колонтитул2"/>
    <w:basedOn w:val="a2"/>
    <w:rsid w:val="000D0586"/>
    <w:pPr>
      <w:ind w:left="400"/>
      <w:jc w:val="center"/>
    </w:pPr>
    <w:rPr>
      <w:rFonts w:ascii="Arial" w:hAnsi="Arial" w:cs="Arial"/>
      <w:b/>
      <w:bCs/>
      <w:color w:val="3560A7"/>
      <w:sz w:val="28"/>
      <w:szCs w:val="28"/>
    </w:rPr>
  </w:style>
  <w:style w:type="character" w:customStyle="1" w:styleId="afffffff0">
    <w:name w:val="Глава многоуров Знак Знак Знак Знак Знак Знак"/>
    <w:rsid w:val="000D0586"/>
    <w:rPr>
      <w:b/>
      <w:sz w:val="24"/>
      <w:lang w:val="ru-RU" w:eastAsia="ru-RU"/>
    </w:rPr>
  </w:style>
  <w:style w:type="paragraph" w:customStyle="1" w:styleId="ConsTitle">
    <w:name w:val="ConsTitle"/>
    <w:rsid w:val="000D0586"/>
    <w:pPr>
      <w:widowControl w:val="0"/>
      <w:autoSpaceDE w:val="0"/>
      <w:autoSpaceDN w:val="0"/>
      <w:adjustRightInd w:val="0"/>
    </w:pPr>
    <w:rPr>
      <w:rFonts w:ascii="Arial" w:hAnsi="Arial" w:cs="Arial"/>
      <w:b/>
      <w:bCs/>
      <w:sz w:val="16"/>
      <w:szCs w:val="16"/>
    </w:rPr>
  </w:style>
  <w:style w:type="paragraph" w:customStyle="1" w:styleId="afffffff1">
    <w:name w:val="Глава многоуров Знак Знак Знак Знак"/>
    <w:basedOn w:val="12"/>
    <w:rsid w:val="000D0586"/>
    <w:pPr>
      <w:pageBreakBefore/>
      <w:tabs>
        <w:tab w:val="num" w:pos="1080"/>
      </w:tabs>
      <w:spacing w:before="0" w:after="0"/>
      <w:ind w:left="720" w:hanging="360"/>
      <w:jc w:val="center"/>
    </w:pPr>
    <w:rPr>
      <w:rFonts w:ascii="Times New Roman" w:hAnsi="Times New Roman"/>
      <w:kern w:val="22"/>
      <w:sz w:val="28"/>
      <w:szCs w:val="24"/>
    </w:rPr>
  </w:style>
  <w:style w:type="character" w:customStyle="1" w:styleId="1fa">
    <w:name w:val="Глава многоуров Знак Знак Знак Знак Знак1"/>
    <w:rsid w:val="000D0586"/>
    <w:rPr>
      <w:b/>
      <w:kern w:val="22"/>
      <w:sz w:val="24"/>
      <w:lang w:val="ru-RU" w:eastAsia="ru-RU"/>
    </w:rPr>
  </w:style>
  <w:style w:type="paragraph" w:customStyle="1" w:styleId="45">
    <w:name w:val="4"/>
    <w:basedOn w:val="a2"/>
    <w:next w:val="affa"/>
    <w:rsid w:val="000D0586"/>
  </w:style>
  <w:style w:type="paragraph" w:customStyle="1" w:styleId="3c">
    <w:name w:val="3"/>
    <w:basedOn w:val="a2"/>
    <w:next w:val="affa"/>
    <w:rsid w:val="000D0586"/>
  </w:style>
  <w:style w:type="paragraph" w:customStyle="1" w:styleId="afffffff2">
    <w:name w:val=".."/>
    <w:basedOn w:val="a2"/>
    <w:rsid w:val="000D0586"/>
    <w:pPr>
      <w:spacing w:line="360" w:lineRule="atLeast"/>
      <w:ind w:firstLine="567"/>
      <w:jc w:val="both"/>
    </w:pPr>
    <w:rPr>
      <w:rFonts w:ascii="Times New Roman CYR" w:hAnsi="Times New Roman CYR"/>
    </w:rPr>
  </w:style>
  <w:style w:type="paragraph" w:customStyle="1" w:styleId="bastexc">
    <w:name w:val="bastexc"/>
    <w:basedOn w:val="a2"/>
    <w:rsid w:val="000D0586"/>
    <w:pPr>
      <w:spacing w:before="100" w:beforeAutospacing="1" w:after="100" w:afterAutospacing="1"/>
      <w:jc w:val="center"/>
      <w:textAlignment w:val="top"/>
    </w:pPr>
    <w:rPr>
      <w:rFonts w:ascii="Arial" w:hAnsi="Arial" w:cs="Arial"/>
      <w:color w:val="000000"/>
      <w:sz w:val="20"/>
      <w:szCs w:val="20"/>
    </w:rPr>
  </w:style>
  <w:style w:type="character" w:customStyle="1" w:styleId="bastex1">
    <w:name w:val="bastex1"/>
    <w:rsid w:val="000D0586"/>
    <w:rPr>
      <w:rFonts w:ascii="Arial" w:hAnsi="Arial"/>
      <w:color w:val="000000"/>
      <w:sz w:val="20"/>
    </w:rPr>
  </w:style>
  <w:style w:type="character" w:customStyle="1" w:styleId="headc1">
    <w:name w:val="headc1"/>
    <w:rsid w:val="000D0586"/>
    <w:rPr>
      <w:rFonts w:ascii="Arial" w:hAnsi="Arial"/>
      <w:b/>
      <w:color w:val="000000"/>
      <w:sz w:val="24"/>
    </w:rPr>
  </w:style>
  <w:style w:type="paragraph" w:customStyle="1" w:styleId="xl39">
    <w:name w:val="xl39"/>
    <w:basedOn w:val="a2"/>
    <w:rsid w:val="000D0586"/>
    <w:pPr>
      <w:pBdr>
        <w:left w:val="single" w:sz="4" w:space="0" w:color="auto"/>
        <w:bottom w:val="single" w:sz="4" w:space="0" w:color="auto"/>
        <w:right w:val="single" w:sz="4" w:space="0" w:color="auto"/>
      </w:pBdr>
      <w:spacing w:before="100" w:beforeAutospacing="1" w:after="100" w:afterAutospacing="1"/>
    </w:pPr>
  </w:style>
  <w:style w:type="paragraph" w:customStyle="1" w:styleId="xl40">
    <w:name w:val="xl40"/>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2"/>
    <w:rsid w:val="000D0586"/>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style>
  <w:style w:type="paragraph" w:customStyle="1" w:styleId="xl42">
    <w:name w:val="xl42"/>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font5">
    <w:name w:val="font5"/>
    <w:basedOn w:val="a2"/>
    <w:rsid w:val="000D0586"/>
    <w:pPr>
      <w:spacing w:before="100" w:beforeAutospacing="1" w:after="100" w:afterAutospacing="1"/>
    </w:pPr>
  </w:style>
  <w:style w:type="paragraph" w:customStyle="1" w:styleId="font6">
    <w:name w:val="font6"/>
    <w:basedOn w:val="a2"/>
    <w:rsid w:val="000D0586"/>
    <w:pPr>
      <w:spacing w:before="100" w:beforeAutospacing="1" w:after="100" w:afterAutospacing="1"/>
    </w:pPr>
  </w:style>
  <w:style w:type="paragraph" w:customStyle="1" w:styleId="xl43">
    <w:name w:val="xl43"/>
    <w:basedOn w:val="a2"/>
    <w:rsid w:val="000D0586"/>
    <w:pPr>
      <w:pBdr>
        <w:left w:val="single" w:sz="4" w:space="0" w:color="auto"/>
        <w:right w:val="single" w:sz="4" w:space="0" w:color="auto"/>
      </w:pBdr>
      <w:spacing w:before="100" w:beforeAutospacing="1" w:after="100" w:afterAutospacing="1"/>
      <w:jc w:val="center"/>
    </w:pPr>
    <w:rPr>
      <w:color w:val="000000"/>
    </w:rPr>
  </w:style>
  <w:style w:type="paragraph" w:customStyle="1" w:styleId="xl45">
    <w:name w:val="xl45"/>
    <w:basedOn w:val="a2"/>
    <w:rsid w:val="000D0586"/>
    <w:pPr>
      <w:pBdr>
        <w:left w:val="single" w:sz="4" w:space="0" w:color="auto"/>
        <w:bottom w:val="single" w:sz="4" w:space="0" w:color="auto"/>
      </w:pBdr>
      <w:spacing w:before="100" w:beforeAutospacing="1" w:after="100" w:afterAutospacing="1"/>
      <w:jc w:val="right"/>
    </w:pPr>
  </w:style>
  <w:style w:type="paragraph" w:customStyle="1" w:styleId="xl46">
    <w:name w:val="xl46"/>
    <w:basedOn w:val="a2"/>
    <w:rsid w:val="000D0586"/>
    <w:pPr>
      <w:pBdr>
        <w:bottom w:val="single" w:sz="4" w:space="0" w:color="auto"/>
        <w:right w:val="single" w:sz="4" w:space="0" w:color="auto"/>
      </w:pBdr>
      <w:spacing w:before="100" w:beforeAutospacing="1" w:after="100" w:afterAutospacing="1"/>
    </w:pPr>
  </w:style>
  <w:style w:type="paragraph" w:customStyle="1" w:styleId="xl47">
    <w:name w:val="xl47"/>
    <w:basedOn w:val="a2"/>
    <w:rsid w:val="000D0586"/>
    <w:pPr>
      <w:pBdr>
        <w:bottom w:val="single" w:sz="4" w:space="0" w:color="auto"/>
        <w:right w:val="single" w:sz="4" w:space="0" w:color="auto"/>
      </w:pBdr>
      <w:spacing w:before="100" w:beforeAutospacing="1" w:after="100" w:afterAutospacing="1"/>
      <w:jc w:val="center"/>
    </w:pPr>
  </w:style>
  <w:style w:type="paragraph" w:customStyle="1" w:styleId="xl48">
    <w:name w:val="xl48"/>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9">
    <w:name w:val="xl49"/>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rPr>
  </w:style>
  <w:style w:type="paragraph" w:customStyle="1" w:styleId="xl55">
    <w:name w:val="xl55"/>
    <w:basedOn w:val="a2"/>
    <w:rsid w:val="000D0586"/>
    <w:pPr>
      <w:spacing w:before="100" w:beforeAutospacing="1" w:after="100" w:afterAutospacing="1"/>
    </w:pPr>
    <w:rPr>
      <w:color w:val="0000FF"/>
    </w:rPr>
  </w:style>
  <w:style w:type="paragraph" w:customStyle="1" w:styleId="xl51">
    <w:name w:val="xl51"/>
    <w:basedOn w:val="a2"/>
    <w:rsid w:val="000D0586"/>
    <w:pPr>
      <w:pBdr>
        <w:left w:val="single" w:sz="4" w:space="0" w:color="auto"/>
        <w:right w:val="single" w:sz="4" w:space="0" w:color="auto"/>
      </w:pBdr>
      <w:spacing w:before="100" w:beforeAutospacing="1" w:after="100" w:afterAutospacing="1"/>
    </w:pPr>
  </w:style>
  <w:style w:type="paragraph" w:customStyle="1" w:styleId="xl52">
    <w:name w:val="xl52"/>
    <w:basedOn w:val="a2"/>
    <w:rsid w:val="000D0586"/>
    <w:pPr>
      <w:pBdr>
        <w:left w:val="single" w:sz="4" w:space="0" w:color="auto"/>
        <w:right w:val="single" w:sz="4" w:space="0" w:color="auto"/>
      </w:pBdr>
      <w:spacing w:before="100" w:beforeAutospacing="1" w:after="100" w:afterAutospacing="1"/>
      <w:jc w:val="center"/>
    </w:pPr>
  </w:style>
  <w:style w:type="paragraph" w:customStyle="1" w:styleId="xl53">
    <w:name w:val="xl53"/>
    <w:basedOn w:val="a2"/>
    <w:rsid w:val="000D0586"/>
    <w:pPr>
      <w:pBdr>
        <w:left w:val="single" w:sz="4" w:space="0" w:color="auto"/>
      </w:pBdr>
      <w:spacing w:before="100" w:beforeAutospacing="1" w:after="100" w:afterAutospacing="1"/>
    </w:pPr>
  </w:style>
  <w:style w:type="paragraph" w:customStyle="1" w:styleId="xl54">
    <w:name w:val="xl54"/>
    <w:basedOn w:val="a2"/>
    <w:rsid w:val="000D0586"/>
    <w:pPr>
      <w:pBdr>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2"/>
    <w:rsid w:val="000D058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8">
    <w:name w:val="xl58"/>
    <w:basedOn w:val="a2"/>
    <w:rsid w:val="000D0586"/>
    <w:pPr>
      <w:pBdr>
        <w:bottom w:val="single" w:sz="4" w:space="0" w:color="auto"/>
        <w:right w:val="single" w:sz="4" w:space="0" w:color="auto"/>
      </w:pBdr>
      <w:spacing w:before="100" w:beforeAutospacing="1" w:after="100" w:afterAutospacing="1"/>
    </w:pPr>
  </w:style>
  <w:style w:type="paragraph" w:customStyle="1" w:styleId="xl59">
    <w:name w:val="xl59"/>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0">
    <w:name w:val="xl60"/>
    <w:basedOn w:val="a2"/>
    <w:rsid w:val="000D0586"/>
    <w:pPr>
      <w:pBdr>
        <w:bottom w:val="single" w:sz="4" w:space="0" w:color="auto"/>
        <w:right w:val="single" w:sz="4" w:space="0" w:color="auto"/>
      </w:pBdr>
      <w:spacing w:before="100" w:beforeAutospacing="1" w:after="100" w:afterAutospacing="1"/>
      <w:jc w:val="center"/>
    </w:pPr>
  </w:style>
  <w:style w:type="paragraph" w:customStyle="1" w:styleId="xl61">
    <w:name w:val="xl61"/>
    <w:basedOn w:val="a2"/>
    <w:rsid w:val="000D0586"/>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84">
    <w:name w:val="8"/>
    <w:basedOn w:val="a2"/>
    <w:next w:val="affa"/>
    <w:rsid w:val="000D0586"/>
    <w:pPr>
      <w:spacing w:before="100" w:beforeAutospacing="1" w:after="100" w:afterAutospacing="1"/>
    </w:pPr>
    <w:rPr>
      <w:rFonts w:ascii="Arial Unicode MS" w:hAnsi="Arial Unicode MS" w:cs="Arial Unicode MS"/>
      <w:sz w:val="28"/>
      <w:szCs w:val="28"/>
    </w:rPr>
  </w:style>
  <w:style w:type="paragraph" w:customStyle="1" w:styleId="st">
    <w:name w:val="st"/>
    <w:basedOn w:val="a2"/>
    <w:rsid w:val="000D0586"/>
    <w:pPr>
      <w:spacing w:before="100" w:beforeAutospacing="1" w:after="100" w:afterAutospacing="1"/>
    </w:pPr>
    <w:rPr>
      <w:rFonts w:ascii="Arial Unicode MS" w:hAnsi="Arial Unicode MS" w:cs="Arial Unicode MS"/>
    </w:rPr>
  </w:style>
  <w:style w:type="paragraph" w:customStyle="1" w:styleId="stbb">
    <w:name w:val="stbb"/>
    <w:basedOn w:val="a2"/>
    <w:rsid w:val="000D0586"/>
    <w:pPr>
      <w:spacing w:before="100" w:beforeAutospacing="1" w:after="100" w:afterAutospacing="1"/>
    </w:pPr>
    <w:rPr>
      <w:rFonts w:ascii="Arial Unicode MS" w:hAnsi="Arial Unicode MS" w:cs="Arial Unicode MS"/>
    </w:rPr>
  </w:style>
  <w:style w:type="character" w:customStyle="1" w:styleId="h4">
    <w:name w:val="h4"/>
    <w:rsid w:val="000D0586"/>
    <w:rPr>
      <w:rFonts w:cs="Times New Roman"/>
    </w:rPr>
  </w:style>
  <w:style w:type="paragraph" w:customStyle="1" w:styleId="osnovnojjtekst2">
    <w:name w:val="osnovnojj_tekst_2"/>
    <w:basedOn w:val="a2"/>
    <w:rsid w:val="000D0586"/>
  </w:style>
  <w:style w:type="paragraph" w:customStyle="1" w:styleId="nl">
    <w:name w:val="nl"/>
    <w:basedOn w:val="a2"/>
    <w:rsid w:val="000D0586"/>
    <w:pPr>
      <w:spacing w:after="75"/>
      <w:jc w:val="both"/>
    </w:pPr>
    <w:rPr>
      <w:rFonts w:ascii="Verdana" w:hAnsi="Verdana"/>
      <w:color w:val="000000"/>
      <w:sz w:val="20"/>
      <w:szCs w:val="20"/>
    </w:rPr>
  </w:style>
  <w:style w:type="paragraph" w:styleId="z-">
    <w:name w:val="HTML Top of Form"/>
    <w:basedOn w:val="a2"/>
    <w:next w:val="a2"/>
    <w:link w:val="z-0"/>
    <w:hidden/>
    <w:rsid w:val="000D0586"/>
    <w:pPr>
      <w:pBdr>
        <w:bottom w:val="single" w:sz="6" w:space="1" w:color="auto"/>
      </w:pBdr>
      <w:jc w:val="center"/>
    </w:pPr>
    <w:rPr>
      <w:rFonts w:ascii="Arial" w:hAnsi="Arial"/>
      <w:vanish/>
      <w:sz w:val="16"/>
      <w:szCs w:val="20"/>
      <w:lang w:val="x-none" w:eastAsia="x-none"/>
    </w:rPr>
  </w:style>
  <w:style w:type="character" w:customStyle="1" w:styleId="z-0">
    <w:name w:val="z-Начало формы Знак"/>
    <w:link w:val="z-"/>
    <w:locked/>
    <w:rsid w:val="000D0586"/>
    <w:rPr>
      <w:rFonts w:ascii="Arial" w:hAnsi="Arial"/>
      <w:vanish/>
      <w:sz w:val="16"/>
    </w:rPr>
  </w:style>
  <w:style w:type="paragraph" w:styleId="z-1">
    <w:name w:val="HTML Bottom of Form"/>
    <w:basedOn w:val="a2"/>
    <w:next w:val="a2"/>
    <w:link w:val="z-2"/>
    <w:hidden/>
    <w:rsid w:val="000D0586"/>
    <w:pPr>
      <w:pBdr>
        <w:top w:val="single" w:sz="6" w:space="1" w:color="auto"/>
      </w:pBdr>
      <w:jc w:val="center"/>
    </w:pPr>
    <w:rPr>
      <w:rFonts w:ascii="Arial" w:hAnsi="Arial"/>
      <w:vanish/>
      <w:sz w:val="16"/>
      <w:szCs w:val="20"/>
      <w:lang w:val="x-none" w:eastAsia="x-none"/>
    </w:rPr>
  </w:style>
  <w:style w:type="character" w:customStyle="1" w:styleId="z-2">
    <w:name w:val="z-Конец формы Знак"/>
    <w:link w:val="z-1"/>
    <w:locked/>
    <w:rsid w:val="000D0586"/>
    <w:rPr>
      <w:rFonts w:ascii="Arial" w:hAnsi="Arial"/>
      <w:vanish/>
      <w:sz w:val="16"/>
    </w:rPr>
  </w:style>
  <w:style w:type="paragraph" w:customStyle="1" w:styleId="desc044">
    <w:name w:val="desc044"/>
    <w:basedOn w:val="a2"/>
    <w:rsid w:val="000D0586"/>
    <w:pPr>
      <w:spacing w:before="100" w:beforeAutospacing="1" w:after="100" w:afterAutospacing="1"/>
      <w:ind w:left="33"/>
    </w:pPr>
  </w:style>
  <w:style w:type="paragraph" w:customStyle="1" w:styleId="desc045">
    <w:name w:val="desc045"/>
    <w:basedOn w:val="a2"/>
    <w:rsid w:val="000D0586"/>
    <w:pPr>
      <w:spacing w:before="100" w:beforeAutospacing="1" w:after="100" w:afterAutospacing="1"/>
      <w:ind w:left="33"/>
    </w:pPr>
  </w:style>
  <w:style w:type="paragraph" w:customStyle="1" w:styleId="desc046">
    <w:name w:val="desc046"/>
    <w:basedOn w:val="a2"/>
    <w:rsid w:val="000D0586"/>
    <w:pPr>
      <w:spacing w:before="100" w:beforeAutospacing="1" w:after="100" w:afterAutospacing="1"/>
      <w:ind w:left="33"/>
    </w:pPr>
  </w:style>
  <w:style w:type="paragraph" w:customStyle="1" w:styleId="desc047">
    <w:name w:val="desc047"/>
    <w:basedOn w:val="a2"/>
    <w:rsid w:val="000D0586"/>
    <w:pPr>
      <w:spacing w:before="100" w:beforeAutospacing="1" w:after="100" w:afterAutospacing="1"/>
      <w:ind w:left="33"/>
    </w:pPr>
  </w:style>
  <w:style w:type="paragraph" w:customStyle="1" w:styleId="desc048">
    <w:name w:val="desc048"/>
    <w:basedOn w:val="a2"/>
    <w:rsid w:val="000D0586"/>
    <w:pPr>
      <w:spacing w:before="100" w:beforeAutospacing="1" w:after="100" w:afterAutospacing="1"/>
      <w:ind w:left="33"/>
    </w:pPr>
  </w:style>
  <w:style w:type="paragraph" w:customStyle="1" w:styleId="desc049">
    <w:name w:val="desc049"/>
    <w:basedOn w:val="a2"/>
    <w:rsid w:val="000D0586"/>
    <w:pPr>
      <w:spacing w:before="100" w:beforeAutospacing="1" w:after="100" w:afterAutospacing="1"/>
      <w:ind w:left="33"/>
    </w:pPr>
  </w:style>
  <w:style w:type="paragraph" w:customStyle="1" w:styleId="desc050">
    <w:name w:val="desc050"/>
    <w:basedOn w:val="a2"/>
    <w:rsid w:val="000D0586"/>
    <w:pPr>
      <w:spacing w:before="100" w:beforeAutospacing="1" w:after="100" w:afterAutospacing="1"/>
      <w:ind w:left="33"/>
    </w:pPr>
  </w:style>
  <w:style w:type="paragraph" w:customStyle="1" w:styleId="desc44">
    <w:name w:val="desc44"/>
    <w:basedOn w:val="a2"/>
    <w:rsid w:val="000D0586"/>
    <w:pPr>
      <w:spacing w:before="100" w:beforeAutospacing="1" w:after="100" w:afterAutospacing="1"/>
      <w:ind w:left="33"/>
    </w:pPr>
  </w:style>
  <w:style w:type="paragraph" w:customStyle="1" w:styleId="desc45">
    <w:name w:val="desc45"/>
    <w:basedOn w:val="a2"/>
    <w:rsid w:val="000D0586"/>
    <w:pPr>
      <w:spacing w:before="100" w:beforeAutospacing="1" w:after="100" w:afterAutospacing="1"/>
      <w:ind w:left="33"/>
    </w:pPr>
  </w:style>
  <w:style w:type="paragraph" w:customStyle="1" w:styleId="desc46">
    <w:name w:val="desc46"/>
    <w:basedOn w:val="a2"/>
    <w:rsid w:val="000D0586"/>
    <w:pPr>
      <w:spacing w:before="100" w:beforeAutospacing="1" w:after="100" w:afterAutospacing="1"/>
      <w:ind w:left="33"/>
    </w:pPr>
  </w:style>
  <w:style w:type="paragraph" w:customStyle="1" w:styleId="desc47">
    <w:name w:val="desc47"/>
    <w:basedOn w:val="a2"/>
    <w:rsid w:val="000D0586"/>
    <w:pPr>
      <w:spacing w:before="100" w:beforeAutospacing="1" w:after="100" w:afterAutospacing="1"/>
      <w:ind w:left="33"/>
    </w:pPr>
  </w:style>
  <w:style w:type="paragraph" w:customStyle="1" w:styleId="desc48">
    <w:name w:val="desc48"/>
    <w:basedOn w:val="a2"/>
    <w:rsid w:val="000D0586"/>
    <w:pPr>
      <w:spacing w:before="100" w:beforeAutospacing="1" w:after="100" w:afterAutospacing="1"/>
      <w:ind w:left="33"/>
    </w:pPr>
  </w:style>
  <w:style w:type="paragraph" w:customStyle="1" w:styleId="desc49">
    <w:name w:val="desc49"/>
    <w:basedOn w:val="a2"/>
    <w:rsid w:val="000D0586"/>
    <w:pPr>
      <w:spacing w:before="100" w:beforeAutospacing="1" w:after="100" w:afterAutospacing="1"/>
      <w:ind w:left="33"/>
    </w:pPr>
  </w:style>
  <w:style w:type="paragraph" w:customStyle="1" w:styleId="desc50">
    <w:name w:val="desc50"/>
    <w:basedOn w:val="a2"/>
    <w:rsid w:val="000D0586"/>
    <w:pPr>
      <w:spacing w:before="100" w:beforeAutospacing="1" w:after="100" w:afterAutospacing="1"/>
      <w:ind w:left="33"/>
    </w:pPr>
  </w:style>
  <w:style w:type="paragraph" w:customStyle="1" w:styleId="mark">
    <w:name w:val="mark"/>
    <w:basedOn w:val="a2"/>
    <w:rsid w:val="000D0586"/>
    <w:pPr>
      <w:spacing w:before="100" w:beforeAutospacing="1" w:after="100" w:afterAutospacing="1"/>
    </w:pPr>
  </w:style>
  <w:style w:type="character" w:customStyle="1" w:styleId="accented">
    <w:name w:val="accented"/>
    <w:rsid w:val="000D0586"/>
    <w:rPr>
      <w:rFonts w:cs="Times New Roman"/>
    </w:rPr>
  </w:style>
  <w:style w:type="character" w:customStyle="1" w:styleId="psnormal1">
    <w:name w:val="psnormal1"/>
    <w:rsid w:val="000D0586"/>
    <w:rPr>
      <w:rFonts w:ascii="Times New Roman" w:hAnsi="Times New Roman"/>
      <w:color w:val="000000"/>
      <w:sz w:val="21"/>
      <w:u w:val="none"/>
      <w:effect w:val="none"/>
    </w:rPr>
  </w:style>
  <w:style w:type="character" w:customStyle="1" w:styleId="postbody">
    <w:name w:val="postbody"/>
    <w:rsid w:val="000D0586"/>
    <w:rPr>
      <w:rFonts w:cs="Times New Roman"/>
    </w:rPr>
  </w:style>
  <w:style w:type="paragraph" w:styleId="afffffff3">
    <w:name w:val="Salutation"/>
    <w:basedOn w:val="a2"/>
    <w:link w:val="afffffff4"/>
    <w:rsid w:val="000D0586"/>
    <w:pPr>
      <w:widowControl w:val="0"/>
    </w:pPr>
    <w:rPr>
      <w:snapToGrid w:val="0"/>
      <w:sz w:val="20"/>
      <w:szCs w:val="20"/>
      <w:lang w:val="x-none" w:eastAsia="x-none"/>
    </w:rPr>
  </w:style>
  <w:style w:type="character" w:customStyle="1" w:styleId="afffffff4">
    <w:name w:val="Приветствие Знак"/>
    <w:link w:val="afffffff3"/>
    <w:locked/>
    <w:rsid w:val="000D0586"/>
    <w:rPr>
      <w:snapToGrid w:val="0"/>
    </w:rPr>
  </w:style>
  <w:style w:type="paragraph" w:customStyle="1" w:styleId="IauiueEeuaa1">
    <w:name w:val="Iau?iueEeuaa?1"/>
    <w:basedOn w:val="a2"/>
    <w:rsid w:val="000D0586"/>
    <w:pPr>
      <w:widowControl w:val="0"/>
      <w:ind w:firstLine="851"/>
      <w:jc w:val="both"/>
    </w:pPr>
    <w:rPr>
      <w:szCs w:val="20"/>
    </w:rPr>
  </w:style>
  <w:style w:type="paragraph" w:customStyle="1" w:styleId="xl93">
    <w:name w:val="xl93"/>
    <w:basedOn w:val="a2"/>
    <w:rsid w:val="000D0586"/>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65">
    <w:name w:val="xl65"/>
    <w:basedOn w:val="a2"/>
    <w:rsid w:val="000D058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66">
    <w:name w:val="xl66"/>
    <w:basedOn w:val="a2"/>
    <w:rsid w:val="000D058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rPr>
  </w:style>
  <w:style w:type="paragraph" w:customStyle="1" w:styleId="xl67">
    <w:name w:val="xl67"/>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68">
    <w:name w:val="xl68"/>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rPr>
  </w:style>
  <w:style w:type="paragraph" w:customStyle="1" w:styleId="xl69">
    <w:name w:val="xl69"/>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70">
    <w:name w:val="xl70"/>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rPr>
  </w:style>
  <w:style w:type="paragraph" w:customStyle="1" w:styleId="xl71">
    <w:name w:val="xl71"/>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color w:val="FF6600"/>
    </w:rPr>
  </w:style>
  <w:style w:type="paragraph" w:customStyle="1" w:styleId="xl72">
    <w:name w:val="xl72"/>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color w:val="FF6600"/>
    </w:rPr>
  </w:style>
  <w:style w:type="paragraph" w:customStyle="1" w:styleId="xl73">
    <w:name w:val="xl73"/>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74">
    <w:name w:val="xl74"/>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rPr>
  </w:style>
  <w:style w:type="paragraph" w:customStyle="1" w:styleId="xl75">
    <w:name w:val="xl75"/>
    <w:basedOn w:val="a2"/>
    <w:rsid w:val="000D058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i/>
      <w:iCs/>
    </w:rPr>
  </w:style>
  <w:style w:type="paragraph" w:customStyle="1" w:styleId="xl76">
    <w:name w:val="xl76"/>
    <w:basedOn w:val="a2"/>
    <w:rsid w:val="000D058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i/>
      <w:iCs/>
    </w:rPr>
  </w:style>
  <w:style w:type="paragraph" w:customStyle="1" w:styleId="xl77">
    <w:name w:val="xl77"/>
    <w:basedOn w:val="a2"/>
    <w:rsid w:val="000D058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i/>
      <w:iCs/>
    </w:rPr>
  </w:style>
  <w:style w:type="paragraph" w:customStyle="1" w:styleId="xl78">
    <w:name w:val="xl78"/>
    <w:basedOn w:val="a2"/>
    <w:rsid w:val="000D0586"/>
    <w:pPr>
      <w:pBdr>
        <w:top w:val="single" w:sz="4" w:space="0" w:color="auto"/>
        <w:left w:val="single" w:sz="4" w:space="0" w:color="auto"/>
      </w:pBdr>
      <w:spacing w:before="100" w:beforeAutospacing="1" w:after="100" w:afterAutospacing="1"/>
    </w:pPr>
    <w:rPr>
      <w:rFonts w:ascii="Arial" w:hAnsi="Arial" w:cs="Arial"/>
    </w:rPr>
  </w:style>
  <w:style w:type="paragraph" w:customStyle="1" w:styleId="xl79">
    <w:name w:val="xl79"/>
    <w:basedOn w:val="a2"/>
    <w:rsid w:val="000D058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2"/>
    <w:rsid w:val="000D058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2"/>
    <w:rsid w:val="000D058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82">
    <w:name w:val="xl82"/>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83">
    <w:name w:val="xl83"/>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color w:val="FF0000"/>
    </w:rPr>
  </w:style>
  <w:style w:type="paragraph" w:customStyle="1" w:styleId="xl84">
    <w:name w:val="xl84"/>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969696"/>
    </w:rPr>
  </w:style>
  <w:style w:type="paragraph" w:customStyle="1" w:styleId="xl85">
    <w:name w:val="xl85"/>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color w:val="969696"/>
    </w:rPr>
  </w:style>
  <w:style w:type="paragraph" w:customStyle="1" w:styleId="xl86">
    <w:name w:val="xl86"/>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color w:val="969696"/>
    </w:rPr>
  </w:style>
  <w:style w:type="paragraph" w:customStyle="1" w:styleId="xl87">
    <w:name w:val="xl87"/>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color w:val="969696"/>
    </w:rPr>
  </w:style>
  <w:style w:type="paragraph" w:customStyle="1" w:styleId="xl88">
    <w:name w:val="xl88"/>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color w:val="FF0000"/>
    </w:rPr>
  </w:style>
  <w:style w:type="paragraph" w:customStyle="1" w:styleId="xl89">
    <w:name w:val="xl89"/>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FF0000"/>
    </w:rPr>
  </w:style>
  <w:style w:type="paragraph" w:customStyle="1" w:styleId="xl90">
    <w:name w:val="xl90"/>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1">
    <w:name w:val="xl91"/>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
    <w:name w:val="xl92"/>
    <w:basedOn w:val="a2"/>
    <w:rsid w:val="000D058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color w:val="969696"/>
    </w:rPr>
  </w:style>
  <w:style w:type="paragraph" w:customStyle="1" w:styleId="xl94">
    <w:name w:val="xl94"/>
    <w:basedOn w:val="a2"/>
    <w:rsid w:val="000D058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color w:val="969696"/>
    </w:rPr>
  </w:style>
  <w:style w:type="paragraph" w:customStyle="1" w:styleId="xl95">
    <w:name w:val="xl95"/>
    <w:basedOn w:val="a2"/>
    <w:rsid w:val="000D0586"/>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96">
    <w:name w:val="xl96"/>
    <w:basedOn w:val="a2"/>
    <w:rsid w:val="000D0586"/>
    <w:pPr>
      <w:pBdr>
        <w:left w:val="single" w:sz="4" w:space="0" w:color="auto"/>
        <w:right w:val="single" w:sz="4" w:space="0" w:color="auto"/>
      </w:pBdr>
      <w:spacing w:before="100" w:beforeAutospacing="1" w:after="100" w:afterAutospacing="1"/>
    </w:pPr>
    <w:rPr>
      <w:rFonts w:ascii="Arial" w:hAnsi="Arial" w:cs="Arial"/>
      <w:i/>
      <w:iCs/>
    </w:rPr>
  </w:style>
  <w:style w:type="paragraph" w:customStyle="1" w:styleId="xl97">
    <w:name w:val="xl97"/>
    <w:basedOn w:val="a2"/>
    <w:rsid w:val="000D058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98">
    <w:name w:val="xl98"/>
    <w:basedOn w:val="a2"/>
    <w:rsid w:val="000D058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99">
    <w:name w:val="xl99"/>
    <w:basedOn w:val="a2"/>
    <w:rsid w:val="000D058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i/>
      <w:iCs/>
    </w:rPr>
  </w:style>
  <w:style w:type="paragraph" w:customStyle="1" w:styleId="xl100">
    <w:name w:val="xl100"/>
    <w:basedOn w:val="a2"/>
    <w:rsid w:val="000D0586"/>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2"/>
    <w:rsid w:val="000D0586"/>
    <w:pPr>
      <w:pBdr>
        <w:left w:val="single" w:sz="4" w:space="0" w:color="auto"/>
      </w:pBdr>
      <w:spacing w:before="100" w:beforeAutospacing="1" w:after="100" w:afterAutospacing="1"/>
      <w:textAlignment w:val="center"/>
    </w:pPr>
    <w:rPr>
      <w:rFonts w:ascii="Arial" w:hAnsi="Arial" w:cs="Arial"/>
    </w:rPr>
  </w:style>
  <w:style w:type="paragraph" w:customStyle="1" w:styleId="xl102">
    <w:name w:val="xl102"/>
    <w:basedOn w:val="a2"/>
    <w:rsid w:val="000D058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3">
    <w:name w:val="xl103"/>
    <w:basedOn w:val="a2"/>
    <w:rsid w:val="000D058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5">
    <w:name w:val="xl105"/>
    <w:basedOn w:val="a2"/>
    <w:rsid w:val="000D058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6">
    <w:name w:val="xl106"/>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rPr>
  </w:style>
  <w:style w:type="paragraph" w:customStyle="1" w:styleId="xl107">
    <w:name w:val="xl107"/>
    <w:basedOn w:val="a2"/>
    <w:rsid w:val="000D0586"/>
    <w:pPr>
      <w:pBdr>
        <w:top w:val="single" w:sz="4" w:space="0" w:color="auto"/>
        <w:left w:val="single" w:sz="8" w:space="0" w:color="auto"/>
      </w:pBdr>
      <w:spacing w:before="100" w:beforeAutospacing="1" w:after="100" w:afterAutospacing="1"/>
      <w:textAlignment w:val="center"/>
    </w:pPr>
    <w:rPr>
      <w:rFonts w:ascii="Arial" w:hAnsi="Arial" w:cs="Arial"/>
    </w:rPr>
  </w:style>
  <w:style w:type="paragraph" w:customStyle="1" w:styleId="xl108">
    <w:name w:val="xl108"/>
    <w:basedOn w:val="a2"/>
    <w:rsid w:val="000D0586"/>
    <w:pPr>
      <w:pBdr>
        <w:top w:val="single" w:sz="4" w:space="0" w:color="auto"/>
      </w:pBdr>
      <w:spacing w:before="100" w:beforeAutospacing="1" w:after="100" w:afterAutospacing="1"/>
    </w:pPr>
    <w:rPr>
      <w:rFonts w:ascii="Arial" w:hAnsi="Arial" w:cs="Arial"/>
    </w:rPr>
  </w:style>
  <w:style w:type="paragraph" w:customStyle="1" w:styleId="xl109">
    <w:name w:val="xl109"/>
    <w:basedOn w:val="a2"/>
    <w:rsid w:val="000D0586"/>
    <w:pPr>
      <w:pBdr>
        <w:top w:val="single" w:sz="4" w:space="0" w:color="auto"/>
      </w:pBdr>
      <w:spacing w:before="100" w:beforeAutospacing="1" w:after="100" w:afterAutospacing="1"/>
      <w:textAlignment w:val="center"/>
    </w:pPr>
    <w:rPr>
      <w:rFonts w:ascii="Arial" w:hAnsi="Arial" w:cs="Arial"/>
    </w:rPr>
  </w:style>
  <w:style w:type="paragraph" w:customStyle="1" w:styleId="xl110">
    <w:name w:val="xl110"/>
    <w:basedOn w:val="a2"/>
    <w:rsid w:val="000D0586"/>
    <w:pPr>
      <w:pBdr>
        <w:top w:val="single" w:sz="4" w:space="0" w:color="auto"/>
        <w:left w:val="single" w:sz="4" w:space="0" w:color="auto"/>
      </w:pBdr>
      <w:spacing w:before="100" w:beforeAutospacing="1" w:after="100" w:afterAutospacing="1"/>
      <w:textAlignment w:val="center"/>
    </w:pPr>
    <w:rPr>
      <w:rFonts w:ascii="Arial" w:hAnsi="Arial" w:cs="Arial"/>
    </w:rPr>
  </w:style>
  <w:style w:type="paragraph" w:customStyle="1" w:styleId="xl111">
    <w:name w:val="xl111"/>
    <w:basedOn w:val="a2"/>
    <w:rsid w:val="000D0586"/>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12">
    <w:name w:val="xl112"/>
    <w:basedOn w:val="a2"/>
    <w:rsid w:val="000D0586"/>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13">
    <w:name w:val="xl113"/>
    <w:basedOn w:val="a2"/>
    <w:rsid w:val="000D0586"/>
    <w:pPr>
      <w:pBdr>
        <w:top w:val="single" w:sz="8" w:space="0" w:color="auto"/>
        <w:bottom w:val="single" w:sz="8" w:space="0" w:color="auto"/>
      </w:pBdr>
      <w:spacing w:before="100" w:beforeAutospacing="1" w:after="100" w:afterAutospacing="1"/>
    </w:pPr>
    <w:rPr>
      <w:rFonts w:ascii="Arial" w:hAnsi="Arial" w:cs="Arial"/>
    </w:rPr>
  </w:style>
  <w:style w:type="paragraph" w:customStyle="1" w:styleId="xl114">
    <w:name w:val="xl114"/>
    <w:basedOn w:val="a2"/>
    <w:rsid w:val="000D0586"/>
    <w:pPr>
      <w:pBdr>
        <w:top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15">
    <w:name w:val="xl115"/>
    <w:basedOn w:val="a2"/>
    <w:rsid w:val="000D0586"/>
    <w:pPr>
      <w:pBdr>
        <w:top w:val="single" w:sz="8" w:space="0" w:color="auto"/>
        <w:left w:val="single" w:sz="4" w:space="0" w:color="auto"/>
        <w:bottom w:val="single" w:sz="8" w:space="0" w:color="auto"/>
      </w:pBdr>
      <w:spacing w:before="100" w:beforeAutospacing="1" w:after="100" w:afterAutospacing="1"/>
      <w:textAlignment w:val="center"/>
    </w:pPr>
    <w:rPr>
      <w:rFonts w:ascii="Arial" w:hAnsi="Arial" w:cs="Arial"/>
    </w:rPr>
  </w:style>
  <w:style w:type="paragraph" w:customStyle="1" w:styleId="xl116">
    <w:name w:val="xl116"/>
    <w:basedOn w:val="a2"/>
    <w:rsid w:val="000D0586"/>
    <w:pPr>
      <w:pBdr>
        <w:top w:val="single" w:sz="8" w:space="0" w:color="auto"/>
        <w:left w:val="single" w:sz="8" w:space="0" w:color="auto"/>
        <w:bottom w:val="single" w:sz="8" w:space="0" w:color="auto"/>
        <w:right w:val="single" w:sz="8" w:space="0" w:color="auto"/>
      </w:pBdr>
      <w:shd w:val="clear" w:color="auto" w:fill="00FFFF"/>
      <w:spacing w:before="100" w:beforeAutospacing="1" w:after="100" w:afterAutospacing="1"/>
      <w:textAlignment w:val="center"/>
    </w:pPr>
    <w:rPr>
      <w:rFonts w:ascii="Arial" w:hAnsi="Arial" w:cs="Arial"/>
      <w:b/>
      <w:bCs/>
    </w:rPr>
  </w:style>
  <w:style w:type="paragraph" w:customStyle="1" w:styleId="xl117">
    <w:name w:val="xl117"/>
    <w:basedOn w:val="a2"/>
    <w:rsid w:val="000D0586"/>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18">
    <w:name w:val="xl118"/>
    <w:basedOn w:val="a2"/>
    <w:rsid w:val="000D058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19">
    <w:name w:val="xl119"/>
    <w:basedOn w:val="a2"/>
    <w:rsid w:val="000D0586"/>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a2"/>
    <w:rsid w:val="000D0586"/>
    <w:pPr>
      <w:pBdr>
        <w:top w:val="single" w:sz="4" w:space="0" w:color="auto"/>
        <w:left w:val="single" w:sz="8" w:space="0" w:color="auto"/>
        <w:right w:val="single" w:sz="8" w:space="0" w:color="auto"/>
      </w:pBdr>
      <w:shd w:val="clear" w:color="auto" w:fill="FFFF00"/>
      <w:spacing w:before="100" w:beforeAutospacing="1" w:after="100" w:afterAutospacing="1"/>
      <w:textAlignment w:val="center"/>
    </w:pPr>
    <w:rPr>
      <w:rFonts w:ascii="Arial" w:hAnsi="Arial" w:cs="Arial"/>
    </w:rPr>
  </w:style>
  <w:style w:type="paragraph" w:customStyle="1" w:styleId="xl121">
    <w:name w:val="xl121"/>
    <w:basedOn w:val="a2"/>
    <w:rsid w:val="000D0586"/>
    <w:pPr>
      <w:pBdr>
        <w:top w:val="single" w:sz="4" w:space="0" w:color="auto"/>
        <w:left w:val="single" w:sz="8" w:space="0" w:color="auto"/>
        <w:right w:val="single" w:sz="8" w:space="0" w:color="auto"/>
      </w:pBdr>
      <w:shd w:val="clear" w:color="auto" w:fill="CCFFFF"/>
      <w:spacing w:before="100" w:beforeAutospacing="1" w:after="100" w:afterAutospacing="1"/>
      <w:textAlignment w:val="center"/>
    </w:pPr>
    <w:rPr>
      <w:rFonts w:ascii="Arial" w:hAnsi="Arial" w:cs="Arial"/>
    </w:rPr>
  </w:style>
  <w:style w:type="paragraph" w:customStyle="1" w:styleId="xl122">
    <w:name w:val="xl122"/>
    <w:basedOn w:val="a2"/>
    <w:rsid w:val="000D0586"/>
    <w:pPr>
      <w:pBdr>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123">
    <w:name w:val="xl123"/>
    <w:basedOn w:val="a2"/>
    <w:rsid w:val="000D0586"/>
    <w:pPr>
      <w:pBdr>
        <w:bottom w:val="single" w:sz="4" w:space="0" w:color="auto"/>
      </w:pBdr>
      <w:spacing w:before="100" w:beforeAutospacing="1" w:after="100" w:afterAutospacing="1"/>
      <w:textAlignment w:val="center"/>
    </w:pPr>
    <w:rPr>
      <w:rFonts w:ascii="Arial" w:hAnsi="Arial" w:cs="Arial"/>
    </w:rPr>
  </w:style>
  <w:style w:type="paragraph" w:customStyle="1" w:styleId="xl124">
    <w:name w:val="xl124"/>
    <w:basedOn w:val="a2"/>
    <w:rsid w:val="000D0586"/>
    <w:pPr>
      <w:pBdr>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25">
    <w:name w:val="xl125"/>
    <w:basedOn w:val="a2"/>
    <w:rsid w:val="000D0586"/>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26">
    <w:name w:val="xl126"/>
    <w:basedOn w:val="a2"/>
    <w:rsid w:val="000D0586"/>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27">
    <w:name w:val="xl127"/>
    <w:basedOn w:val="a2"/>
    <w:rsid w:val="000D058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28">
    <w:name w:val="xl128"/>
    <w:basedOn w:val="a2"/>
    <w:rsid w:val="000D0586"/>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FF6600"/>
    </w:rPr>
  </w:style>
  <w:style w:type="paragraph" w:customStyle="1" w:styleId="xl129">
    <w:name w:val="xl129"/>
    <w:basedOn w:val="a2"/>
    <w:rsid w:val="000D0586"/>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textAlignment w:val="center"/>
    </w:pPr>
    <w:rPr>
      <w:rFonts w:ascii="Arial" w:hAnsi="Arial" w:cs="Arial"/>
    </w:rPr>
  </w:style>
  <w:style w:type="paragraph" w:customStyle="1" w:styleId="xl130">
    <w:name w:val="xl130"/>
    <w:basedOn w:val="a2"/>
    <w:rsid w:val="000D0586"/>
    <w:pPr>
      <w:pBdr>
        <w:left w:val="single" w:sz="8" w:space="0" w:color="auto"/>
        <w:bottom w:val="single" w:sz="4" w:space="0" w:color="auto"/>
        <w:right w:val="single" w:sz="8" w:space="0" w:color="auto"/>
      </w:pBdr>
      <w:shd w:val="clear" w:color="auto" w:fill="CCFFFF"/>
      <w:spacing w:before="100" w:beforeAutospacing="1" w:after="100" w:afterAutospacing="1"/>
      <w:textAlignment w:val="center"/>
    </w:pPr>
    <w:rPr>
      <w:rFonts w:ascii="Arial" w:hAnsi="Arial" w:cs="Arial"/>
    </w:rPr>
  </w:style>
  <w:style w:type="paragraph" w:customStyle="1" w:styleId="xl131">
    <w:name w:val="xl131"/>
    <w:basedOn w:val="a2"/>
    <w:rsid w:val="000D0586"/>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rPr>
      <w:rFonts w:ascii="Arial" w:hAnsi="Arial" w:cs="Arial"/>
    </w:rPr>
  </w:style>
  <w:style w:type="paragraph" w:customStyle="1" w:styleId="xl132">
    <w:name w:val="xl132"/>
    <w:basedOn w:val="a2"/>
    <w:rsid w:val="000D0586"/>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textAlignment w:val="center"/>
    </w:pPr>
    <w:rPr>
      <w:rFonts w:ascii="Arial" w:hAnsi="Arial" w:cs="Arial"/>
    </w:rPr>
  </w:style>
  <w:style w:type="paragraph" w:customStyle="1" w:styleId="xl133">
    <w:name w:val="xl133"/>
    <w:basedOn w:val="a2"/>
    <w:rsid w:val="000D0586"/>
    <w:pPr>
      <w:pBdr>
        <w:top w:val="single" w:sz="4" w:space="0" w:color="auto"/>
        <w:left w:val="single" w:sz="8" w:space="0" w:color="auto"/>
        <w:right w:val="single" w:sz="8" w:space="0" w:color="auto"/>
      </w:pBdr>
      <w:spacing w:before="100" w:beforeAutospacing="1" w:after="100" w:afterAutospacing="1"/>
    </w:pPr>
    <w:rPr>
      <w:rFonts w:ascii="Arial" w:hAnsi="Arial" w:cs="Arial"/>
    </w:rPr>
  </w:style>
  <w:style w:type="paragraph" w:customStyle="1" w:styleId="xl134">
    <w:name w:val="xl134"/>
    <w:basedOn w:val="a2"/>
    <w:rsid w:val="000D0586"/>
    <w:pPr>
      <w:pBdr>
        <w:left w:val="single" w:sz="8" w:space="0" w:color="auto"/>
        <w:right w:val="single" w:sz="8" w:space="0" w:color="auto"/>
      </w:pBdr>
      <w:shd w:val="clear" w:color="auto" w:fill="CCFFFF"/>
      <w:spacing w:before="100" w:beforeAutospacing="1" w:after="100" w:afterAutospacing="1"/>
    </w:pPr>
    <w:rPr>
      <w:rFonts w:ascii="Arial" w:hAnsi="Arial" w:cs="Arial"/>
    </w:rPr>
  </w:style>
  <w:style w:type="paragraph" w:customStyle="1" w:styleId="xl135">
    <w:name w:val="xl135"/>
    <w:basedOn w:val="a2"/>
    <w:rsid w:val="000D0586"/>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136">
    <w:name w:val="xl136"/>
    <w:basedOn w:val="a2"/>
    <w:rsid w:val="000D0586"/>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w:hAnsi="Arial" w:cs="Arial"/>
    </w:rPr>
  </w:style>
  <w:style w:type="paragraph" w:customStyle="1" w:styleId="xl137">
    <w:name w:val="xl137"/>
    <w:basedOn w:val="a2"/>
    <w:rsid w:val="000D0586"/>
    <w:pPr>
      <w:pBdr>
        <w:top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8">
    <w:name w:val="xl138"/>
    <w:basedOn w:val="a2"/>
    <w:rsid w:val="000D0586"/>
    <w:pPr>
      <w:pBdr>
        <w:top w:val="single" w:sz="4" w:space="0" w:color="auto"/>
        <w:right w:val="single" w:sz="4" w:space="0" w:color="auto"/>
      </w:pBdr>
      <w:spacing w:before="100" w:beforeAutospacing="1" w:after="100" w:afterAutospacing="1"/>
    </w:pPr>
    <w:rPr>
      <w:rFonts w:ascii="Arial" w:hAnsi="Arial" w:cs="Arial"/>
    </w:rPr>
  </w:style>
  <w:style w:type="paragraph" w:customStyle="1" w:styleId="xl139">
    <w:name w:val="xl139"/>
    <w:basedOn w:val="a2"/>
    <w:rsid w:val="000D0586"/>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40">
    <w:name w:val="xl140"/>
    <w:basedOn w:val="a2"/>
    <w:rsid w:val="000D0586"/>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141">
    <w:name w:val="xl141"/>
    <w:basedOn w:val="a2"/>
    <w:rsid w:val="000D0586"/>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2">
    <w:name w:val="xl142"/>
    <w:basedOn w:val="a2"/>
    <w:rsid w:val="000D0586"/>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43">
    <w:name w:val="xl143"/>
    <w:basedOn w:val="a2"/>
    <w:rsid w:val="000D0586"/>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rPr>
  </w:style>
  <w:style w:type="paragraph" w:customStyle="1" w:styleId="xl144">
    <w:name w:val="xl144"/>
    <w:basedOn w:val="a2"/>
    <w:rsid w:val="000D0586"/>
    <w:pPr>
      <w:pBdr>
        <w:top w:val="single" w:sz="4" w:space="0" w:color="auto"/>
        <w:left w:val="single" w:sz="4" w:space="0" w:color="auto"/>
        <w:right w:val="single" w:sz="8" w:space="0" w:color="auto"/>
      </w:pBdr>
      <w:spacing w:before="100" w:beforeAutospacing="1" w:after="100" w:afterAutospacing="1"/>
      <w:textAlignment w:val="center"/>
    </w:pPr>
    <w:rPr>
      <w:rFonts w:ascii="Arial" w:hAnsi="Arial" w:cs="Arial"/>
      <w:i/>
      <w:iCs/>
    </w:rPr>
  </w:style>
  <w:style w:type="paragraph" w:customStyle="1" w:styleId="xl145">
    <w:name w:val="xl145"/>
    <w:basedOn w:val="a2"/>
    <w:rsid w:val="000D0586"/>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46">
    <w:name w:val="xl146"/>
    <w:basedOn w:val="a2"/>
    <w:rsid w:val="000D0586"/>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7">
    <w:name w:val="xl147"/>
    <w:basedOn w:val="a2"/>
    <w:rsid w:val="000D058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C0C0C0"/>
    </w:rPr>
  </w:style>
  <w:style w:type="paragraph" w:customStyle="1" w:styleId="xl148">
    <w:name w:val="xl148"/>
    <w:basedOn w:val="a2"/>
    <w:rsid w:val="000D0586"/>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color w:val="C0C0C0"/>
    </w:rPr>
  </w:style>
  <w:style w:type="paragraph" w:customStyle="1" w:styleId="xl149">
    <w:name w:val="xl149"/>
    <w:basedOn w:val="a2"/>
    <w:rsid w:val="000D058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color w:val="C0C0C0"/>
    </w:rPr>
  </w:style>
  <w:style w:type="paragraph" w:customStyle="1" w:styleId="xl150">
    <w:name w:val="xl150"/>
    <w:basedOn w:val="a2"/>
    <w:rsid w:val="000D058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51">
    <w:name w:val="xl151"/>
    <w:basedOn w:val="a2"/>
    <w:rsid w:val="000D058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C0C0C0"/>
    </w:rPr>
  </w:style>
  <w:style w:type="paragraph" w:customStyle="1" w:styleId="xl152">
    <w:name w:val="xl152"/>
    <w:basedOn w:val="a2"/>
    <w:rsid w:val="000D0586"/>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color w:val="C0C0C0"/>
    </w:rPr>
  </w:style>
  <w:style w:type="paragraph" w:customStyle="1" w:styleId="xl153">
    <w:name w:val="xl153"/>
    <w:basedOn w:val="a2"/>
    <w:rsid w:val="000D0586"/>
    <w:pPr>
      <w:pBdr>
        <w:top w:val="single" w:sz="4" w:space="0" w:color="auto"/>
        <w:left w:val="single" w:sz="8" w:space="0" w:color="auto"/>
        <w:right w:val="single" w:sz="4" w:space="0" w:color="auto"/>
      </w:pBdr>
      <w:spacing w:before="100" w:beforeAutospacing="1" w:after="100" w:afterAutospacing="1"/>
    </w:pPr>
    <w:rPr>
      <w:rFonts w:ascii="Arial" w:hAnsi="Arial" w:cs="Arial"/>
      <w:i/>
      <w:iCs/>
    </w:rPr>
  </w:style>
  <w:style w:type="paragraph" w:customStyle="1" w:styleId="xl154">
    <w:name w:val="xl154"/>
    <w:basedOn w:val="a2"/>
    <w:rsid w:val="000D0586"/>
    <w:pPr>
      <w:pBdr>
        <w:top w:val="single" w:sz="4" w:space="0" w:color="auto"/>
        <w:left w:val="single" w:sz="4" w:space="0" w:color="auto"/>
        <w:right w:val="single" w:sz="4" w:space="0" w:color="auto"/>
      </w:pBdr>
      <w:spacing w:before="100" w:beforeAutospacing="1" w:after="100" w:afterAutospacing="1"/>
    </w:pPr>
    <w:rPr>
      <w:rFonts w:ascii="Arial" w:hAnsi="Arial" w:cs="Arial"/>
      <w:i/>
      <w:iCs/>
    </w:rPr>
  </w:style>
  <w:style w:type="paragraph" w:customStyle="1" w:styleId="xl155">
    <w:name w:val="xl155"/>
    <w:basedOn w:val="a2"/>
    <w:rsid w:val="000D0586"/>
    <w:pPr>
      <w:pBdr>
        <w:top w:val="single" w:sz="4" w:space="0" w:color="auto"/>
        <w:left w:val="single" w:sz="4" w:space="0" w:color="auto"/>
        <w:right w:val="single" w:sz="8" w:space="0" w:color="auto"/>
      </w:pBdr>
      <w:spacing w:before="100" w:beforeAutospacing="1" w:after="100" w:afterAutospacing="1"/>
    </w:pPr>
    <w:rPr>
      <w:rFonts w:ascii="Arial" w:hAnsi="Arial" w:cs="Arial"/>
      <w:i/>
      <w:iCs/>
    </w:rPr>
  </w:style>
  <w:style w:type="paragraph" w:customStyle="1" w:styleId="xl156">
    <w:name w:val="xl156"/>
    <w:basedOn w:val="a2"/>
    <w:rsid w:val="000D0586"/>
    <w:pPr>
      <w:pBdr>
        <w:top w:val="single" w:sz="4" w:space="0" w:color="auto"/>
        <w:left w:val="single" w:sz="8" w:space="0" w:color="auto"/>
        <w:right w:val="single" w:sz="4" w:space="0" w:color="auto"/>
      </w:pBdr>
      <w:spacing w:before="100" w:beforeAutospacing="1" w:after="100" w:afterAutospacing="1"/>
    </w:pPr>
    <w:rPr>
      <w:rFonts w:ascii="Arial" w:hAnsi="Arial" w:cs="Arial"/>
    </w:rPr>
  </w:style>
  <w:style w:type="paragraph" w:customStyle="1" w:styleId="xl157">
    <w:name w:val="xl157"/>
    <w:basedOn w:val="a2"/>
    <w:rsid w:val="000D0586"/>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58">
    <w:name w:val="xl158"/>
    <w:basedOn w:val="a2"/>
    <w:rsid w:val="000D0586"/>
    <w:pPr>
      <w:pBdr>
        <w:top w:val="single" w:sz="4" w:space="0" w:color="auto"/>
        <w:left w:val="single" w:sz="4" w:space="0" w:color="auto"/>
        <w:right w:val="single" w:sz="8" w:space="0" w:color="auto"/>
      </w:pBdr>
      <w:spacing w:before="100" w:beforeAutospacing="1" w:after="100" w:afterAutospacing="1"/>
    </w:pPr>
    <w:rPr>
      <w:rFonts w:ascii="Arial" w:hAnsi="Arial" w:cs="Arial"/>
    </w:rPr>
  </w:style>
  <w:style w:type="paragraph" w:customStyle="1" w:styleId="xl159">
    <w:name w:val="xl159"/>
    <w:basedOn w:val="a2"/>
    <w:rsid w:val="000D0586"/>
    <w:pPr>
      <w:pBdr>
        <w:top w:val="single" w:sz="4" w:space="0" w:color="auto"/>
        <w:left w:val="single" w:sz="8" w:space="0" w:color="auto"/>
        <w:right w:val="single" w:sz="8" w:space="0" w:color="auto"/>
      </w:pBdr>
      <w:shd w:val="clear" w:color="auto" w:fill="CCFFFF"/>
      <w:spacing w:before="100" w:beforeAutospacing="1" w:after="100" w:afterAutospacing="1"/>
    </w:pPr>
    <w:rPr>
      <w:rFonts w:ascii="Arial" w:hAnsi="Arial" w:cs="Arial"/>
    </w:rPr>
  </w:style>
  <w:style w:type="paragraph" w:customStyle="1" w:styleId="FR3">
    <w:name w:val="FR3"/>
    <w:rsid w:val="000D0586"/>
    <w:pPr>
      <w:widowControl w:val="0"/>
      <w:spacing w:before="1880"/>
      <w:ind w:left="1160"/>
    </w:pPr>
    <w:rPr>
      <w:rFonts w:ascii="Arial" w:hAnsi="Arial"/>
      <w:i/>
      <w:sz w:val="28"/>
    </w:rPr>
  </w:style>
  <w:style w:type="paragraph" w:customStyle="1" w:styleId="afffffff5">
    <w:name w:val="Березюк многоуров"/>
    <w:basedOn w:val="12"/>
    <w:next w:val="a2"/>
    <w:rsid w:val="000D0586"/>
    <w:pPr>
      <w:pageBreakBefore/>
      <w:tabs>
        <w:tab w:val="num" w:pos="113"/>
      </w:tabs>
      <w:spacing w:before="0" w:after="0" w:line="360" w:lineRule="auto"/>
      <w:jc w:val="center"/>
    </w:pPr>
    <w:rPr>
      <w:rFonts w:ascii="Times New Roman" w:hAnsi="Times New Roman"/>
      <w:caps/>
      <w:kern w:val="22"/>
      <w:sz w:val="28"/>
      <w:szCs w:val="24"/>
    </w:rPr>
  </w:style>
  <w:style w:type="character" w:customStyle="1" w:styleId="afffffff6">
    <w:name w:val="Определение"/>
    <w:rsid w:val="000D0586"/>
    <w:rPr>
      <w:i/>
    </w:rPr>
  </w:style>
  <w:style w:type="character" w:customStyle="1" w:styleId="PEStyleFont">
    <w:name w:val="PEStyleFont"/>
    <w:rsid w:val="000D0586"/>
    <w:rPr>
      <w:rFonts w:ascii="Arial" w:hAnsi="Arial"/>
      <w:spacing w:val="0"/>
      <w:position w:val="0"/>
      <w:sz w:val="16"/>
      <w:u w:val="none"/>
    </w:rPr>
  </w:style>
  <w:style w:type="paragraph" w:customStyle="1" w:styleId="afffffff7">
    <w:name w:val="Записка Знак"/>
    <w:basedOn w:val="a2"/>
    <w:rsid w:val="000D0586"/>
    <w:pPr>
      <w:ind w:firstLine="720"/>
    </w:pPr>
    <w:rPr>
      <w:sz w:val="28"/>
      <w:szCs w:val="20"/>
    </w:rPr>
  </w:style>
  <w:style w:type="character" w:customStyle="1" w:styleId="afffffff8">
    <w:name w:val="Записка Знак Знак"/>
    <w:rsid w:val="000D0586"/>
    <w:rPr>
      <w:sz w:val="28"/>
      <w:lang w:val="ru-RU" w:eastAsia="ru-RU"/>
    </w:rPr>
  </w:style>
  <w:style w:type="paragraph" w:customStyle="1" w:styleId="afffffff9">
    <w:name w:val="Пояснительная"/>
    <w:basedOn w:val="a2"/>
    <w:rsid w:val="000D0586"/>
    <w:pPr>
      <w:ind w:firstLine="720"/>
      <w:jc w:val="both"/>
    </w:pPr>
    <w:rPr>
      <w:sz w:val="28"/>
      <w:szCs w:val="20"/>
    </w:rPr>
  </w:style>
  <w:style w:type="character" w:customStyle="1" w:styleId="normal2">
    <w:name w:val="normal2"/>
    <w:rsid w:val="000D0586"/>
    <w:rPr>
      <w:rFonts w:ascii="Verdana" w:hAnsi="Verdana"/>
      <w:color w:val="000000"/>
      <w:sz w:val="17"/>
    </w:rPr>
  </w:style>
  <w:style w:type="character" w:customStyle="1" w:styleId="normalb1">
    <w:name w:val="normalb1"/>
    <w:rsid w:val="000D0586"/>
    <w:rPr>
      <w:rFonts w:ascii="Verdana" w:hAnsi="Verdana"/>
      <w:b/>
      <w:color w:val="000000"/>
      <w:sz w:val="17"/>
    </w:rPr>
  </w:style>
  <w:style w:type="character" w:customStyle="1" w:styleId="spec21">
    <w:name w:val="spec21"/>
    <w:rsid w:val="000D0586"/>
    <w:rPr>
      <w:rFonts w:ascii="Verdana" w:hAnsi="Verdana"/>
      <w:b/>
      <w:color w:val="000000"/>
      <w:sz w:val="17"/>
    </w:rPr>
  </w:style>
  <w:style w:type="paragraph" w:customStyle="1" w:styleId="normal10">
    <w:name w:val="normal1"/>
    <w:basedOn w:val="a2"/>
    <w:rsid w:val="000D0586"/>
    <w:pPr>
      <w:spacing w:before="100" w:beforeAutospacing="1" w:after="100" w:afterAutospacing="1"/>
    </w:pPr>
    <w:rPr>
      <w:sz w:val="28"/>
      <w:szCs w:val="28"/>
    </w:rPr>
  </w:style>
  <w:style w:type="character" w:customStyle="1" w:styleId="h11">
    <w:name w:val="h11"/>
    <w:rsid w:val="000D0586"/>
    <w:rPr>
      <w:rFonts w:ascii="Verdana" w:hAnsi="Verdana"/>
      <w:b/>
      <w:color w:val="16315C"/>
      <w:sz w:val="36"/>
    </w:rPr>
  </w:style>
  <w:style w:type="character" w:customStyle="1" w:styleId="h21">
    <w:name w:val="h21"/>
    <w:rsid w:val="000D0586"/>
    <w:rPr>
      <w:rFonts w:ascii="Verdana" w:hAnsi="Verdana"/>
      <w:color w:val="333333"/>
      <w:sz w:val="24"/>
    </w:rPr>
  </w:style>
  <w:style w:type="character" w:customStyle="1" w:styleId="txt91">
    <w:name w:val="txt91"/>
    <w:rsid w:val="000D0586"/>
    <w:rPr>
      <w:rFonts w:ascii="Arial" w:hAnsi="Arial"/>
      <w:b/>
      <w:color w:val="000000"/>
      <w:sz w:val="17"/>
    </w:rPr>
  </w:style>
  <w:style w:type="character" w:customStyle="1" w:styleId="zag21">
    <w:name w:val="zag21"/>
    <w:rsid w:val="000D0586"/>
    <w:rPr>
      <w:rFonts w:ascii="Verdana" w:hAnsi="Verdana"/>
      <w:b/>
      <w:color w:val="0064B1"/>
      <w:sz w:val="18"/>
    </w:rPr>
  </w:style>
  <w:style w:type="character" w:customStyle="1" w:styleId="txt21">
    <w:name w:val="txt21"/>
    <w:rsid w:val="000D0586"/>
    <w:rPr>
      <w:rFonts w:ascii="Verdana" w:hAnsi="Verdana"/>
      <w:color w:val="000000"/>
      <w:sz w:val="18"/>
    </w:rPr>
  </w:style>
  <w:style w:type="character" w:customStyle="1" w:styleId="menuhead1">
    <w:name w:val="menu_head1"/>
    <w:rsid w:val="000D0586"/>
    <w:rPr>
      <w:rFonts w:ascii="Tahoma" w:hAnsi="Tahoma"/>
      <w:b/>
      <w:color w:val="006699"/>
      <w:sz w:val="22"/>
      <w:u w:val="none"/>
      <w:effect w:val="none"/>
    </w:rPr>
  </w:style>
  <w:style w:type="character" w:customStyle="1" w:styleId="spec11">
    <w:name w:val="spec11"/>
    <w:rsid w:val="000D0586"/>
    <w:rPr>
      <w:rFonts w:ascii="Verdana" w:hAnsi="Verdana"/>
      <w:color w:val="000000"/>
      <w:sz w:val="17"/>
    </w:rPr>
  </w:style>
  <w:style w:type="paragraph" w:customStyle="1" w:styleId="title1">
    <w:name w:val="title1"/>
    <w:basedOn w:val="a2"/>
    <w:rsid w:val="000D0586"/>
    <w:pPr>
      <w:spacing w:before="100" w:beforeAutospacing="1" w:after="100" w:afterAutospacing="1"/>
      <w:jc w:val="both"/>
    </w:pPr>
    <w:rPr>
      <w:rFonts w:ascii="Verdana" w:hAnsi="Verdana"/>
      <w:b/>
      <w:bCs/>
      <w:color w:val="006699"/>
      <w:sz w:val="14"/>
      <w:szCs w:val="14"/>
    </w:rPr>
  </w:style>
  <w:style w:type="paragraph" w:customStyle="1" w:styleId="title2">
    <w:name w:val="title2"/>
    <w:basedOn w:val="a2"/>
    <w:rsid w:val="000D0586"/>
    <w:pPr>
      <w:spacing w:before="100" w:beforeAutospacing="1" w:after="100" w:afterAutospacing="1"/>
      <w:jc w:val="both"/>
    </w:pPr>
    <w:rPr>
      <w:rFonts w:ascii="Verdana" w:hAnsi="Verdana"/>
      <w:color w:val="006699"/>
      <w:sz w:val="14"/>
      <w:szCs w:val="14"/>
    </w:rPr>
  </w:style>
  <w:style w:type="character" w:customStyle="1" w:styleId="unnamed11">
    <w:name w:val="unnamed11"/>
    <w:rsid w:val="000D0586"/>
    <w:rPr>
      <w:rFonts w:ascii="Verdana" w:hAnsi="Verdana"/>
      <w:color w:val="000000"/>
      <w:spacing w:val="0"/>
      <w:sz w:val="10"/>
    </w:rPr>
  </w:style>
  <w:style w:type="character" w:customStyle="1" w:styleId="title21">
    <w:name w:val="title21"/>
    <w:rsid w:val="000D0586"/>
    <w:rPr>
      <w:rFonts w:ascii="Verdana" w:hAnsi="Verdana"/>
      <w:color w:val="006699"/>
      <w:spacing w:val="0"/>
      <w:sz w:val="14"/>
    </w:rPr>
  </w:style>
  <w:style w:type="character" w:customStyle="1" w:styleId="text1">
    <w:name w:val="text1"/>
    <w:rsid w:val="000D0586"/>
    <w:rPr>
      <w:rFonts w:ascii="Verdana" w:hAnsi="Verdana"/>
      <w:color w:val="000000"/>
      <w:sz w:val="12"/>
    </w:rPr>
  </w:style>
  <w:style w:type="paragraph" w:customStyle="1" w:styleId="trivial">
    <w:name w:val="trivial"/>
    <w:basedOn w:val="a2"/>
    <w:rsid w:val="000D0586"/>
    <w:pPr>
      <w:spacing w:before="100" w:beforeAutospacing="1" w:after="100" w:afterAutospacing="1"/>
    </w:pPr>
    <w:rPr>
      <w:sz w:val="28"/>
      <w:szCs w:val="28"/>
    </w:rPr>
  </w:style>
  <w:style w:type="paragraph" w:customStyle="1" w:styleId="myupmenust">
    <w:name w:val="myupmenust"/>
    <w:basedOn w:val="a2"/>
    <w:rsid w:val="000D0586"/>
    <w:pPr>
      <w:spacing w:before="100" w:beforeAutospacing="1" w:after="100" w:afterAutospacing="1"/>
    </w:pPr>
    <w:rPr>
      <w:color w:val="000000"/>
      <w:sz w:val="18"/>
      <w:szCs w:val="18"/>
    </w:rPr>
  </w:style>
  <w:style w:type="character" w:customStyle="1" w:styleId="zagl11">
    <w:name w:val="zagl11"/>
    <w:rsid w:val="000D0586"/>
    <w:rPr>
      <w:rFonts w:ascii="Arial" w:hAnsi="Arial"/>
      <w:b/>
      <w:color w:val="5F789F"/>
      <w:sz w:val="13"/>
    </w:rPr>
  </w:style>
  <w:style w:type="character" w:customStyle="1" w:styleId="bigheader1">
    <w:name w:val="bigheader1"/>
    <w:rsid w:val="000D0586"/>
    <w:rPr>
      <w:b/>
      <w:sz w:val="34"/>
    </w:rPr>
  </w:style>
  <w:style w:type="paragraph" w:customStyle="1" w:styleId="text">
    <w:name w:val="text"/>
    <w:basedOn w:val="a2"/>
    <w:rsid w:val="000D0586"/>
    <w:pPr>
      <w:spacing w:before="100" w:beforeAutospacing="1" w:after="100" w:afterAutospacing="1"/>
      <w:ind w:right="71" w:firstLine="254"/>
      <w:jc w:val="both"/>
    </w:pPr>
    <w:rPr>
      <w:rFonts w:ascii="Arial" w:hAnsi="Arial" w:cs="Arial"/>
      <w:sz w:val="11"/>
      <w:szCs w:val="11"/>
    </w:rPr>
  </w:style>
  <w:style w:type="paragraph" w:customStyle="1" w:styleId="100">
    <w:name w:val="Стиль 10 пт По ширине"/>
    <w:basedOn w:val="a2"/>
    <w:rsid w:val="000D0586"/>
    <w:pPr>
      <w:jc w:val="both"/>
    </w:pPr>
    <w:rPr>
      <w:color w:val="000000"/>
      <w:sz w:val="20"/>
      <w:szCs w:val="20"/>
    </w:rPr>
  </w:style>
  <w:style w:type="character" w:customStyle="1" w:styleId="font56">
    <w:name w:val="font56"/>
    <w:rsid w:val="000D0586"/>
    <w:rPr>
      <w:rFonts w:cs="Times New Roman"/>
    </w:rPr>
  </w:style>
  <w:style w:type="paragraph" w:customStyle="1" w:styleId="selectedpage">
    <w:name w:val="selected_page"/>
    <w:basedOn w:val="a2"/>
    <w:rsid w:val="000D0586"/>
    <w:pPr>
      <w:spacing w:before="32" w:after="79"/>
      <w:jc w:val="both"/>
    </w:pPr>
    <w:rPr>
      <w:color w:val="FF0000"/>
    </w:rPr>
  </w:style>
  <w:style w:type="character" w:customStyle="1" w:styleId="formdata">
    <w:name w:val="formdata"/>
    <w:uiPriority w:val="99"/>
    <w:rsid w:val="000D0586"/>
    <w:rPr>
      <w:rFonts w:cs="Times New Roman"/>
    </w:rPr>
  </w:style>
  <w:style w:type="paragraph" w:customStyle="1" w:styleId="afffffffa">
    <w:name w:val="Заголовки отчет"/>
    <w:basedOn w:val="a1"/>
    <w:rsid w:val="000D0586"/>
    <w:pPr>
      <w:keepLines/>
      <w:numPr>
        <w:ilvl w:val="0"/>
        <w:numId w:val="0"/>
      </w:numPr>
      <w:tabs>
        <w:tab w:val="num" w:pos="360"/>
        <w:tab w:val="left" w:pos="574"/>
        <w:tab w:val="left" w:pos="994"/>
      </w:tabs>
      <w:ind w:left="360" w:hanging="360"/>
      <w:jc w:val="both"/>
    </w:pPr>
    <w:rPr>
      <w:b/>
      <w:sz w:val="28"/>
      <w:szCs w:val="24"/>
    </w:rPr>
  </w:style>
  <w:style w:type="paragraph" w:customStyle="1" w:styleId="H40">
    <w:name w:val="H4"/>
    <w:basedOn w:val="a2"/>
    <w:next w:val="a2"/>
    <w:rsid w:val="000D0586"/>
    <w:pPr>
      <w:keepNext/>
      <w:spacing w:before="100" w:after="100"/>
      <w:outlineLvl w:val="4"/>
    </w:pPr>
    <w:rPr>
      <w:b/>
      <w:szCs w:val="20"/>
    </w:rPr>
  </w:style>
  <w:style w:type="paragraph" w:styleId="3d">
    <w:name w:val="List Number 3"/>
    <w:basedOn w:val="a2"/>
    <w:rsid w:val="000D0586"/>
    <w:pPr>
      <w:keepLines/>
      <w:tabs>
        <w:tab w:val="num" w:pos="2438"/>
      </w:tabs>
      <w:spacing w:after="120" w:line="240" w:lineRule="atLeast"/>
      <w:ind w:left="2438" w:hanging="453"/>
    </w:pPr>
    <w:rPr>
      <w:rFonts w:ascii="Tahoma" w:hAnsi="Tahoma" w:cs="Tahoma"/>
      <w:sz w:val="20"/>
    </w:rPr>
  </w:style>
  <w:style w:type="paragraph" w:styleId="46">
    <w:name w:val="List Number 4"/>
    <w:basedOn w:val="a2"/>
    <w:rsid w:val="000D0586"/>
    <w:pPr>
      <w:keepLines/>
      <w:tabs>
        <w:tab w:val="num" w:pos="2892"/>
      </w:tabs>
      <w:spacing w:after="120" w:line="240" w:lineRule="atLeast"/>
      <w:ind w:left="2892" w:hanging="454"/>
    </w:pPr>
    <w:rPr>
      <w:rFonts w:ascii="Tahoma" w:hAnsi="Tahoma" w:cs="Tahoma"/>
      <w:sz w:val="20"/>
    </w:rPr>
  </w:style>
  <w:style w:type="paragraph" w:styleId="55">
    <w:name w:val="List Number 5"/>
    <w:basedOn w:val="a2"/>
    <w:rsid w:val="000D0586"/>
    <w:pPr>
      <w:keepLines/>
      <w:tabs>
        <w:tab w:val="num" w:pos="3345"/>
      </w:tabs>
      <w:spacing w:after="120" w:line="240" w:lineRule="atLeast"/>
      <w:ind w:left="3345" w:hanging="453"/>
    </w:pPr>
    <w:rPr>
      <w:rFonts w:ascii="Tahoma" w:hAnsi="Tahoma" w:cs="Tahoma"/>
      <w:sz w:val="20"/>
    </w:rPr>
  </w:style>
  <w:style w:type="paragraph" w:customStyle="1" w:styleId="lead">
    <w:name w:val="lead"/>
    <w:basedOn w:val="a2"/>
    <w:rsid w:val="000D0586"/>
    <w:pPr>
      <w:shd w:val="clear" w:color="auto" w:fill="FFFFFF"/>
      <w:spacing w:before="100" w:beforeAutospacing="1" w:after="100" w:afterAutospacing="1"/>
    </w:pPr>
    <w:rPr>
      <w:rFonts w:ascii="Verdana" w:hAnsi="Verdana"/>
      <w:b/>
      <w:bCs/>
      <w:color w:val="000000"/>
      <w:sz w:val="19"/>
      <w:szCs w:val="19"/>
    </w:rPr>
  </w:style>
  <w:style w:type="paragraph" w:customStyle="1" w:styleId="3e">
    <w:name w:val="çàãîëîâîê 3"/>
    <w:basedOn w:val="a2"/>
    <w:next w:val="a2"/>
    <w:rsid w:val="000D0586"/>
    <w:pPr>
      <w:keepNext/>
      <w:spacing w:before="120" w:after="120"/>
      <w:jc w:val="center"/>
    </w:pPr>
    <w:rPr>
      <w:b/>
      <w:sz w:val="16"/>
      <w:szCs w:val="20"/>
    </w:rPr>
  </w:style>
  <w:style w:type="paragraph" w:customStyle="1" w:styleId="1fb">
    <w:name w:val="Текст1"/>
    <w:basedOn w:val="a2"/>
    <w:rsid w:val="000D0586"/>
    <w:rPr>
      <w:rFonts w:ascii="Courier New" w:hAnsi="Courier New"/>
      <w:sz w:val="20"/>
      <w:szCs w:val="20"/>
    </w:rPr>
  </w:style>
  <w:style w:type="character" w:customStyle="1" w:styleId="1fc">
    <w:name w:val="Знак сноски1"/>
    <w:uiPriority w:val="99"/>
    <w:rsid w:val="000D0586"/>
    <w:rPr>
      <w:vertAlign w:val="superscript"/>
    </w:rPr>
  </w:style>
  <w:style w:type="paragraph" w:customStyle="1" w:styleId="1fd">
    <w:name w:val="Текст сноски1"/>
    <w:basedOn w:val="a2"/>
    <w:uiPriority w:val="99"/>
    <w:rsid w:val="000D0586"/>
    <w:rPr>
      <w:sz w:val="20"/>
      <w:szCs w:val="20"/>
    </w:rPr>
  </w:style>
  <w:style w:type="paragraph" w:customStyle="1" w:styleId="strtab1">
    <w:name w:val="str_tab1"/>
    <w:basedOn w:val="a2"/>
    <w:uiPriority w:val="99"/>
    <w:rsid w:val="000D0586"/>
    <w:pPr>
      <w:spacing w:before="41" w:after="41"/>
      <w:ind w:left="54" w:right="54"/>
    </w:pPr>
    <w:rPr>
      <w:rFonts w:ascii="Verdana" w:hAnsi="Verdana"/>
      <w:color w:val="666666"/>
      <w:sz w:val="15"/>
      <w:szCs w:val="15"/>
    </w:rPr>
  </w:style>
  <w:style w:type="character" w:customStyle="1" w:styleId="text3">
    <w:name w:val="text3"/>
    <w:rsid w:val="000D0586"/>
    <w:rPr>
      <w:rFonts w:ascii="Verdana" w:hAnsi="Verdana"/>
      <w:color w:val="000000"/>
      <w:sz w:val="20"/>
    </w:rPr>
  </w:style>
  <w:style w:type="character" w:customStyle="1" w:styleId="text11">
    <w:name w:val="text11"/>
    <w:rsid w:val="000D0586"/>
    <w:rPr>
      <w:rFonts w:ascii="Verdana" w:hAnsi="Verdana"/>
      <w:color w:val="000000"/>
      <w:sz w:val="20"/>
    </w:rPr>
  </w:style>
  <w:style w:type="character" w:customStyle="1" w:styleId="mglink1">
    <w:name w:val="mg_link1"/>
    <w:uiPriority w:val="99"/>
    <w:rsid w:val="000D0586"/>
    <w:rPr>
      <w:b/>
      <w:color w:val="548242"/>
    </w:rPr>
  </w:style>
  <w:style w:type="character" w:customStyle="1" w:styleId="nn">
    <w:name w:val="nn"/>
    <w:uiPriority w:val="99"/>
    <w:rsid w:val="000D0586"/>
    <w:rPr>
      <w:rFonts w:cs="Times New Roman"/>
    </w:rPr>
  </w:style>
  <w:style w:type="character" w:customStyle="1" w:styleId="rubpub">
    <w:name w:val="rubpub"/>
    <w:uiPriority w:val="99"/>
    <w:rsid w:val="000D0586"/>
    <w:rPr>
      <w:rFonts w:cs="Times New Roman"/>
    </w:rPr>
  </w:style>
  <w:style w:type="paragraph" w:customStyle="1" w:styleId="textn">
    <w:name w:val="textn"/>
    <w:basedOn w:val="a2"/>
    <w:uiPriority w:val="99"/>
    <w:rsid w:val="000D0586"/>
    <w:pPr>
      <w:spacing w:before="100" w:beforeAutospacing="1" w:after="100" w:afterAutospacing="1"/>
    </w:pPr>
  </w:style>
  <w:style w:type="character" w:customStyle="1" w:styleId="47">
    <w:name w:val="Знак Знак4"/>
    <w:rsid w:val="000D0586"/>
    <w:rPr>
      <w:color w:val="000000"/>
      <w:sz w:val="28"/>
      <w:lang w:val="ru-RU" w:eastAsia="ru-RU"/>
    </w:rPr>
  </w:style>
  <w:style w:type="paragraph" w:customStyle="1" w:styleId="article">
    <w:name w:val="article"/>
    <w:basedOn w:val="a2"/>
    <w:rsid w:val="000D0586"/>
  </w:style>
  <w:style w:type="paragraph" w:customStyle="1" w:styleId="00021">
    <w:name w:val="0002 Заголовок Знак Знак Знак"/>
    <w:basedOn w:val="12"/>
    <w:rsid w:val="000D0586"/>
    <w:pPr>
      <w:pageBreakBefore/>
      <w:spacing w:line="300" w:lineRule="exact"/>
      <w:ind w:right="355"/>
      <w:jc w:val="center"/>
    </w:pPr>
    <w:rPr>
      <w:rFonts w:ascii="Times New Roman" w:hAnsi="Times New Roman"/>
      <w:smallCaps/>
      <w:color w:val="003366"/>
      <w:sz w:val="28"/>
      <w:szCs w:val="28"/>
    </w:rPr>
  </w:style>
  <w:style w:type="character" w:customStyle="1" w:styleId="00022">
    <w:name w:val="0002 Заголовок Знак Знак Знак Знак"/>
    <w:rsid w:val="000D0586"/>
    <w:rPr>
      <w:b/>
      <w:smallCaps/>
      <w:color w:val="003366"/>
      <w:kern w:val="32"/>
      <w:sz w:val="28"/>
      <w:lang w:val="ru-RU" w:eastAsia="ru-RU"/>
    </w:rPr>
  </w:style>
  <w:style w:type="paragraph" w:customStyle="1" w:styleId="00011">
    <w:name w:val="0001 заголовок Знак Знак Знак"/>
    <w:basedOn w:val="12"/>
    <w:rsid w:val="000D0586"/>
    <w:pPr>
      <w:pageBreakBefore/>
      <w:tabs>
        <w:tab w:val="num" w:pos="360"/>
      </w:tabs>
      <w:spacing w:line="300" w:lineRule="exact"/>
      <w:ind w:left="360" w:hanging="360"/>
      <w:jc w:val="center"/>
    </w:pPr>
    <w:rPr>
      <w:rFonts w:ascii="Times New Roman" w:hAnsi="Times New Roman"/>
      <w:smallCaps/>
      <w:color w:val="003366"/>
      <w:sz w:val="28"/>
      <w:szCs w:val="28"/>
    </w:rPr>
  </w:style>
  <w:style w:type="character" w:customStyle="1" w:styleId="00012">
    <w:name w:val="0001 заголовок Знак Знак Знак Знак"/>
    <w:rsid w:val="000D0586"/>
    <w:rPr>
      <w:b/>
      <w:smallCaps/>
      <w:color w:val="003366"/>
      <w:kern w:val="32"/>
      <w:sz w:val="28"/>
      <w:lang w:val="ru-RU" w:eastAsia="ru-RU"/>
    </w:rPr>
  </w:style>
  <w:style w:type="paragraph" w:customStyle="1" w:styleId="u">
    <w:name w:val="u"/>
    <w:basedOn w:val="a2"/>
    <w:rsid w:val="000D0586"/>
    <w:pPr>
      <w:ind w:firstLine="284"/>
      <w:jc w:val="both"/>
    </w:pPr>
    <w:rPr>
      <w:color w:val="000000"/>
    </w:rPr>
  </w:style>
  <w:style w:type="paragraph" w:customStyle="1" w:styleId="txt">
    <w:name w:val="txt"/>
    <w:basedOn w:val="a2"/>
    <w:rsid w:val="000D0586"/>
    <w:pPr>
      <w:spacing w:before="100" w:beforeAutospacing="1" w:after="100" w:afterAutospacing="1"/>
    </w:pPr>
    <w:rPr>
      <w:rFonts w:ascii="Verdana" w:hAnsi="Verdana"/>
      <w:color w:val="00427F"/>
      <w:sz w:val="15"/>
      <w:szCs w:val="15"/>
    </w:rPr>
  </w:style>
  <w:style w:type="paragraph" w:customStyle="1" w:styleId="00041">
    <w:name w:val="0004 Текст Знак Знак Знак Знак"/>
    <w:basedOn w:val="a2"/>
    <w:rsid w:val="000D0586"/>
    <w:pPr>
      <w:spacing w:after="60"/>
      <w:ind w:firstLine="709"/>
      <w:jc w:val="both"/>
    </w:pPr>
    <w:rPr>
      <w:color w:val="003366"/>
      <w:sz w:val="28"/>
      <w:szCs w:val="28"/>
    </w:rPr>
  </w:style>
  <w:style w:type="character" w:customStyle="1" w:styleId="00042">
    <w:name w:val="0004 Текст Знак Знак Знак Знак Знак"/>
    <w:rsid w:val="000D0586"/>
    <w:rPr>
      <w:color w:val="003366"/>
      <w:sz w:val="28"/>
      <w:lang w:val="ru-RU" w:eastAsia="ru-RU"/>
    </w:rPr>
  </w:style>
  <w:style w:type="character" w:customStyle="1" w:styleId="paragraph">
    <w:name w:val="paragraph"/>
    <w:rsid w:val="000D0586"/>
    <w:rPr>
      <w:rFonts w:cs="Times New Roman"/>
    </w:rPr>
  </w:style>
  <w:style w:type="paragraph" w:customStyle="1" w:styleId="000410">
    <w:name w:val="0004 Текст Знак Знак1"/>
    <w:basedOn w:val="a2"/>
    <w:rsid w:val="000D0586"/>
    <w:pPr>
      <w:spacing w:after="60"/>
      <w:ind w:firstLine="709"/>
      <w:jc w:val="both"/>
    </w:pPr>
    <w:rPr>
      <w:color w:val="003366"/>
      <w:sz w:val="28"/>
      <w:szCs w:val="28"/>
    </w:rPr>
  </w:style>
  <w:style w:type="character" w:customStyle="1" w:styleId="mediumtext1">
    <w:name w:val="mediumtext1"/>
    <w:rsid w:val="000D0586"/>
    <w:rPr>
      <w:rFonts w:ascii="Verdana" w:hAnsi="Verdana"/>
      <w:color w:val="333333"/>
      <w:sz w:val="18"/>
    </w:rPr>
  </w:style>
  <w:style w:type="paragraph" w:customStyle="1" w:styleId="312">
    <w:name w:val="Заголовок 31"/>
    <w:rsid w:val="000D0586"/>
    <w:pPr>
      <w:widowControl w:val="0"/>
      <w:autoSpaceDE w:val="0"/>
      <w:autoSpaceDN w:val="0"/>
      <w:spacing w:before="240" w:after="40"/>
    </w:pPr>
    <w:rPr>
      <w:b/>
      <w:bCs/>
      <w:sz w:val="22"/>
      <w:szCs w:val="22"/>
    </w:rPr>
  </w:style>
  <w:style w:type="paragraph" w:customStyle="1" w:styleId="newstitle">
    <w:name w:val="news_title"/>
    <w:basedOn w:val="a2"/>
    <w:rsid w:val="000D0586"/>
    <w:pPr>
      <w:spacing w:before="58" w:after="58"/>
      <w:jc w:val="both"/>
    </w:pPr>
    <w:rPr>
      <w:rFonts w:ascii="Arial" w:hAnsi="Arial" w:cs="Arial"/>
      <w:b/>
      <w:bCs/>
      <w:color w:val="000000"/>
      <w:sz w:val="16"/>
      <w:szCs w:val="16"/>
    </w:rPr>
  </w:style>
  <w:style w:type="paragraph" w:customStyle="1" w:styleId="newsblock">
    <w:name w:val="news_block"/>
    <w:basedOn w:val="a2"/>
    <w:rsid w:val="000D0586"/>
    <w:pPr>
      <w:spacing w:before="58" w:after="58"/>
      <w:jc w:val="both"/>
    </w:pPr>
    <w:rPr>
      <w:color w:val="000000"/>
    </w:rPr>
  </w:style>
  <w:style w:type="character" w:customStyle="1" w:styleId="afffffffb">
    <w:name w:val="Символ сноски"/>
    <w:rsid w:val="000D0586"/>
    <w:rPr>
      <w:vertAlign w:val="superscript"/>
    </w:rPr>
  </w:style>
  <w:style w:type="paragraph" w:customStyle="1" w:styleId="212">
    <w:name w:val="Основной текст 212"/>
    <w:basedOn w:val="a2"/>
    <w:rsid w:val="000D0586"/>
    <w:pPr>
      <w:suppressAutoHyphens/>
      <w:jc w:val="center"/>
    </w:pPr>
    <w:rPr>
      <w:b/>
      <w:szCs w:val="20"/>
      <w:lang w:eastAsia="ar-SA"/>
    </w:rPr>
  </w:style>
  <w:style w:type="paragraph" w:customStyle="1" w:styleId="Arial1111">
    <w:name w:val="Arial11шир1.1отст"/>
    <w:basedOn w:val="a2"/>
    <w:rsid w:val="000D0586"/>
    <w:pPr>
      <w:suppressAutoHyphens/>
      <w:spacing w:line="264" w:lineRule="auto"/>
      <w:ind w:firstLine="720"/>
      <w:jc w:val="both"/>
    </w:pPr>
    <w:rPr>
      <w:rFonts w:ascii="Arial" w:hAnsi="Arial"/>
      <w:sz w:val="22"/>
      <w:szCs w:val="20"/>
      <w:lang w:eastAsia="ar-SA"/>
    </w:rPr>
  </w:style>
  <w:style w:type="paragraph" w:customStyle="1" w:styleId="2f2">
    <w:name w:val="сновной текст с отступом 2"/>
    <w:basedOn w:val="a2"/>
    <w:rsid w:val="000D0586"/>
    <w:pPr>
      <w:widowControl w:val="0"/>
      <w:ind w:firstLine="720"/>
      <w:jc w:val="both"/>
    </w:pPr>
    <w:rPr>
      <w:sz w:val="26"/>
      <w:szCs w:val="20"/>
    </w:rPr>
  </w:style>
  <w:style w:type="character" w:customStyle="1" w:styleId="style1">
    <w:name w:val="style1"/>
    <w:rsid w:val="000D0586"/>
    <w:rPr>
      <w:rFonts w:cs="Times New Roman"/>
    </w:rPr>
  </w:style>
  <w:style w:type="paragraph" w:customStyle="1" w:styleId="afffffffc">
    <w:name w:val="Содержимое таблицы"/>
    <w:basedOn w:val="a2"/>
    <w:rsid w:val="000D0586"/>
    <w:pPr>
      <w:suppressLineNumbers/>
      <w:suppressAutoHyphens/>
      <w:spacing w:after="60" w:line="264" w:lineRule="auto"/>
      <w:jc w:val="both"/>
    </w:pPr>
    <w:rPr>
      <w:rFonts w:ascii="Arial" w:hAnsi="Arial"/>
      <w:color w:val="000000"/>
      <w:sz w:val="22"/>
      <w:szCs w:val="20"/>
      <w:lang w:eastAsia="ar-SA"/>
    </w:rPr>
  </w:style>
  <w:style w:type="paragraph" w:customStyle="1" w:styleId="0005">
    <w:name w:val="0005 Таблица"/>
    <w:basedOn w:val="a2"/>
    <w:rsid w:val="000D0586"/>
    <w:pPr>
      <w:spacing w:before="240" w:after="240"/>
      <w:jc w:val="center"/>
    </w:pPr>
    <w:rPr>
      <w:bCs/>
      <w:color w:val="003366"/>
    </w:rPr>
  </w:style>
  <w:style w:type="paragraph" w:customStyle="1" w:styleId="000420">
    <w:name w:val="0004 Текст Знак2"/>
    <w:basedOn w:val="a2"/>
    <w:rsid w:val="000D0586"/>
    <w:pPr>
      <w:spacing w:after="60"/>
      <w:ind w:firstLine="709"/>
      <w:jc w:val="both"/>
    </w:pPr>
    <w:rPr>
      <w:color w:val="003366"/>
      <w:sz w:val="28"/>
      <w:szCs w:val="28"/>
    </w:rPr>
  </w:style>
  <w:style w:type="paragraph" w:customStyle="1" w:styleId="00043">
    <w:name w:val="0004"/>
    <w:basedOn w:val="a2"/>
    <w:rsid w:val="000D0586"/>
    <w:pPr>
      <w:spacing w:after="60"/>
      <w:ind w:firstLine="709"/>
      <w:jc w:val="both"/>
    </w:pPr>
    <w:rPr>
      <w:color w:val="003366"/>
      <w:sz w:val="28"/>
      <w:szCs w:val="28"/>
    </w:rPr>
  </w:style>
  <w:style w:type="paragraph" w:customStyle="1" w:styleId="000421">
    <w:name w:val="00042"/>
    <w:basedOn w:val="a2"/>
    <w:rsid w:val="000D0586"/>
    <w:pPr>
      <w:spacing w:after="60"/>
      <w:ind w:firstLine="709"/>
      <w:jc w:val="both"/>
    </w:pPr>
    <w:rPr>
      <w:color w:val="003366"/>
      <w:sz w:val="28"/>
      <w:szCs w:val="28"/>
    </w:rPr>
  </w:style>
  <w:style w:type="paragraph" w:customStyle="1" w:styleId="imagename">
    <w:name w:val="imagename"/>
    <w:basedOn w:val="a2"/>
    <w:rsid w:val="000D0586"/>
    <w:pPr>
      <w:spacing w:before="100" w:beforeAutospacing="1" w:after="100" w:afterAutospacing="1"/>
    </w:pPr>
    <w:rPr>
      <w:sz w:val="20"/>
      <w:szCs w:val="20"/>
    </w:rPr>
  </w:style>
  <w:style w:type="paragraph" w:customStyle="1" w:styleId="ver11">
    <w:name w:val="ver11"/>
    <w:basedOn w:val="a2"/>
    <w:rsid w:val="000D0586"/>
    <w:pPr>
      <w:spacing w:before="100" w:beforeAutospacing="1" w:after="100" w:afterAutospacing="1"/>
    </w:pPr>
    <w:rPr>
      <w:rFonts w:ascii="Verdana" w:hAnsi="Verdana"/>
      <w:color w:val="000000"/>
      <w:sz w:val="17"/>
      <w:szCs w:val="17"/>
    </w:rPr>
  </w:style>
  <w:style w:type="paragraph" w:customStyle="1" w:styleId="medium">
    <w:name w:val="medium"/>
    <w:basedOn w:val="a2"/>
    <w:rsid w:val="000D0586"/>
    <w:rPr>
      <w:color w:val="000000"/>
      <w:sz w:val="19"/>
      <w:szCs w:val="19"/>
    </w:rPr>
  </w:style>
  <w:style w:type="paragraph" w:customStyle="1" w:styleId="213">
    <w:name w:val="Оглавление 21"/>
    <w:basedOn w:val="20"/>
    <w:next w:val="20"/>
    <w:autoRedefine/>
    <w:semiHidden/>
    <w:rsid w:val="000D0586"/>
    <w:pPr>
      <w:keepNext w:val="0"/>
      <w:spacing w:before="0" w:after="0"/>
      <w:ind w:left="1416"/>
      <w:outlineLvl w:val="9"/>
    </w:pPr>
    <w:rPr>
      <w:rFonts w:ascii="Times New Roman" w:hAnsi="Times New Roman"/>
      <w:b w:val="0"/>
      <w:i w:val="0"/>
      <w:sz w:val="24"/>
    </w:rPr>
  </w:style>
  <w:style w:type="paragraph" w:customStyle="1" w:styleId="z">
    <w:name w:val="z"/>
    <w:basedOn w:val="a2"/>
    <w:rsid w:val="000D0586"/>
    <w:pPr>
      <w:ind w:firstLine="274"/>
      <w:jc w:val="both"/>
    </w:pPr>
    <w:rPr>
      <w:sz w:val="17"/>
      <w:szCs w:val="17"/>
    </w:rPr>
  </w:style>
  <w:style w:type="character" w:customStyle="1" w:styleId="small1">
    <w:name w:val="small1"/>
    <w:rsid w:val="000D0586"/>
    <w:rPr>
      <w:sz w:val="24"/>
    </w:rPr>
  </w:style>
  <w:style w:type="character" w:customStyle="1" w:styleId="2DP">
    <w:name w:val="Заг 2 DP Знак Знак"/>
    <w:uiPriority w:val="99"/>
    <w:rsid w:val="000D0586"/>
    <w:rPr>
      <w:color w:val="000000"/>
      <w:sz w:val="28"/>
      <w:lang w:val="ru-RU" w:eastAsia="ru-RU"/>
    </w:rPr>
  </w:style>
  <w:style w:type="character" w:customStyle="1" w:styleId="000411">
    <w:name w:val="0004 Текст Знак1"/>
    <w:rsid w:val="000D0586"/>
    <w:rPr>
      <w:color w:val="003366"/>
      <w:sz w:val="28"/>
      <w:lang w:val="ru-RU" w:eastAsia="ru-RU"/>
    </w:rPr>
  </w:style>
  <w:style w:type="paragraph" w:customStyle="1" w:styleId="0003">
    <w:name w:val="0003 Заголовок"/>
    <w:basedOn w:val="12"/>
    <w:autoRedefine/>
    <w:rsid w:val="000D0586"/>
    <w:pPr>
      <w:pageBreakBefore/>
      <w:tabs>
        <w:tab w:val="num" w:pos="360"/>
      </w:tabs>
      <w:spacing w:before="0" w:line="300" w:lineRule="exact"/>
      <w:ind w:left="360" w:hanging="360"/>
      <w:jc w:val="center"/>
    </w:pPr>
    <w:rPr>
      <w:rFonts w:ascii="Times New Roman" w:hAnsi="Times New Roman"/>
      <w:iCs/>
      <w:caps/>
      <w:sz w:val="28"/>
      <w:szCs w:val="28"/>
    </w:rPr>
  </w:style>
  <w:style w:type="paragraph" w:customStyle="1" w:styleId="afffffffd">
    <w:name w:val="Основной текст.Текст в рамке Знак Знак"/>
    <w:basedOn w:val="a2"/>
    <w:rsid w:val="000D0586"/>
    <w:pPr>
      <w:jc w:val="both"/>
    </w:pPr>
  </w:style>
  <w:style w:type="character" w:customStyle="1" w:styleId="afffffffe">
    <w:name w:val="Основной текст.Текст в рамке Знак Знак Знак"/>
    <w:rsid w:val="000D0586"/>
    <w:rPr>
      <w:sz w:val="24"/>
      <w:lang w:val="ru-RU" w:eastAsia="ru-RU"/>
    </w:rPr>
  </w:style>
  <w:style w:type="paragraph" w:customStyle="1" w:styleId="affffffff">
    <w:name w:val="#"/>
    <w:basedOn w:val="a2"/>
    <w:rsid w:val="000D0586"/>
    <w:pPr>
      <w:jc w:val="center"/>
    </w:pPr>
    <w:rPr>
      <w:b/>
      <w:sz w:val="20"/>
      <w:szCs w:val="20"/>
    </w:rPr>
  </w:style>
  <w:style w:type="paragraph" w:customStyle="1" w:styleId="affffffff0">
    <w:name w:val="Объект (рисунок"/>
    <w:aliases w:val="график)"/>
    <w:basedOn w:val="a2"/>
    <w:rsid w:val="000D0586"/>
    <w:pPr>
      <w:jc w:val="center"/>
    </w:pPr>
    <w:rPr>
      <w:szCs w:val="20"/>
    </w:rPr>
  </w:style>
  <w:style w:type="paragraph" w:customStyle="1" w:styleId="affffffff1">
    <w:name w:val="#Таблица названия столбцов"/>
    <w:basedOn w:val="a2"/>
    <w:rsid w:val="000D0586"/>
    <w:pPr>
      <w:jc w:val="center"/>
    </w:pPr>
    <w:rPr>
      <w:b/>
      <w:sz w:val="20"/>
      <w:szCs w:val="20"/>
    </w:rPr>
  </w:style>
  <w:style w:type="paragraph" w:customStyle="1" w:styleId="affffffff2">
    <w:name w:val="#Таблица текст"/>
    <w:basedOn w:val="a2"/>
    <w:rsid w:val="000D0586"/>
    <w:rPr>
      <w:sz w:val="20"/>
      <w:szCs w:val="20"/>
    </w:rPr>
  </w:style>
  <w:style w:type="paragraph" w:customStyle="1" w:styleId="affffffff3">
    <w:name w:val="#Таблица цифры"/>
    <w:basedOn w:val="a2"/>
    <w:rsid w:val="000D0586"/>
    <w:pPr>
      <w:ind w:right="170"/>
      <w:jc w:val="right"/>
    </w:pPr>
    <w:rPr>
      <w:sz w:val="20"/>
      <w:szCs w:val="20"/>
    </w:rPr>
  </w:style>
  <w:style w:type="paragraph" w:customStyle="1" w:styleId="affffffff4">
    <w:name w:val="Îáû÷íûé"/>
    <w:rsid w:val="000D0586"/>
    <w:pPr>
      <w:widowControl w:val="0"/>
    </w:pPr>
    <w:rPr>
      <w:rFonts w:ascii="Arial" w:hAnsi="Arial"/>
      <w:sz w:val="24"/>
    </w:rPr>
  </w:style>
  <w:style w:type="paragraph" w:styleId="affffffff5">
    <w:name w:val="Closing"/>
    <w:basedOn w:val="a2"/>
    <w:link w:val="affffffff6"/>
    <w:rsid w:val="000D0586"/>
    <w:pPr>
      <w:ind w:left="4252"/>
    </w:pPr>
    <w:rPr>
      <w:szCs w:val="20"/>
      <w:lang w:val="x-none" w:eastAsia="x-none"/>
    </w:rPr>
  </w:style>
  <w:style w:type="character" w:customStyle="1" w:styleId="affffffff6">
    <w:name w:val="Прощание Знак"/>
    <w:link w:val="affffffff5"/>
    <w:locked/>
    <w:rsid w:val="000D0586"/>
    <w:rPr>
      <w:sz w:val="24"/>
    </w:rPr>
  </w:style>
  <w:style w:type="paragraph" w:styleId="affffffff7">
    <w:name w:val="List Continue"/>
    <w:basedOn w:val="a2"/>
    <w:rsid w:val="000D0586"/>
    <w:pPr>
      <w:spacing w:after="120"/>
      <w:ind w:left="283"/>
    </w:pPr>
    <w:rPr>
      <w:color w:val="000000"/>
    </w:rPr>
  </w:style>
  <w:style w:type="paragraph" w:styleId="2f3">
    <w:name w:val="List Continue 2"/>
    <w:basedOn w:val="a2"/>
    <w:rsid w:val="000D0586"/>
    <w:pPr>
      <w:spacing w:after="120"/>
      <w:ind w:left="566"/>
    </w:pPr>
    <w:rPr>
      <w:color w:val="000000"/>
    </w:rPr>
  </w:style>
  <w:style w:type="paragraph" w:customStyle="1" w:styleId="affffffff8">
    <w:name w:val="Рисунок"/>
    <w:basedOn w:val="a2"/>
    <w:rsid w:val="000D0586"/>
    <w:rPr>
      <w:color w:val="000000"/>
    </w:rPr>
  </w:style>
  <w:style w:type="paragraph" w:styleId="affffffff9">
    <w:name w:val="Signature"/>
    <w:basedOn w:val="a2"/>
    <w:link w:val="affffffffa"/>
    <w:rsid w:val="000D0586"/>
    <w:pPr>
      <w:ind w:left="4252"/>
    </w:pPr>
    <w:rPr>
      <w:color w:val="000000"/>
      <w:szCs w:val="20"/>
      <w:lang w:val="x-none" w:eastAsia="x-none"/>
    </w:rPr>
  </w:style>
  <w:style w:type="character" w:customStyle="1" w:styleId="affffffffa">
    <w:name w:val="Подпись Знак"/>
    <w:link w:val="affffffff9"/>
    <w:locked/>
    <w:rsid w:val="000D0586"/>
    <w:rPr>
      <w:color w:val="000000"/>
      <w:sz w:val="24"/>
    </w:rPr>
  </w:style>
  <w:style w:type="character" w:customStyle="1" w:styleId="bigbadabum">
    <w:name w:val="bigbadabum"/>
    <w:rsid w:val="000D0586"/>
    <w:rPr>
      <w:rFonts w:cs="Times New Roman"/>
    </w:rPr>
  </w:style>
  <w:style w:type="paragraph" w:customStyle="1" w:styleId="Iauiue1">
    <w:name w:val="Iau?iue1"/>
    <w:rsid w:val="000D0586"/>
    <w:pPr>
      <w:widowControl w:val="0"/>
    </w:pPr>
  </w:style>
  <w:style w:type="paragraph" w:customStyle="1" w:styleId="Oaenoniinee">
    <w:name w:val="Oaeno niinee"/>
    <w:basedOn w:val="Iauiue1"/>
    <w:rsid w:val="000D0586"/>
  </w:style>
  <w:style w:type="character" w:customStyle="1" w:styleId="Ciaeniinee">
    <w:name w:val="Ciae niinee"/>
    <w:rsid w:val="000D0586"/>
    <w:rPr>
      <w:sz w:val="20"/>
      <w:vertAlign w:val="superscript"/>
    </w:rPr>
  </w:style>
  <w:style w:type="paragraph" w:customStyle="1" w:styleId="snews">
    <w:name w:val="snews"/>
    <w:basedOn w:val="a2"/>
    <w:rsid w:val="000D0586"/>
    <w:pPr>
      <w:spacing w:before="100" w:beforeAutospacing="1" w:after="100" w:afterAutospacing="1" w:line="240" w:lineRule="atLeast"/>
    </w:pPr>
    <w:rPr>
      <w:rFonts w:ascii="Verdana" w:hAnsi="Verdana"/>
      <w:color w:val="202020"/>
      <w:sz w:val="18"/>
      <w:szCs w:val="18"/>
    </w:rPr>
  </w:style>
  <w:style w:type="paragraph" w:customStyle="1" w:styleId="00050">
    <w:name w:val="0005 Таблица Знак Знак Знак Знак"/>
    <w:basedOn w:val="afffffffd"/>
    <w:rsid w:val="000D0586"/>
    <w:pPr>
      <w:jc w:val="center"/>
    </w:pPr>
    <w:rPr>
      <w:bCs/>
      <w:color w:val="003366"/>
    </w:rPr>
  </w:style>
  <w:style w:type="character" w:customStyle="1" w:styleId="00051">
    <w:name w:val="0005 Таблица Знак Знак Знак Знак Знак"/>
    <w:rsid w:val="000D0586"/>
    <w:rPr>
      <w:color w:val="003366"/>
      <w:sz w:val="24"/>
      <w:lang w:val="ru-RU" w:eastAsia="ru-RU"/>
    </w:rPr>
  </w:style>
  <w:style w:type="paragraph" w:customStyle="1" w:styleId="00044">
    <w:name w:val="Стиль 0004 Текст + по ширине"/>
    <w:basedOn w:val="a2"/>
    <w:rsid w:val="000D0586"/>
    <w:pPr>
      <w:spacing w:after="60"/>
      <w:ind w:firstLine="709"/>
      <w:jc w:val="both"/>
    </w:pPr>
    <w:rPr>
      <w:color w:val="003366"/>
      <w:sz w:val="28"/>
      <w:szCs w:val="20"/>
    </w:rPr>
  </w:style>
  <w:style w:type="paragraph" w:customStyle="1" w:styleId="000514pt">
    <w:name w:val="Стиль 0005 Таблица + 14 pt Знак Знак"/>
    <w:basedOn w:val="a2"/>
    <w:rsid w:val="000D0586"/>
    <w:pPr>
      <w:jc w:val="center"/>
    </w:pPr>
    <w:rPr>
      <w:bCs/>
      <w:color w:val="003366"/>
      <w:sz w:val="28"/>
    </w:rPr>
  </w:style>
  <w:style w:type="character" w:customStyle="1" w:styleId="000514pt0">
    <w:name w:val="Стиль 0005 Таблица + 14 pt Знак Знак Знак"/>
    <w:rsid w:val="000D0586"/>
    <w:rPr>
      <w:color w:val="003366"/>
      <w:sz w:val="24"/>
      <w:lang w:val="ru-RU" w:eastAsia="ru-RU"/>
    </w:rPr>
  </w:style>
  <w:style w:type="paragraph" w:customStyle="1" w:styleId="00045">
    <w:name w:val="0004 Текст Знак Знак"/>
    <w:basedOn w:val="a2"/>
    <w:rsid w:val="000D0586"/>
    <w:pPr>
      <w:spacing w:after="60"/>
      <w:ind w:firstLine="709"/>
      <w:jc w:val="both"/>
    </w:pPr>
    <w:rPr>
      <w:color w:val="003366"/>
      <w:sz w:val="28"/>
      <w:szCs w:val="28"/>
    </w:rPr>
  </w:style>
  <w:style w:type="character" w:customStyle="1" w:styleId="00046">
    <w:name w:val="0004 Текст Знак Знак Знак"/>
    <w:rsid w:val="000D0586"/>
    <w:rPr>
      <w:color w:val="003366"/>
      <w:sz w:val="28"/>
      <w:lang w:val="ru-RU" w:eastAsia="ru-RU"/>
    </w:rPr>
  </w:style>
  <w:style w:type="character" w:customStyle="1" w:styleId="newspane1">
    <w:name w:val="newspane1"/>
    <w:rsid w:val="000D0586"/>
    <w:rPr>
      <w:sz w:val="18"/>
    </w:rPr>
  </w:style>
  <w:style w:type="paragraph" w:customStyle="1" w:styleId="00052">
    <w:name w:val="0005 Таблица Знак Знак"/>
    <w:basedOn w:val="a2"/>
    <w:rsid w:val="000D0586"/>
    <w:pPr>
      <w:jc w:val="center"/>
    </w:pPr>
    <w:rPr>
      <w:bCs/>
      <w:color w:val="003366"/>
    </w:rPr>
  </w:style>
  <w:style w:type="character" w:customStyle="1" w:styleId="00053">
    <w:name w:val="0005 Таблица Знак Знак Знак"/>
    <w:rsid w:val="000D0586"/>
    <w:rPr>
      <w:color w:val="003366"/>
      <w:sz w:val="24"/>
      <w:lang w:val="ru-RU" w:eastAsia="ru-RU"/>
    </w:rPr>
  </w:style>
  <w:style w:type="character" w:customStyle="1" w:styleId="affffffffb">
    <w:name w:val="Глава многоуров Знак Знак Знак Знак Знак Знак Знак Знак"/>
    <w:rsid w:val="000D0586"/>
    <w:rPr>
      <w:b/>
      <w:smallCaps/>
      <w:kern w:val="22"/>
      <w:sz w:val="24"/>
      <w:lang w:val="ru-RU" w:eastAsia="ru-RU"/>
    </w:rPr>
  </w:style>
  <w:style w:type="paragraph" w:customStyle="1" w:styleId="Preformat">
    <w:name w:val="Preformat"/>
    <w:rsid w:val="000D0586"/>
    <w:rPr>
      <w:rFonts w:ascii="Courier New" w:hAnsi="Courier New"/>
    </w:rPr>
  </w:style>
  <w:style w:type="paragraph" w:customStyle="1" w:styleId="1fe">
    <w:name w:val="Стиль Заголовок 1 + сверху"/>
    <w:basedOn w:val="12"/>
    <w:rsid w:val="000D0586"/>
    <w:pPr>
      <w:pageBreakBefore/>
      <w:tabs>
        <w:tab w:val="num" w:pos="1211"/>
      </w:tabs>
      <w:spacing w:before="0" w:after="0" w:line="300" w:lineRule="exact"/>
      <w:ind w:left="851"/>
      <w:jc w:val="center"/>
    </w:pPr>
    <w:rPr>
      <w:rFonts w:ascii="Times New Roman" w:hAnsi="Times New Roman"/>
      <w:caps/>
      <w:kern w:val="0"/>
      <w:sz w:val="26"/>
      <w:szCs w:val="26"/>
    </w:rPr>
  </w:style>
  <w:style w:type="paragraph" w:customStyle="1" w:styleId="2f4">
    <w:name w:val="Заголовок 2_курсив"/>
    <w:basedOn w:val="20"/>
    <w:autoRedefine/>
    <w:rsid w:val="000D0586"/>
    <w:pPr>
      <w:tabs>
        <w:tab w:val="num" w:pos="1571"/>
      </w:tabs>
      <w:spacing w:before="120" w:after="120" w:line="360" w:lineRule="auto"/>
      <w:ind w:left="851"/>
      <w:jc w:val="both"/>
    </w:pPr>
    <w:rPr>
      <w:rFonts w:ascii="Times New Roman" w:hAnsi="Times New Roman"/>
      <w:sz w:val="24"/>
      <w:szCs w:val="24"/>
    </w:rPr>
  </w:style>
  <w:style w:type="paragraph" w:customStyle="1" w:styleId="3f">
    <w:name w:val="Стиль Заголовок 3"/>
    <w:basedOn w:val="30"/>
    <w:autoRedefine/>
    <w:rsid w:val="000D0586"/>
    <w:pPr>
      <w:tabs>
        <w:tab w:val="num" w:pos="1571"/>
      </w:tabs>
      <w:suppressAutoHyphens/>
      <w:spacing w:before="120" w:after="0" w:line="360" w:lineRule="auto"/>
      <w:ind w:left="1077" w:hanging="226"/>
      <w:jc w:val="both"/>
    </w:pPr>
    <w:rPr>
      <w:rFonts w:ascii="Times New Roman" w:hAnsi="Times New Roman"/>
      <w:b w:val="0"/>
      <w:i/>
      <w:iCs/>
      <w:sz w:val="24"/>
      <w:u w:val="single"/>
    </w:rPr>
  </w:style>
  <w:style w:type="paragraph" w:customStyle="1" w:styleId="1ff">
    <w:name w:val="подпись1"/>
    <w:basedOn w:val="a2"/>
    <w:rsid w:val="000D0586"/>
    <w:rPr>
      <w:sz w:val="28"/>
      <w:szCs w:val="20"/>
    </w:rPr>
  </w:style>
  <w:style w:type="paragraph" w:customStyle="1" w:styleId="FR2">
    <w:name w:val="FR2"/>
    <w:qFormat/>
    <w:rsid w:val="000D0586"/>
    <w:pPr>
      <w:widowControl w:val="0"/>
      <w:autoSpaceDE w:val="0"/>
      <w:autoSpaceDN w:val="0"/>
      <w:spacing w:line="440" w:lineRule="auto"/>
      <w:ind w:left="8160"/>
      <w:jc w:val="both"/>
    </w:pPr>
    <w:rPr>
      <w:sz w:val="12"/>
      <w:szCs w:val="12"/>
    </w:rPr>
  </w:style>
  <w:style w:type="paragraph" w:styleId="affffffffc">
    <w:name w:val="E-mail Signature"/>
    <w:basedOn w:val="a2"/>
    <w:link w:val="affffffffd"/>
    <w:rsid w:val="000D0586"/>
    <w:rPr>
      <w:szCs w:val="20"/>
      <w:lang w:val="x-none" w:eastAsia="x-none"/>
    </w:rPr>
  </w:style>
  <w:style w:type="character" w:customStyle="1" w:styleId="affffffffd">
    <w:name w:val="Электронная подпись Знак"/>
    <w:link w:val="affffffffc"/>
    <w:locked/>
    <w:rsid w:val="000D0586"/>
    <w:rPr>
      <w:sz w:val="24"/>
    </w:rPr>
  </w:style>
  <w:style w:type="paragraph" w:customStyle="1" w:styleId="1ff0">
    <w:name w:val="Основной текст с отступом.Основной текст 1.Нумерованный список !!.Надин стиль"/>
    <w:basedOn w:val="a2"/>
    <w:rsid w:val="000D0586"/>
    <w:pPr>
      <w:spacing w:line="300" w:lineRule="exact"/>
      <w:ind w:firstLine="709"/>
      <w:jc w:val="both"/>
    </w:pPr>
    <w:rPr>
      <w:sz w:val="26"/>
      <w:szCs w:val="26"/>
    </w:rPr>
  </w:style>
  <w:style w:type="paragraph" w:customStyle="1" w:styleId="1KGK9">
    <w:name w:val="1KG=K9"/>
    <w:rsid w:val="000D0586"/>
    <w:pPr>
      <w:autoSpaceDE w:val="0"/>
      <w:autoSpaceDN w:val="0"/>
      <w:adjustRightInd w:val="0"/>
    </w:pPr>
    <w:rPr>
      <w:rFonts w:ascii="MS Sans Serif" w:hAnsi="MS Sans Serif"/>
      <w:szCs w:val="24"/>
    </w:rPr>
  </w:style>
  <w:style w:type="paragraph" w:customStyle="1" w:styleId="defscrRUSTxtStyleText">
    <w:name w:val="defscr_RUS_TxtStyleText"/>
    <w:basedOn w:val="a2"/>
    <w:rsid w:val="000D0586"/>
    <w:pPr>
      <w:widowControl w:val="0"/>
      <w:spacing w:before="120"/>
      <w:ind w:firstLine="425"/>
      <w:jc w:val="both"/>
    </w:pPr>
    <w:rPr>
      <w:noProof/>
      <w:color w:val="000000"/>
      <w:szCs w:val="20"/>
    </w:rPr>
  </w:style>
  <w:style w:type="paragraph" w:styleId="2f5">
    <w:name w:val="index 2"/>
    <w:basedOn w:val="a2"/>
    <w:next w:val="a2"/>
    <w:autoRedefine/>
    <w:rsid w:val="000D0586"/>
    <w:pPr>
      <w:ind w:left="480" w:hanging="240"/>
    </w:pPr>
    <w:rPr>
      <w:sz w:val="18"/>
      <w:szCs w:val="18"/>
    </w:rPr>
  </w:style>
  <w:style w:type="paragraph" w:styleId="3f0">
    <w:name w:val="index 3"/>
    <w:basedOn w:val="a2"/>
    <w:next w:val="a2"/>
    <w:autoRedefine/>
    <w:rsid w:val="000D0586"/>
    <w:pPr>
      <w:ind w:left="720" w:hanging="240"/>
    </w:pPr>
    <w:rPr>
      <w:sz w:val="18"/>
      <w:szCs w:val="18"/>
    </w:rPr>
  </w:style>
  <w:style w:type="paragraph" w:styleId="49">
    <w:name w:val="index 4"/>
    <w:basedOn w:val="a2"/>
    <w:next w:val="a2"/>
    <w:autoRedefine/>
    <w:rsid w:val="000D0586"/>
    <w:pPr>
      <w:ind w:left="960" w:hanging="240"/>
    </w:pPr>
    <w:rPr>
      <w:sz w:val="18"/>
      <w:szCs w:val="18"/>
    </w:rPr>
  </w:style>
  <w:style w:type="paragraph" w:styleId="56">
    <w:name w:val="index 5"/>
    <w:basedOn w:val="a2"/>
    <w:next w:val="a2"/>
    <w:autoRedefine/>
    <w:rsid w:val="000D0586"/>
    <w:pPr>
      <w:ind w:left="1200" w:hanging="240"/>
    </w:pPr>
    <w:rPr>
      <w:sz w:val="18"/>
      <w:szCs w:val="18"/>
    </w:rPr>
  </w:style>
  <w:style w:type="paragraph" w:styleId="66">
    <w:name w:val="index 6"/>
    <w:basedOn w:val="a2"/>
    <w:next w:val="a2"/>
    <w:autoRedefine/>
    <w:rsid w:val="000D0586"/>
    <w:pPr>
      <w:ind w:left="1440" w:hanging="240"/>
    </w:pPr>
    <w:rPr>
      <w:sz w:val="18"/>
      <w:szCs w:val="18"/>
    </w:rPr>
  </w:style>
  <w:style w:type="paragraph" w:styleId="76">
    <w:name w:val="index 7"/>
    <w:basedOn w:val="a2"/>
    <w:next w:val="a2"/>
    <w:autoRedefine/>
    <w:rsid w:val="000D0586"/>
    <w:pPr>
      <w:ind w:left="1680" w:hanging="240"/>
    </w:pPr>
    <w:rPr>
      <w:sz w:val="18"/>
      <w:szCs w:val="18"/>
    </w:rPr>
  </w:style>
  <w:style w:type="paragraph" w:styleId="85">
    <w:name w:val="index 8"/>
    <w:basedOn w:val="a2"/>
    <w:next w:val="a2"/>
    <w:autoRedefine/>
    <w:rsid w:val="000D0586"/>
    <w:pPr>
      <w:ind w:left="1920" w:hanging="240"/>
    </w:pPr>
    <w:rPr>
      <w:sz w:val="18"/>
      <w:szCs w:val="18"/>
    </w:rPr>
  </w:style>
  <w:style w:type="paragraph" w:styleId="93">
    <w:name w:val="index 9"/>
    <w:basedOn w:val="a2"/>
    <w:next w:val="a2"/>
    <w:autoRedefine/>
    <w:rsid w:val="000D0586"/>
    <w:pPr>
      <w:ind w:left="2160" w:hanging="240"/>
    </w:pPr>
    <w:rPr>
      <w:sz w:val="18"/>
      <w:szCs w:val="18"/>
    </w:rPr>
  </w:style>
  <w:style w:type="paragraph" w:customStyle="1" w:styleId="font7">
    <w:name w:val="font7"/>
    <w:basedOn w:val="a2"/>
    <w:rsid w:val="000D0586"/>
    <w:pPr>
      <w:spacing w:before="100" w:beforeAutospacing="1" w:after="100" w:afterAutospacing="1"/>
    </w:pPr>
    <w:rPr>
      <w:rFonts w:ascii="Arial" w:hAnsi="Arial" w:cs="Arial"/>
      <w:b/>
      <w:bCs/>
      <w:i/>
      <w:iCs/>
      <w:sz w:val="20"/>
      <w:szCs w:val="20"/>
    </w:rPr>
  </w:style>
  <w:style w:type="paragraph" w:customStyle="1" w:styleId="font8">
    <w:name w:val="font8"/>
    <w:basedOn w:val="a2"/>
    <w:rsid w:val="000D0586"/>
    <w:pPr>
      <w:spacing w:before="100" w:beforeAutospacing="1" w:after="100" w:afterAutospacing="1"/>
    </w:pPr>
    <w:rPr>
      <w:sz w:val="16"/>
      <w:szCs w:val="16"/>
    </w:rPr>
  </w:style>
  <w:style w:type="paragraph" w:customStyle="1" w:styleId="font9">
    <w:name w:val="font9"/>
    <w:basedOn w:val="a2"/>
    <w:rsid w:val="000D0586"/>
    <w:pPr>
      <w:spacing w:before="100" w:beforeAutospacing="1" w:after="100" w:afterAutospacing="1"/>
    </w:pPr>
    <w:rPr>
      <w:b/>
      <w:bCs/>
      <w:sz w:val="16"/>
      <w:szCs w:val="16"/>
    </w:rPr>
  </w:style>
  <w:style w:type="paragraph" w:customStyle="1" w:styleId="font10">
    <w:name w:val="font10"/>
    <w:basedOn w:val="a2"/>
    <w:rsid w:val="000D0586"/>
    <w:pPr>
      <w:spacing w:before="100" w:beforeAutospacing="1" w:after="100" w:afterAutospacing="1"/>
    </w:pPr>
    <w:rPr>
      <w:rFonts w:ascii="Arial" w:hAnsi="Arial" w:cs="Arial"/>
      <w:sz w:val="18"/>
      <w:szCs w:val="18"/>
    </w:rPr>
  </w:style>
  <w:style w:type="paragraph" w:customStyle="1" w:styleId="font11">
    <w:name w:val="font11"/>
    <w:basedOn w:val="a2"/>
    <w:rsid w:val="000D0586"/>
    <w:pPr>
      <w:spacing w:before="100" w:beforeAutospacing="1" w:after="100" w:afterAutospacing="1"/>
    </w:pPr>
    <w:rPr>
      <w:rFonts w:ascii="Arial" w:hAnsi="Arial" w:cs="Arial"/>
      <w:i/>
      <w:iCs/>
      <w:sz w:val="18"/>
      <w:szCs w:val="18"/>
    </w:rPr>
  </w:style>
  <w:style w:type="paragraph" w:customStyle="1" w:styleId="font12">
    <w:name w:val="font12"/>
    <w:basedOn w:val="a2"/>
    <w:rsid w:val="000D0586"/>
    <w:pPr>
      <w:spacing w:before="100" w:beforeAutospacing="1" w:after="100" w:afterAutospacing="1"/>
    </w:pPr>
    <w:rPr>
      <w:rFonts w:ascii="Arial" w:hAnsi="Arial" w:cs="Arial"/>
      <w:i/>
      <w:iCs/>
      <w:sz w:val="20"/>
      <w:szCs w:val="20"/>
    </w:rPr>
  </w:style>
  <w:style w:type="paragraph" w:customStyle="1" w:styleId="text19">
    <w:name w:val="text19"/>
    <w:basedOn w:val="a2"/>
    <w:rsid w:val="000D0586"/>
    <w:pPr>
      <w:spacing w:after="216" w:line="312" w:lineRule="auto"/>
    </w:pPr>
    <w:rPr>
      <w:rFonts w:ascii="Arial" w:hAnsi="Arial" w:cs="Arial"/>
      <w:sz w:val="18"/>
      <w:szCs w:val="18"/>
    </w:rPr>
  </w:style>
  <w:style w:type="character" w:customStyle="1" w:styleId="buk1">
    <w:name w:val="buk1"/>
    <w:rsid w:val="000D0586"/>
    <w:rPr>
      <w:rFonts w:ascii="Arial" w:hAnsi="Arial"/>
      <w:b/>
      <w:color w:val="FFFFFF"/>
      <w:sz w:val="89"/>
      <w:shd w:val="clear" w:color="auto" w:fill="C0C0C0"/>
    </w:rPr>
  </w:style>
  <w:style w:type="paragraph" w:customStyle="1" w:styleId="ots3">
    <w:name w:val="ots3"/>
    <w:basedOn w:val="a2"/>
    <w:rsid w:val="000D0586"/>
    <w:pPr>
      <w:spacing w:before="33" w:after="100" w:afterAutospacing="1"/>
      <w:ind w:firstLine="117"/>
      <w:jc w:val="both"/>
    </w:pPr>
    <w:rPr>
      <w:rFonts w:ascii="Verdana" w:hAnsi="Verdana"/>
      <w:color w:val="000000"/>
      <w:sz w:val="18"/>
      <w:szCs w:val="18"/>
    </w:rPr>
  </w:style>
  <w:style w:type="paragraph" w:customStyle="1" w:styleId="xl19">
    <w:name w:val="xl19"/>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
    <w:name w:val="xl20"/>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
    <w:name w:val="xl21"/>
    <w:basedOn w:val="a2"/>
    <w:rsid w:val="000D05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style12">
    <w:name w:val="style12"/>
    <w:basedOn w:val="a2"/>
    <w:rsid w:val="000D0586"/>
    <w:pPr>
      <w:spacing w:before="100" w:beforeAutospacing="1" w:after="100" w:afterAutospacing="1"/>
    </w:pPr>
    <w:rPr>
      <w:sz w:val="21"/>
      <w:szCs w:val="21"/>
    </w:rPr>
  </w:style>
  <w:style w:type="character" w:customStyle="1" w:styleId="st1">
    <w:name w:val="st1"/>
    <w:rsid w:val="000D0586"/>
    <w:rPr>
      <w:b/>
    </w:rPr>
  </w:style>
  <w:style w:type="character" w:customStyle="1" w:styleId="category1">
    <w:name w:val="category1"/>
    <w:rsid w:val="000D0586"/>
    <w:rPr>
      <w:rFonts w:ascii="Tahoma" w:hAnsi="Tahoma"/>
      <w:b/>
      <w:color w:val="697EDA"/>
      <w:sz w:val="21"/>
    </w:rPr>
  </w:style>
  <w:style w:type="paragraph" w:customStyle="1" w:styleId="blackzagl1">
    <w:name w:val="blackzagl1"/>
    <w:basedOn w:val="a2"/>
    <w:rsid w:val="000D0586"/>
    <w:pPr>
      <w:spacing w:before="100" w:beforeAutospacing="1" w:after="188"/>
    </w:pPr>
    <w:rPr>
      <w:b/>
      <w:bCs/>
      <w:sz w:val="18"/>
      <w:szCs w:val="18"/>
    </w:rPr>
  </w:style>
  <w:style w:type="paragraph" w:customStyle="1" w:styleId="greytext17">
    <w:name w:val="greytext17"/>
    <w:basedOn w:val="a2"/>
    <w:rsid w:val="000D0586"/>
    <w:pPr>
      <w:spacing w:before="100" w:beforeAutospacing="1" w:after="188"/>
    </w:pPr>
    <w:rPr>
      <w:color w:val="999999"/>
      <w:sz w:val="14"/>
      <w:szCs w:val="14"/>
    </w:rPr>
  </w:style>
  <w:style w:type="paragraph" w:customStyle="1" w:styleId="affffffffe">
    <w:name w:val="Левая часть"/>
    <w:basedOn w:val="20"/>
    <w:rsid w:val="000D0586"/>
    <w:pPr>
      <w:keepNext w:val="0"/>
      <w:spacing w:before="120" w:after="0" w:line="240" w:lineRule="exact"/>
    </w:pPr>
    <w:rPr>
      <w:rFonts w:ascii="Times New Roman" w:hAnsi="Times New Roman"/>
      <w:b w:val="0"/>
      <w:i w:val="0"/>
      <w:sz w:val="24"/>
      <w:szCs w:val="26"/>
    </w:rPr>
  </w:style>
  <w:style w:type="paragraph" w:customStyle="1" w:styleId="bgbanner">
    <w:name w:val="bgbanner"/>
    <w:basedOn w:val="a2"/>
    <w:uiPriority w:val="99"/>
    <w:rsid w:val="000D0586"/>
    <w:pPr>
      <w:spacing w:before="100" w:beforeAutospacing="1" w:after="75" w:line="360" w:lineRule="auto"/>
    </w:pPr>
  </w:style>
  <w:style w:type="paragraph" w:customStyle="1" w:styleId="mainmenu">
    <w:name w:val="mainmenu"/>
    <w:basedOn w:val="a2"/>
    <w:uiPriority w:val="99"/>
    <w:rsid w:val="000D0586"/>
    <w:pPr>
      <w:spacing w:before="100" w:beforeAutospacing="1" w:after="100" w:afterAutospacing="1"/>
    </w:pPr>
  </w:style>
  <w:style w:type="paragraph" w:customStyle="1" w:styleId="slogan">
    <w:name w:val="slogan"/>
    <w:basedOn w:val="a2"/>
    <w:uiPriority w:val="99"/>
    <w:rsid w:val="000D0586"/>
    <w:pPr>
      <w:shd w:val="clear" w:color="auto" w:fill="3E6FAA"/>
      <w:spacing w:before="100" w:beforeAutospacing="1" w:after="100" w:afterAutospacing="1"/>
    </w:pPr>
    <w:rPr>
      <w:b/>
      <w:bCs/>
      <w:color w:val="FFFFFF"/>
    </w:rPr>
  </w:style>
  <w:style w:type="paragraph" w:customStyle="1" w:styleId="btitle">
    <w:name w:val="btitle"/>
    <w:basedOn w:val="a2"/>
    <w:uiPriority w:val="99"/>
    <w:rsid w:val="000D0586"/>
    <w:pPr>
      <w:spacing w:before="100" w:beforeAutospacing="1" w:after="100" w:afterAutospacing="1"/>
    </w:pPr>
    <w:rPr>
      <w:b/>
      <w:bCs/>
      <w:color w:val="3E6FAA"/>
    </w:rPr>
  </w:style>
  <w:style w:type="paragraph" w:customStyle="1" w:styleId="bltitle">
    <w:name w:val="bltitle"/>
    <w:basedOn w:val="a2"/>
    <w:uiPriority w:val="99"/>
    <w:rsid w:val="000D0586"/>
    <w:pPr>
      <w:spacing w:before="100" w:beforeAutospacing="1" w:after="100" w:afterAutospacing="1"/>
    </w:pPr>
    <w:rPr>
      <w:b/>
      <w:bCs/>
    </w:rPr>
  </w:style>
  <w:style w:type="paragraph" w:customStyle="1" w:styleId="testialink">
    <w:name w:val="testialink"/>
    <w:basedOn w:val="a2"/>
    <w:uiPriority w:val="99"/>
    <w:rsid w:val="000D0586"/>
    <w:pPr>
      <w:pBdr>
        <w:bottom w:val="dashed" w:sz="6" w:space="0" w:color="3E6FAA"/>
      </w:pBdr>
      <w:spacing w:before="100" w:beforeAutospacing="1" w:after="100" w:afterAutospacing="1"/>
    </w:pPr>
    <w:rPr>
      <w:color w:val="3E6FAA"/>
    </w:rPr>
  </w:style>
  <w:style w:type="paragraph" w:customStyle="1" w:styleId="testidrop">
    <w:name w:val="testidrop"/>
    <w:basedOn w:val="a2"/>
    <w:uiPriority w:val="99"/>
    <w:rsid w:val="000D0586"/>
    <w:pPr>
      <w:spacing w:before="100" w:beforeAutospacing="1" w:after="100" w:afterAutospacing="1"/>
    </w:pPr>
    <w:rPr>
      <w:vanish/>
    </w:rPr>
  </w:style>
  <w:style w:type="paragraph" w:customStyle="1" w:styleId="str">
    <w:name w:val="str"/>
    <w:basedOn w:val="a2"/>
    <w:uiPriority w:val="99"/>
    <w:rsid w:val="000D0586"/>
    <w:pPr>
      <w:spacing w:before="100" w:beforeAutospacing="1" w:after="100" w:afterAutospacing="1"/>
    </w:pPr>
    <w:rPr>
      <w:b/>
      <w:bCs/>
      <w:color w:val="000000"/>
    </w:rPr>
  </w:style>
  <w:style w:type="paragraph" w:customStyle="1" w:styleId="innertable">
    <w:name w:val="innertable"/>
    <w:basedOn w:val="a2"/>
    <w:uiPriority w:val="99"/>
    <w:rsid w:val="000D0586"/>
    <w:pPr>
      <w:spacing w:before="100" w:beforeAutospacing="1" w:after="100" w:afterAutospacing="1"/>
    </w:pPr>
  </w:style>
  <w:style w:type="paragraph" w:customStyle="1" w:styleId="int">
    <w:name w:val="int"/>
    <w:basedOn w:val="a2"/>
    <w:uiPriority w:val="99"/>
    <w:rsid w:val="000D0586"/>
    <w:pPr>
      <w:spacing w:before="100" w:beforeAutospacing="1" w:after="100" w:afterAutospacing="1"/>
    </w:pPr>
  </w:style>
  <w:style w:type="paragraph" w:customStyle="1" w:styleId="innertable1">
    <w:name w:val="innertable1"/>
    <w:basedOn w:val="a2"/>
    <w:uiPriority w:val="99"/>
    <w:rsid w:val="000D0586"/>
    <w:pPr>
      <w:spacing w:before="100" w:beforeAutospacing="1" w:after="100" w:afterAutospacing="1"/>
    </w:pPr>
  </w:style>
  <w:style w:type="paragraph" w:customStyle="1" w:styleId="int1">
    <w:name w:val="int1"/>
    <w:basedOn w:val="a2"/>
    <w:uiPriority w:val="99"/>
    <w:rsid w:val="000D0586"/>
    <w:pPr>
      <w:spacing w:before="100" w:beforeAutospacing="1" w:after="100" w:afterAutospacing="1"/>
    </w:pPr>
  </w:style>
  <w:style w:type="character" w:customStyle="1" w:styleId="afffffffff">
    <w:name w:val="Анатолий Знак"/>
    <w:rsid w:val="000D0586"/>
    <w:rPr>
      <w:sz w:val="24"/>
      <w:lang w:val="ru-RU" w:eastAsia="ru-RU"/>
    </w:rPr>
  </w:style>
  <w:style w:type="paragraph" w:customStyle="1" w:styleId="ab10">
    <w:name w:val="ab10"/>
    <w:basedOn w:val="a2"/>
    <w:uiPriority w:val="99"/>
    <w:rsid w:val="000D0586"/>
    <w:pPr>
      <w:spacing w:before="100" w:beforeAutospacing="1" w:after="100" w:afterAutospacing="1"/>
      <w:jc w:val="both"/>
    </w:pPr>
    <w:rPr>
      <w:rFonts w:ascii="Arial" w:hAnsi="Arial" w:cs="Arial"/>
      <w:color w:val="000000"/>
      <w:sz w:val="20"/>
      <w:szCs w:val="20"/>
    </w:rPr>
  </w:style>
  <w:style w:type="paragraph" w:customStyle="1" w:styleId="tb8">
    <w:name w:val="tb8"/>
    <w:basedOn w:val="a2"/>
    <w:uiPriority w:val="99"/>
    <w:rsid w:val="000D0586"/>
    <w:pPr>
      <w:spacing w:before="100" w:beforeAutospacing="1" w:after="100" w:afterAutospacing="1"/>
    </w:pPr>
    <w:rPr>
      <w:rFonts w:ascii="Tahoma" w:hAnsi="Tahoma" w:cs="Tahoma"/>
      <w:color w:val="000000"/>
    </w:rPr>
  </w:style>
  <w:style w:type="character" w:customStyle="1" w:styleId="tbl81">
    <w:name w:val="tbl81"/>
    <w:uiPriority w:val="99"/>
    <w:rsid w:val="000D0586"/>
    <w:rPr>
      <w:color w:val="0D03D7"/>
    </w:rPr>
  </w:style>
  <w:style w:type="character" w:customStyle="1" w:styleId="first-letter1">
    <w:name w:val="first-letter1"/>
    <w:uiPriority w:val="99"/>
    <w:rsid w:val="000D0586"/>
    <w:rPr>
      <w:rFonts w:cs="Times New Roman"/>
    </w:rPr>
  </w:style>
  <w:style w:type="paragraph" w:customStyle="1" w:styleId="1ff1">
    <w:name w:val="Подзаголовок1"/>
    <w:basedOn w:val="a2"/>
    <w:uiPriority w:val="99"/>
    <w:rsid w:val="000D0586"/>
    <w:pPr>
      <w:spacing w:before="100" w:beforeAutospacing="1" w:after="100" w:afterAutospacing="1"/>
    </w:pPr>
  </w:style>
  <w:style w:type="paragraph" w:customStyle="1" w:styleId="source">
    <w:name w:val="source"/>
    <w:basedOn w:val="a2"/>
    <w:uiPriority w:val="99"/>
    <w:rsid w:val="000D0586"/>
    <w:pPr>
      <w:spacing w:before="100" w:beforeAutospacing="1" w:after="100" w:afterAutospacing="1"/>
    </w:pPr>
  </w:style>
  <w:style w:type="paragraph" w:customStyle="1" w:styleId="wrap">
    <w:name w:val="wrap"/>
    <w:basedOn w:val="a2"/>
    <w:uiPriority w:val="99"/>
    <w:rsid w:val="000D0586"/>
    <w:pPr>
      <w:spacing w:before="100" w:beforeAutospacing="1" w:after="100" w:afterAutospacing="1"/>
    </w:pPr>
  </w:style>
  <w:style w:type="paragraph" w:customStyle="1" w:styleId="cmm">
    <w:name w:val="cmm"/>
    <w:basedOn w:val="a2"/>
    <w:uiPriority w:val="99"/>
    <w:rsid w:val="000D0586"/>
    <w:pPr>
      <w:spacing w:before="100" w:beforeAutospacing="1" w:after="100" w:afterAutospacing="1"/>
    </w:pPr>
  </w:style>
  <w:style w:type="paragraph" w:customStyle="1" w:styleId="afffffffff0">
    <w:name w:val="Подпись к формуле"/>
    <w:basedOn w:val="a2"/>
    <w:autoRedefine/>
    <w:uiPriority w:val="99"/>
    <w:rsid w:val="000D0586"/>
    <w:pPr>
      <w:tabs>
        <w:tab w:val="left" w:pos="720"/>
      </w:tabs>
      <w:ind w:left="720"/>
      <w:jc w:val="both"/>
    </w:pPr>
    <w:rPr>
      <w:sz w:val="20"/>
    </w:rPr>
  </w:style>
  <w:style w:type="paragraph" w:customStyle="1" w:styleId="1ff2">
    <w:name w:val="заголовок 1"/>
    <w:basedOn w:val="a2"/>
    <w:next w:val="a2"/>
    <w:rsid w:val="000D0586"/>
    <w:pPr>
      <w:keepNext/>
      <w:autoSpaceDE w:val="0"/>
      <w:autoSpaceDN w:val="0"/>
      <w:spacing w:before="240" w:after="60"/>
    </w:pPr>
    <w:rPr>
      <w:rFonts w:ascii="Arial" w:hAnsi="Arial" w:cs="Arial"/>
      <w:b/>
      <w:bCs/>
      <w:kern w:val="28"/>
      <w:sz w:val="28"/>
      <w:szCs w:val="28"/>
    </w:rPr>
  </w:style>
  <w:style w:type="paragraph" w:customStyle="1" w:styleId="h1">
    <w:name w:val="h1"/>
    <w:basedOn w:val="a2"/>
    <w:uiPriority w:val="99"/>
    <w:rsid w:val="000D0586"/>
    <w:pPr>
      <w:spacing w:before="100" w:beforeAutospacing="1" w:after="100" w:afterAutospacing="1"/>
    </w:pPr>
    <w:rPr>
      <w:rFonts w:ascii="Arial" w:hAnsi="Arial" w:cs="Arial"/>
      <w:b/>
      <w:bCs/>
      <w:color w:val="005393"/>
      <w:sz w:val="21"/>
      <w:szCs w:val="21"/>
    </w:rPr>
  </w:style>
  <w:style w:type="paragraph" w:customStyle="1" w:styleId="AcntHeading3">
    <w:name w:val="Acnt Heading 3"/>
    <w:uiPriority w:val="99"/>
    <w:rsid w:val="000D0586"/>
    <w:pPr>
      <w:widowControl w:val="0"/>
      <w:autoSpaceDE w:val="0"/>
      <w:autoSpaceDN w:val="0"/>
      <w:spacing w:before="360" w:after="40"/>
      <w:jc w:val="center"/>
    </w:pPr>
    <w:rPr>
      <w:b/>
      <w:bCs/>
    </w:rPr>
  </w:style>
  <w:style w:type="paragraph" w:customStyle="1" w:styleId="afffffffff1">
    <w:name w:val="за"/>
    <w:basedOn w:val="a2"/>
    <w:next w:val="a2"/>
    <w:uiPriority w:val="99"/>
    <w:rsid w:val="000D0586"/>
    <w:pPr>
      <w:keepNext/>
      <w:widowControl w:val="0"/>
      <w:spacing w:before="360" w:after="240"/>
      <w:jc w:val="center"/>
    </w:pPr>
    <w:rPr>
      <w:b/>
      <w:szCs w:val="20"/>
    </w:rPr>
  </w:style>
  <w:style w:type="paragraph" w:customStyle="1" w:styleId="afffffffff2">
    <w:name w:val="ерхний колонтитул"/>
    <w:basedOn w:val="a2"/>
    <w:uiPriority w:val="99"/>
    <w:rsid w:val="000D0586"/>
    <w:pPr>
      <w:widowControl w:val="0"/>
      <w:tabs>
        <w:tab w:val="center" w:pos="4536"/>
        <w:tab w:val="right" w:pos="9072"/>
      </w:tabs>
      <w:spacing w:line="360" w:lineRule="auto"/>
      <w:ind w:firstLine="720"/>
      <w:jc w:val="both"/>
    </w:pPr>
    <w:rPr>
      <w:szCs w:val="20"/>
    </w:rPr>
  </w:style>
  <w:style w:type="paragraph" w:customStyle="1" w:styleId="afffffffff3">
    <w:name w:val="текст"/>
    <w:basedOn w:val="afffff3"/>
    <w:uiPriority w:val="99"/>
    <w:rsid w:val="000D0586"/>
    <w:pPr>
      <w:autoSpaceDE w:val="0"/>
      <w:autoSpaceDN w:val="0"/>
      <w:adjustRightInd w:val="0"/>
      <w:spacing w:before="113" w:after="113" w:line="260" w:lineRule="atLeast"/>
      <w:ind w:firstLine="454"/>
      <w:jc w:val="both"/>
    </w:pPr>
    <w:rPr>
      <w:rFonts w:ascii="GaramondC" w:hAnsi="GaramondC"/>
      <w:color w:val="auto"/>
      <w:lang w:val="en-US"/>
    </w:rPr>
  </w:style>
  <w:style w:type="paragraph" w:customStyle="1" w:styleId="0AA8">
    <w:name w:val="=0: A=&gt;A:8"/>
    <w:uiPriority w:val="99"/>
    <w:rsid w:val="000D0586"/>
    <w:pPr>
      <w:autoSpaceDE w:val="0"/>
      <w:autoSpaceDN w:val="0"/>
      <w:adjustRightInd w:val="0"/>
    </w:pPr>
    <w:rPr>
      <w:rFonts w:ascii="MS Sans Serif" w:hAnsi="MS Sans Serif"/>
      <w:position w:val="6"/>
      <w:szCs w:val="24"/>
    </w:rPr>
  </w:style>
  <w:style w:type="paragraph" w:customStyle="1" w:styleId="13-1">
    <w:name w:val="Стиль13-1"/>
    <w:basedOn w:val="a2"/>
    <w:link w:val="13-10"/>
    <w:rsid w:val="000D0586"/>
    <w:pPr>
      <w:ind w:firstLine="709"/>
      <w:jc w:val="both"/>
    </w:pPr>
    <w:rPr>
      <w:sz w:val="26"/>
      <w:lang w:val="x-none" w:eastAsia="x-none"/>
    </w:rPr>
  </w:style>
  <w:style w:type="paragraph" w:customStyle="1" w:styleId="pr">
    <w:name w:val="pr"/>
    <w:basedOn w:val="a2"/>
    <w:uiPriority w:val="99"/>
    <w:rsid w:val="000D0586"/>
    <w:pPr>
      <w:spacing w:before="100" w:beforeAutospacing="1" w:after="100" w:afterAutospacing="1"/>
      <w:ind w:firstLine="180"/>
      <w:jc w:val="both"/>
    </w:pPr>
    <w:rPr>
      <w:color w:val="001F4B"/>
      <w:sz w:val="20"/>
      <w:szCs w:val="20"/>
    </w:rPr>
  </w:style>
  <w:style w:type="paragraph" w:customStyle="1" w:styleId="1ff3">
    <w:name w:val="Выделенная цитата1"/>
    <w:basedOn w:val="a2"/>
    <w:next w:val="a2"/>
    <w:uiPriority w:val="99"/>
    <w:rsid w:val="000D0586"/>
    <w:pPr>
      <w:ind w:left="720" w:right="720"/>
    </w:pPr>
    <w:rPr>
      <w:rFonts w:ascii="Calibri" w:hAnsi="Calibri" w:cs="Calibri"/>
      <w:b/>
      <w:bCs/>
      <w:i/>
      <w:iCs/>
      <w:lang w:val="en-US" w:eastAsia="en-US"/>
    </w:rPr>
  </w:style>
  <w:style w:type="character" w:customStyle="1" w:styleId="IntenseQuoteChar">
    <w:name w:val="Intense Quote Char"/>
    <w:uiPriority w:val="99"/>
    <w:locked/>
    <w:rsid w:val="000D0586"/>
    <w:rPr>
      <w:rFonts w:ascii="Calibri" w:hAnsi="Calibri"/>
      <w:b/>
      <w:i/>
      <w:sz w:val="24"/>
      <w:lang w:val="en-US" w:eastAsia="en-US"/>
    </w:rPr>
  </w:style>
  <w:style w:type="paragraph" w:customStyle="1" w:styleId="afffffffff4">
    <w:name w:val="письмо"/>
    <w:basedOn w:val="a2"/>
    <w:uiPriority w:val="99"/>
    <w:rsid w:val="000D0586"/>
    <w:pPr>
      <w:ind w:firstLine="709"/>
      <w:jc w:val="both"/>
    </w:pPr>
    <w:rPr>
      <w:sz w:val="28"/>
      <w:szCs w:val="20"/>
    </w:rPr>
  </w:style>
  <w:style w:type="paragraph" w:customStyle="1" w:styleId="BodyTextIndent1">
    <w:name w:val="Body Text Indent.Основной текст 1.Нумерованный список !!.Надин стиль"/>
    <w:basedOn w:val="a2"/>
    <w:uiPriority w:val="99"/>
    <w:rsid w:val="000D0586"/>
    <w:pPr>
      <w:spacing w:after="120"/>
      <w:ind w:left="360"/>
    </w:pPr>
    <w:rPr>
      <w:szCs w:val="20"/>
    </w:rPr>
  </w:style>
  <w:style w:type="paragraph" w:customStyle="1" w:styleId="tp">
    <w:name w:val="tp"/>
    <w:basedOn w:val="a2"/>
    <w:rsid w:val="000D0586"/>
    <w:pPr>
      <w:spacing w:before="100" w:beforeAutospacing="1" w:after="100" w:afterAutospacing="1"/>
      <w:ind w:left="200" w:right="200"/>
      <w:jc w:val="both"/>
    </w:pPr>
    <w:rPr>
      <w:rFonts w:ascii="Arial" w:hAnsi="Arial" w:cs="Arial"/>
      <w:color w:val="302758"/>
      <w:sz w:val="20"/>
      <w:szCs w:val="20"/>
    </w:rPr>
  </w:style>
  <w:style w:type="character" w:styleId="HTML1">
    <w:name w:val="HTML Typewriter"/>
    <w:rsid w:val="000D0586"/>
    <w:rPr>
      <w:rFonts w:ascii="Courier New" w:hAnsi="Courier New" w:cs="Times New Roman"/>
      <w:sz w:val="20"/>
    </w:rPr>
  </w:style>
  <w:style w:type="paragraph" w:customStyle="1" w:styleId="tp2">
    <w:name w:val="tp2"/>
    <w:basedOn w:val="a2"/>
    <w:rsid w:val="000D0586"/>
    <w:pPr>
      <w:spacing w:before="100" w:beforeAutospacing="1" w:after="100" w:afterAutospacing="1"/>
      <w:ind w:left="800" w:right="200"/>
      <w:jc w:val="both"/>
    </w:pPr>
    <w:rPr>
      <w:rFonts w:ascii="Arial" w:hAnsi="Arial" w:cs="Arial"/>
      <w:color w:val="302758"/>
      <w:sz w:val="20"/>
      <w:szCs w:val="20"/>
    </w:rPr>
  </w:style>
  <w:style w:type="paragraph" w:customStyle="1" w:styleId="description">
    <w:name w:val="description"/>
    <w:basedOn w:val="a2"/>
    <w:rsid w:val="000D0586"/>
    <w:pPr>
      <w:spacing w:before="100" w:after="200" w:line="264" w:lineRule="atLeast"/>
      <w:ind w:left="100" w:right="100"/>
    </w:pPr>
    <w:rPr>
      <w:color w:val="333333"/>
      <w:sz w:val="17"/>
      <w:szCs w:val="17"/>
    </w:rPr>
  </w:style>
  <w:style w:type="character" w:customStyle="1" w:styleId="red1">
    <w:name w:val="red1"/>
    <w:rsid w:val="000D0586"/>
    <w:rPr>
      <w:color w:val="CC0000"/>
    </w:rPr>
  </w:style>
  <w:style w:type="paragraph" w:customStyle="1" w:styleId="1ff4">
    <w:name w:val="Название1"/>
    <w:basedOn w:val="a2"/>
    <w:uiPriority w:val="99"/>
    <w:rsid w:val="000D0586"/>
    <w:pPr>
      <w:spacing w:before="200" w:after="200"/>
    </w:pPr>
    <w:rPr>
      <w:rFonts w:ascii="Arial" w:hAnsi="Arial" w:cs="Arial"/>
      <w:b/>
      <w:bCs/>
      <w:color w:val="000000"/>
      <w:sz w:val="28"/>
      <w:szCs w:val="28"/>
    </w:rPr>
  </w:style>
  <w:style w:type="paragraph" w:customStyle="1" w:styleId="dtitle">
    <w:name w:val="dtitle"/>
    <w:basedOn w:val="a2"/>
    <w:rsid w:val="000D0586"/>
    <w:pPr>
      <w:spacing w:before="100" w:beforeAutospacing="1" w:after="100" w:afterAutospacing="1"/>
      <w:jc w:val="center"/>
    </w:pPr>
    <w:rPr>
      <w:rFonts w:ascii="Arial" w:hAnsi="Arial" w:cs="Arial"/>
      <w:b/>
      <w:bCs/>
      <w:color w:val="000000"/>
      <w:sz w:val="40"/>
      <w:szCs w:val="40"/>
    </w:rPr>
  </w:style>
  <w:style w:type="paragraph" w:customStyle="1" w:styleId="dsub">
    <w:name w:val="dsub"/>
    <w:basedOn w:val="a2"/>
    <w:rsid w:val="000D0586"/>
    <w:pPr>
      <w:spacing w:before="100" w:beforeAutospacing="1" w:after="100" w:afterAutospacing="1"/>
    </w:pPr>
    <w:rPr>
      <w:rFonts w:ascii="Arial" w:hAnsi="Arial" w:cs="Arial"/>
      <w:b/>
      <w:bCs/>
      <w:color w:val="000000"/>
    </w:rPr>
  </w:style>
  <w:style w:type="paragraph" w:customStyle="1" w:styleId="abz">
    <w:name w:val="abz"/>
    <w:basedOn w:val="a2"/>
    <w:rsid w:val="000D0586"/>
    <w:pPr>
      <w:spacing w:before="100" w:beforeAutospacing="1" w:after="100" w:afterAutospacing="1"/>
    </w:pPr>
    <w:rPr>
      <w:color w:val="FFFFFF"/>
      <w:sz w:val="48"/>
      <w:szCs w:val="48"/>
    </w:rPr>
  </w:style>
  <w:style w:type="paragraph" w:customStyle="1" w:styleId="x">
    <w:name w:val="x"/>
    <w:basedOn w:val="a2"/>
    <w:rsid w:val="000D0586"/>
    <w:pPr>
      <w:spacing w:before="100" w:beforeAutospacing="1" w:after="100" w:afterAutospacing="1"/>
    </w:pPr>
    <w:rPr>
      <w:rFonts w:ascii="Verdana" w:hAnsi="Verdana"/>
      <w:color w:val="666666"/>
    </w:rPr>
  </w:style>
  <w:style w:type="character" w:customStyle="1" w:styleId="star1">
    <w:name w:val="star1"/>
    <w:rsid w:val="000D0586"/>
    <w:rPr>
      <w:rFonts w:ascii="Verdana" w:hAnsi="Verdana"/>
      <w:b/>
      <w:color w:val="860000"/>
      <w:sz w:val="20"/>
    </w:rPr>
  </w:style>
  <w:style w:type="paragraph" w:customStyle="1" w:styleId="textbold">
    <w:name w:val="text_bold"/>
    <w:basedOn w:val="a2"/>
    <w:rsid w:val="000D0586"/>
    <w:pPr>
      <w:spacing w:line="200" w:lineRule="atLeast"/>
    </w:pPr>
    <w:rPr>
      <w:rFonts w:ascii="Arial" w:hAnsi="Arial" w:cs="Arial"/>
      <w:b/>
      <w:bCs/>
      <w:color w:val="000000"/>
      <w:sz w:val="22"/>
      <w:szCs w:val="22"/>
    </w:rPr>
  </w:style>
  <w:style w:type="character" w:customStyle="1" w:styleId="datared">
    <w:name w:val="datared"/>
    <w:rsid w:val="000D0586"/>
    <w:rPr>
      <w:rFonts w:cs="Times New Roman"/>
    </w:rPr>
  </w:style>
  <w:style w:type="character" w:customStyle="1" w:styleId="h14blu">
    <w:name w:val="h14blu"/>
    <w:rsid w:val="000D0586"/>
    <w:rPr>
      <w:rFonts w:cs="Times New Roman"/>
    </w:rPr>
  </w:style>
  <w:style w:type="paragraph" w:customStyle="1" w:styleId="pic">
    <w:name w:val="pic"/>
    <w:basedOn w:val="a2"/>
    <w:rsid w:val="000D0586"/>
    <w:pPr>
      <w:spacing w:before="100" w:beforeAutospacing="1" w:after="100" w:afterAutospacing="1"/>
    </w:pPr>
  </w:style>
  <w:style w:type="paragraph" w:customStyle="1" w:styleId="name1">
    <w:name w:val="name1"/>
    <w:basedOn w:val="a2"/>
    <w:uiPriority w:val="99"/>
    <w:rsid w:val="000D0586"/>
    <w:rPr>
      <w:color w:val="7C7C7C"/>
    </w:rPr>
  </w:style>
  <w:style w:type="paragraph" w:customStyle="1" w:styleId="newstext">
    <w:name w:val="newstext"/>
    <w:basedOn w:val="a2"/>
    <w:uiPriority w:val="99"/>
    <w:rsid w:val="000D0586"/>
    <w:pPr>
      <w:spacing w:before="45"/>
    </w:pPr>
    <w:rPr>
      <w:rFonts w:ascii="Tahoma" w:hAnsi="Tahoma" w:cs="Tahoma"/>
      <w:color w:val="333333"/>
      <w:sz w:val="18"/>
      <w:szCs w:val="18"/>
    </w:rPr>
  </w:style>
  <w:style w:type="character" w:customStyle="1" w:styleId="tt11">
    <w:name w:val="tt11"/>
    <w:uiPriority w:val="99"/>
    <w:rsid w:val="000D0586"/>
    <w:rPr>
      <w:rFonts w:ascii="Arial" w:hAnsi="Arial"/>
      <w:color w:val="000000"/>
      <w:sz w:val="19"/>
    </w:rPr>
  </w:style>
  <w:style w:type="character" w:customStyle="1" w:styleId="adcontent1">
    <w:name w:val="adcontent1"/>
    <w:uiPriority w:val="99"/>
    <w:rsid w:val="000D0586"/>
  </w:style>
  <w:style w:type="paragraph" w:customStyle="1" w:styleId="mtext">
    <w:name w:val="mtext"/>
    <w:basedOn w:val="a2"/>
    <w:uiPriority w:val="99"/>
    <w:rsid w:val="000D0586"/>
    <w:pPr>
      <w:spacing w:before="100" w:beforeAutospacing="1" w:after="100" w:afterAutospacing="1"/>
    </w:pPr>
    <w:rPr>
      <w:rFonts w:ascii="Verdana" w:hAnsi="Verdana"/>
      <w:color w:val="000033"/>
      <w:sz w:val="17"/>
      <w:szCs w:val="17"/>
    </w:rPr>
  </w:style>
  <w:style w:type="paragraph" w:customStyle="1" w:styleId="cp11">
    <w:name w:val="cp11"/>
    <w:basedOn w:val="a2"/>
    <w:uiPriority w:val="99"/>
    <w:rsid w:val="000D0586"/>
    <w:pPr>
      <w:spacing w:before="30" w:after="30"/>
      <w:ind w:left="120" w:right="120"/>
    </w:pPr>
    <w:rPr>
      <w:rFonts w:ascii="Verdana" w:hAnsi="Verdana"/>
      <w:color w:val="000000"/>
    </w:rPr>
  </w:style>
  <w:style w:type="paragraph" w:customStyle="1" w:styleId="cp9">
    <w:name w:val="cp9"/>
    <w:basedOn w:val="a2"/>
    <w:uiPriority w:val="99"/>
    <w:rsid w:val="000D0586"/>
    <w:pPr>
      <w:spacing w:before="30" w:after="30"/>
      <w:ind w:left="60" w:right="60"/>
      <w:jc w:val="center"/>
    </w:pPr>
    <w:rPr>
      <w:rFonts w:ascii="Verdana" w:hAnsi="Verdana"/>
      <w:color w:val="000000"/>
    </w:rPr>
  </w:style>
  <w:style w:type="paragraph" w:customStyle="1" w:styleId="cp6">
    <w:name w:val="cp6"/>
    <w:basedOn w:val="a2"/>
    <w:uiPriority w:val="99"/>
    <w:rsid w:val="000D0586"/>
    <w:pPr>
      <w:spacing w:before="30" w:after="120"/>
      <w:ind w:left="120" w:right="120"/>
      <w:jc w:val="both"/>
    </w:pPr>
    <w:rPr>
      <w:rFonts w:ascii="Verdana" w:hAnsi="Verdana"/>
      <w:color w:val="000000"/>
    </w:rPr>
  </w:style>
  <w:style w:type="character" w:customStyle="1" w:styleId="221">
    <w:name w:val="Обычный22"/>
    <w:uiPriority w:val="99"/>
    <w:rsid w:val="000D0586"/>
    <w:rPr>
      <w:rFonts w:cs="Times New Roman"/>
    </w:rPr>
  </w:style>
  <w:style w:type="paragraph" w:customStyle="1" w:styleId="osnovnojjtekstsotstupom">
    <w:name w:val="osnovnojj_tekst_s_otstupom"/>
    <w:basedOn w:val="a2"/>
    <w:uiPriority w:val="99"/>
    <w:rsid w:val="000D0586"/>
    <w:pPr>
      <w:ind w:firstLine="315"/>
    </w:pPr>
  </w:style>
  <w:style w:type="paragraph" w:customStyle="1" w:styleId="value1">
    <w:name w:val="value1"/>
    <w:basedOn w:val="a2"/>
    <w:uiPriority w:val="99"/>
    <w:rsid w:val="000D0586"/>
  </w:style>
  <w:style w:type="character" w:customStyle="1" w:styleId="h31">
    <w:name w:val="h31"/>
    <w:rsid w:val="000D0586"/>
    <w:rPr>
      <w:sz w:val="22"/>
    </w:rPr>
  </w:style>
  <w:style w:type="character" w:customStyle="1" w:styleId="minitext1">
    <w:name w:val="minitext1"/>
    <w:rsid w:val="000D0586"/>
    <w:rPr>
      <w:rFonts w:ascii="Verdana" w:hAnsi="Verdana"/>
      <w:sz w:val="15"/>
    </w:rPr>
  </w:style>
  <w:style w:type="character" w:customStyle="1" w:styleId="afffffffff5">
    <w:name w:val="Зоголовок подразделов Знак"/>
    <w:uiPriority w:val="99"/>
    <w:rsid w:val="000D0586"/>
    <w:rPr>
      <w:b/>
      <w:noProof/>
      <w:sz w:val="26"/>
      <w:lang w:val="ru-RU" w:eastAsia="ru-RU"/>
    </w:rPr>
  </w:style>
  <w:style w:type="paragraph" w:customStyle="1" w:styleId="maintext">
    <w:name w:val="maintext"/>
    <w:basedOn w:val="a2"/>
    <w:uiPriority w:val="99"/>
    <w:semiHidden/>
    <w:rsid w:val="000D0586"/>
    <w:pPr>
      <w:spacing w:before="100" w:beforeAutospacing="1" w:after="100" w:afterAutospacing="1" w:line="360" w:lineRule="auto"/>
      <w:jc w:val="both"/>
    </w:pPr>
    <w:rPr>
      <w:color w:val="000000"/>
      <w:sz w:val="22"/>
      <w:szCs w:val="22"/>
    </w:rPr>
  </w:style>
  <w:style w:type="paragraph" w:customStyle="1" w:styleId="teh">
    <w:name w:val="teh"/>
    <w:basedOn w:val="a2"/>
    <w:uiPriority w:val="99"/>
    <w:semiHidden/>
    <w:rsid w:val="000D0586"/>
    <w:pPr>
      <w:spacing w:before="100" w:beforeAutospacing="1" w:after="100" w:afterAutospacing="1"/>
    </w:pPr>
    <w:rPr>
      <w:color w:val="000000"/>
    </w:rPr>
  </w:style>
  <w:style w:type="character" w:customStyle="1" w:styleId="head41">
    <w:name w:val="head41"/>
    <w:uiPriority w:val="99"/>
    <w:semiHidden/>
    <w:rsid w:val="000D0586"/>
    <w:rPr>
      <w:rFonts w:ascii="Verdana" w:hAnsi="Verdana"/>
      <w:b/>
      <w:color w:val="000000"/>
      <w:sz w:val="24"/>
    </w:rPr>
  </w:style>
  <w:style w:type="paragraph" w:customStyle="1" w:styleId="table">
    <w:name w:val="table"/>
    <w:basedOn w:val="a2"/>
    <w:rsid w:val="000D0586"/>
    <w:pPr>
      <w:spacing w:before="33" w:after="100" w:afterAutospacing="1"/>
      <w:jc w:val="center"/>
    </w:pPr>
    <w:rPr>
      <w:rFonts w:ascii="Arial" w:hAnsi="Arial" w:cs="Arial"/>
      <w:color w:val="103A85"/>
      <w:sz w:val="20"/>
      <w:szCs w:val="20"/>
    </w:rPr>
  </w:style>
  <w:style w:type="paragraph" w:customStyle="1" w:styleId="tablew">
    <w:name w:val="tablew"/>
    <w:basedOn w:val="a2"/>
    <w:uiPriority w:val="99"/>
    <w:semiHidden/>
    <w:rsid w:val="000D0586"/>
    <w:pPr>
      <w:spacing w:before="33"/>
      <w:jc w:val="center"/>
    </w:pPr>
    <w:rPr>
      <w:rFonts w:ascii="Arial" w:hAnsi="Arial" w:cs="Arial"/>
      <w:b/>
      <w:bCs/>
      <w:color w:val="FFFFFF"/>
      <w:sz w:val="20"/>
      <w:szCs w:val="20"/>
    </w:rPr>
  </w:style>
  <w:style w:type="paragraph" w:customStyle="1" w:styleId="ach">
    <w:name w:val="ach"/>
    <w:basedOn w:val="a2"/>
    <w:uiPriority w:val="99"/>
    <w:rsid w:val="000D0586"/>
    <w:pPr>
      <w:jc w:val="right"/>
    </w:pPr>
    <w:rPr>
      <w:rFonts w:ascii="Arial" w:hAnsi="Arial" w:cs="Arial"/>
      <w:b/>
      <w:bCs/>
      <w:sz w:val="20"/>
      <w:szCs w:val="20"/>
    </w:rPr>
  </w:style>
  <w:style w:type="paragraph" w:customStyle="1" w:styleId="acl">
    <w:name w:val="acl"/>
    <w:basedOn w:val="a2"/>
    <w:uiPriority w:val="99"/>
    <w:rsid w:val="000D0586"/>
    <w:rPr>
      <w:rFonts w:ascii="Arial" w:hAnsi="Arial" w:cs="Arial"/>
      <w:sz w:val="20"/>
      <w:szCs w:val="20"/>
    </w:rPr>
  </w:style>
  <w:style w:type="paragraph" w:customStyle="1" w:styleId="acr">
    <w:name w:val="acr"/>
    <w:basedOn w:val="a2"/>
    <w:uiPriority w:val="99"/>
    <w:rsid w:val="000D0586"/>
    <w:pPr>
      <w:jc w:val="right"/>
    </w:pPr>
    <w:rPr>
      <w:rFonts w:ascii="Arial" w:hAnsi="Arial" w:cs="Arial"/>
      <w:sz w:val="20"/>
      <w:szCs w:val="20"/>
    </w:rPr>
  </w:style>
  <w:style w:type="character" w:customStyle="1" w:styleId="toyota">
    <w:name w:val="toyota"/>
    <w:uiPriority w:val="99"/>
    <w:rsid w:val="000D0586"/>
    <w:rPr>
      <w:rFonts w:cs="Times New Roman"/>
    </w:rPr>
  </w:style>
  <w:style w:type="paragraph" w:customStyle="1" w:styleId="zp2">
    <w:name w:val="zp2"/>
    <w:basedOn w:val="a2"/>
    <w:uiPriority w:val="99"/>
    <w:rsid w:val="000D0586"/>
    <w:pPr>
      <w:spacing w:before="100" w:beforeAutospacing="1" w:after="100" w:afterAutospacing="1"/>
    </w:pPr>
    <w:rPr>
      <w:color w:val="737373"/>
      <w:sz w:val="30"/>
      <w:szCs w:val="30"/>
    </w:rPr>
  </w:style>
  <w:style w:type="paragraph" w:styleId="HTML2">
    <w:name w:val="HTML Address"/>
    <w:basedOn w:val="a2"/>
    <w:link w:val="HTML3"/>
    <w:rsid w:val="000D0586"/>
    <w:rPr>
      <w:i/>
      <w:szCs w:val="20"/>
      <w:lang w:val="x-none" w:eastAsia="x-none"/>
    </w:rPr>
  </w:style>
  <w:style w:type="character" w:customStyle="1" w:styleId="HTML3">
    <w:name w:val="Адрес HTML Знак"/>
    <w:link w:val="HTML2"/>
    <w:locked/>
    <w:rsid w:val="000D0586"/>
    <w:rPr>
      <w:i/>
      <w:sz w:val="24"/>
    </w:rPr>
  </w:style>
  <w:style w:type="paragraph" w:customStyle="1" w:styleId="v">
    <w:name w:val="v"/>
    <w:basedOn w:val="a2"/>
    <w:uiPriority w:val="99"/>
    <w:rsid w:val="000D0586"/>
    <w:pPr>
      <w:spacing w:before="100" w:beforeAutospacing="1" w:after="100" w:afterAutospacing="1"/>
    </w:pPr>
  </w:style>
  <w:style w:type="character" w:customStyle="1" w:styleId="ttsub21">
    <w:name w:val="ttsub21"/>
    <w:uiPriority w:val="99"/>
    <w:rsid w:val="000D0586"/>
    <w:rPr>
      <w:rFonts w:ascii="Arial" w:hAnsi="Arial"/>
      <w:color w:val="505050"/>
      <w:sz w:val="19"/>
    </w:rPr>
  </w:style>
  <w:style w:type="character" w:customStyle="1" w:styleId="pagecontent1">
    <w:name w:val="pagecontent1"/>
    <w:uiPriority w:val="99"/>
    <w:rsid w:val="000D0586"/>
    <w:rPr>
      <w:rFonts w:ascii="Arial" w:hAnsi="Arial"/>
      <w:color w:val="333333"/>
      <w:sz w:val="20"/>
    </w:rPr>
  </w:style>
  <w:style w:type="character" w:customStyle="1" w:styleId="nav1">
    <w:name w:val="nav1"/>
    <w:uiPriority w:val="99"/>
    <w:rsid w:val="000D0586"/>
    <w:rPr>
      <w:rFonts w:ascii="Verdana" w:hAnsi="Verdana"/>
      <w:color w:val="000000"/>
      <w:sz w:val="18"/>
      <w:u w:val="none"/>
      <w:effect w:val="none"/>
    </w:rPr>
  </w:style>
  <w:style w:type="paragraph" w:customStyle="1" w:styleId="style2">
    <w:name w:val="style2"/>
    <w:basedOn w:val="a2"/>
    <w:uiPriority w:val="99"/>
    <w:rsid w:val="000D0586"/>
    <w:pPr>
      <w:spacing w:before="100" w:beforeAutospacing="1" w:after="100" w:afterAutospacing="1"/>
    </w:pPr>
    <w:rPr>
      <w:rFonts w:ascii="Arial" w:hAnsi="Arial" w:cs="Arial"/>
      <w:sz w:val="18"/>
      <w:szCs w:val="18"/>
    </w:rPr>
  </w:style>
  <w:style w:type="character" w:customStyle="1" w:styleId="textcopy1">
    <w:name w:val="textcopy1"/>
    <w:uiPriority w:val="99"/>
    <w:rsid w:val="000D0586"/>
    <w:rPr>
      <w:rFonts w:ascii="Arial" w:hAnsi="Arial"/>
      <w:color w:val="000000"/>
      <w:sz w:val="20"/>
    </w:rPr>
  </w:style>
  <w:style w:type="paragraph" w:customStyle="1" w:styleId="blok">
    <w:name w:val="blok"/>
    <w:basedOn w:val="a2"/>
    <w:uiPriority w:val="99"/>
    <w:rsid w:val="000D0586"/>
    <w:pPr>
      <w:ind w:left="150" w:right="105"/>
    </w:pPr>
    <w:rPr>
      <w:rFonts w:ascii="Verdana" w:hAnsi="Verdana"/>
      <w:color w:val="000000"/>
      <w:sz w:val="17"/>
      <w:szCs w:val="17"/>
    </w:rPr>
  </w:style>
  <w:style w:type="paragraph" w:customStyle="1" w:styleId="style4">
    <w:name w:val="style4"/>
    <w:basedOn w:val="a2"/>
    <w:uiPriority w:val="99"/>
    <w:rsid w:val="000D0586"/>
    <w:pPr>
      <w:spacing w:before="100" w:beforeAutospacing="1" w:after="100" w:afterAutospacing="1"/>
    </w:pPr>
    <w:rPr>
      <w:rFonts w:ascii="Arial" w:hAnsi="Arial" w:cs="Arial"/>
      <w:color w:val="000000"/>
      <w:sz w:val="21"/>
      <w:szCs w:val="21"/>
    </w:rPr>
  </w:style>
  <w:style w:type="paragraph" w:customStyle="1" w:styleId="bodytext">
    <w:name w:val="bodytext"/>
    <w:basedOn w:val="a2"/>
    <w:uiPriority w:val="99"/>
    <w:rsid w:val="000D0586"/>
    <w:pPr>
      <w:spacing w:before="100" w:beforeAutospacing="1" w:after="100" w:afterAutospacing="1"/>
    </w:pPr>
  </w:style>
  <w:style w:type="paragraph" w:customStyle="1" w:styleId="table1">
    <w:name w:val="table1"/>
    <w:basedOn w:val="a2"/>
    <w:rsid w:val="000D0586"/>
    <w:pPr>
      <w:spacing w:before="100" w:beforeAutospacing="1" w:after="100" w:afterAutospacing="1"/>
    </w:pPr>
    <w:rPr>
      <w:rFonts w:ascii="Verdana" w:hAnsi="Verdana"/>
      <w:color w:val="000000"/>
      <w:sz w:val="18"/>
      <w:szCs w:val="18"/>
    </w:rPr>
  </w:style>
  <w:style w:type="paragraph" w:customStyle="1" w:styleId="atr1">
    <w:name w:val="atr1"/>
    <w:basedOn w:val="a2"/>
    <w:uiPriority w:val="99"/>
    <w:rsid w:val="000D0586"/>
    <w:rPr>
      <w:rFonts w:ascii="Verdana" w:hAnsi="Verdana"/>
      <w:color w:val="666666"/>
      <w:sz w:val="17"/>
      <w:szCs w:val="17"/>
    </w:rPr>
  </w:style>
  <w:style w:type="paragraph" w:customStyle="1" w:styleId="atr2">
    <w:name w:val="atr2"/>
    <w:basedOn w:val="a2"/>
    <w:uiPriority w:val="99"/>
    <w:rsid w:val="000D0586"/>
    <w:pPr>
      <w:spacing w:before="75" w:after="75"/>
      <w:ind w:left="75" w:right="75"/>
    </w:pPr>
    <w:rPr>
      <w:rFonts w:ascii="Verdana" w:hAnsi="Verdana"/>
      <w:color w:val="666666"/>
      <w:sz w:val="17"/>
      <w:szCs w:val="17"/>
    </w:rPr>
  </w:style>
  <w:style w:type="paragraph" w:customStyle="1" w:styleId="nnn">
    <w:name w:val="nnn"/>
    <w:basedOn w:val="a2"/>
    <w:uiPriority w:val="99"/>
    <w:rsid w:val="000D0586"/>
    <w:pPr>
      <w:spacing w:after="15"/>
    </w:pPr>
    <w:rPr>
      <w:rFonts w:ascii="Verdana" w:hAnsi="Verdana"/>
      <w:color w:val="666666"/>
      <w:sz w:val="17"/>
      <w:szCs w:val="17"/>
    </w:rPr>
  </w:style>
  <w:style w:type="paragraph" w:customStyle="1" w:styleId="nazv">
    <w:name w:val="nazv"/>
    <w:basedOn w:val="a2"/>
    <w:uiPriority w:val="99"/>
    <w:rsid w:val="000D0586"/>
    <w:pPr>
      <w:spacing w:after="225"/>
    </w:pPr>
    <w:rPr>
      <w:rFonts w:ascii="Verdana" w:hAnsi="Verdana"/>
      <w:color w:val="666666"/>
      <w:sz w:val="17"/>
      <w:szCs w:val="17"/>
    </w:rPr>
  </w:style>
  <w:style w:type="paragraph" w:customStyle="1" w:styleId="bd">
    <w:name w:val="bd"/>
    <w:basedOn w:val="a2"/>
    <w:uiPriority w:val="99"/>
    <w:rsid w:val="000D0586"/>
    <w:pPr>
      <w:spacing w:after="75"/>
    </w:pPr>
    <w:rPr>
      <w:rFonts w:ascii="Verdana" w:hAnsi="Verdana"/>
      <w:color w:val="666666"/>
      <w:sz w:val="17"/>
      <w:szCs w:val="17"/>
    </w:rPr>
  </w:style>
  <w:style w:type="paragraph" w:customStyle="1" w:styleId="vid">
    <w:name w:val="vid"/>
    <w:basedOn w:val="a2"/>
    <w:uiPriority w:val="99"/>
    <w:rsid w:val="000D0586"/>
    <w:pPr>
      <w:spacing w:after="90"/>
      <w:ind w:left="75"/>
    </w:pPr>
    <w:rPr>
      <w:rFonts w:ascii="Verdana" w:hAnsi="Verdana"/>
      <w:color w:val="666666"/>
      <w:sz w:val="17"/>
      <w:szCs w:val="17"/>
    </w:rPr>
  </w:style>
  <w:style w:type="paragraph" w:customStyle="1" w:styleId="nnn1">
    <w:name w:val="nnn1"/>
    <w:basedOn w:val="a2"/>
    <w:uiPriority w:val="99"/>
    <w:rsid w:val="000D0586"/>
    <w:pPr>
      <w:spacing w:after="150"/>
    </w:pPr>
    <w:rPr>
      <w:rFonts w:ascii="Verdana" w:hAnsi="Verdana"/>
      <w:color w:val="666666"/>
      <w:sz w:val="17"/>
      <w:szCs w:val="17"/>
    </w:rPr>
  </w:style>
  <w:style w:type="paragraph" w:customStyle="1" w:styleId="nnn1pict">
    <w:name w:val="nnn1_pict"/>
    <w:basedOn w:val="a2"/>
    <w:uiPriority w:val="99"/>
    <w:rsid w:val="000D0586"/>
    <w:pPr>
      <w:spacing w:after="150"/>
      <w:ind w:left="1530"/>
    </w:pPr>
    <w:rPr>
      <w:rFonts w:ascii="Verdana" w:hAnsi="Verdana"/>
      <w:color w:val="666666"/>
      <w:sz w:val="17"/>
      <w:szCs w:val="17"/>
    </w:rPr>
  </w:style>
  <w:style w:type="paragraph" w:customStyle="1" w:styleId="nnn1pict1">
    <w:name w:val="nnn1_pict1"/>
    <w:basedOn w:val="a2"/>
    <w:uiPriority w:val="99"/>
    <w:rsid w:val="000D0586"/>
    <w:pPr>
      <w:spacing w:after="150"/>
      <w:ind w:left="1680"/>
    </w:pPr>
    <w:rPr>
      <w:rFonts w:ascii="Verdana" w:hAnsi="Verdana"/>
      <w:color w:val="666666"/>
      <w:sz w:val="17"/>
      <w:szCs w:val="17"/>
    </w:rPr>
  </w:style>
  <w:style w:type="paragraph" w:customStyle="1" w:styleId="nnn1pict2">
    <w:name w:val="nnn1_pict2"/>
    <w:basedOn w:val="a2"/>
    <w:uiPriority w:val="99"/>
    <w:rsid w:val="000D0586"/>
    <w:pPr>
      <w:spacing w:after="150"/>
    </w:pPr>
    <w:rPr>
      <w:rFonts w:ascii="Verdana" w:hAnsi="Verdana"/>
      <w:color w:val="666666"/>
      <w:sz w:val="17"/>
      <w:szCs w:val="17"/>
    </w:rPr>
  </w:style>
  <w:style w:type="paragraph" w:customStyle="1" w:styleId="part1">
    <w:name w:val="part1"/>
    <w:basedOn w:val="a2"/>
    <w:uiPriority w:val="99"/>
    <w:rsid w:val="000D0586"/>
    <w:pPr>
      <w:spacing w:before="75" w:after="75"/>
    </w:pPr>
    <w:rPr>
      <w:rFonts w:ascii="Verdana" w:hAnsi="Verdana"/>
      <w:color w:val="666666"/>
      <w:sz w:val="17"/>
      <w:szCs w:val="17"/>
    </w:rPr>
  </w:style>
  <w:style w:type="paragraph" w:customStyle="1" w:styleId="op">
    <w:name w:val="op"/>
    <w:basedOn w:val="a2"/>
    <w:uiPriority w:val="99"/>
    <w:rsid w:val="000D0586"/>
    <w:pPr>
      <w:spacing w:before="75" w:after="75"/>
    </w:pPr>
    <w:rPr>
      <w:rFonts w:ascii="Verdana" w:hAnsi="Verdana"/>
      <w:color w:val="666666"/>
      <w:sz w:val="17"/>
      <w:szCs w:val="17"/>
    </w:rPr>
  </w:style>
  <w:style w:type="paragraph" w:customStyle="1" w:styleId="toptxt">
    <w:name w:val="top_txt"/>
    <w:basedOn w:val="a2"/>
    <w:uiPriority w:val="99"/>
    <w:rsid w:val="000D0586"/>
    <w:pPr>
      <w:spacing w:before="75" w:after="75"/>
      <w:ind w:left="150" w:right="60"/>
    </w:pPr>
    <w:rPr>
      <w:rFonts w:ascii="Verdana" w:hAnsi="Verdana"/>
      <w:color w:val="666666"/>
      <w:sz w:val="17"/>
      <w:szCs w:val="17"/>
    </w:rPr>
  </w:style>
  <w:style w:type="paragraph" w:customStyle="1" w:styleId="strtab">
    <w:name w:val="str_tab"/>
    <w:basedOn w:val="a2"/>
    <w:uiPriority w:val="99"/>
    <w:rsid w:val="000D0586"/>
    <w:pPr>
      <w:spacing w:before="45" w:after="45"/>
      <w:ind w:left="450"/>
    </w:pPr>
    <w:rPr>
      <w:rFonts w:ascii="Verdana" w:hAnsi="Verdana"/>
      <w:color w:val="666666"/>
      <w:sz w:val="17"/>
      <w:szCs w:val="17"/>
    </w:rPr>
  </w:style>
  <w:style w:type="paragraph" w:customStyle="1" w:styleId="strtabpda">
    <w:name w:val="str_tab_pda"/>
    <w:basedOn w:val="a2"/>
    <w:uiPriority w:val="99"/>
    <w:rsid w:val="000D0586"/>
    <w:pPr>
      <w:spacing w:before="45" w:after="45"/>
      <w:ind w:left="150"/>
    </w:pPr>
    <w:rPr>
      <w:rFonts w:ascii="Verdana" w:hAnsi="Verdana"/>
      <w:color w:val="666666"/>
      <w:sz w:val="17"/>
      <w:szCs w:val="17"/>
    </w:rPr>
  </w:style>
  <w:style w:type="paragraph" w:customStyle="1" w:styleId="zagabout">
    <w:name w:val="zag_about"/>
    <w:basedOn w:val="a2"/>
    <w:uiPriority w:val="99"/>
    <w:rsid w:val="000D0586"/>
    <w:pPr>
      <w:spacing w:before="225" w:after="90"/>
    </w:pPr>
    <w:rPr>
      <w:rFonts w:ascii="Verdana" w:hAnsi="Verdana"/>
      <w:color w:val="666666"/>
      <w:sz w:val="17"/>
      <w:szCs w:val="17"/>
    </w:rPr>
  </w:style>
  <w:style w:type="paragraph" w:customStyle="1" w:styleId="abouttxt">
    <w:name w:val="about_txt"/>
    <w:basedOn w:val="a2"/>
    <w:uiPriority w:val="99"/>
    <w:rsid w:val="000D0586"/>
    <w:pPr>
      <w:ind w:left="450"/>
    </w:pPr>
    <w:rPr>
      <w:rFonts w:ascii="Verdana" w:hAnsi="Verdana"/>
      <w:color w:val="666666"/>
      <w:sz w:val="17"/>
      <w:szCs w:val="17"/>
    </w:rPr>
  </w:style>
  <w:style w:type="paragraph" w:customStyle="1" w:styleId="abouttxt1">
    <w:name w:val="about_txt1"/>
    <w:basedOn w:val="a2"/>
    <w:uiPriority w:val="99"/>
    <w:rsid w:val="000D0586"/>
    <w:pPr>
      <w:spacing w:after="90"/>
      <w:ind w:left="450"/>
    </w:pPr>
    <w:rPr>
      <w:rFonts w:ascii="Verdana" w:hAnsi="Verdana"/>
      <w:color w:val="666666"/>
      <w:sz w:val="17"/>
      <w:szCs w:val="17"/>
    </w:rPr>
  </w:style>
  <w:style w:type="paragraph" w:customStyle="1" w:styleId="abouttxt2">
    <w:name w:val="about_txt2"/>
    <w:basedOn w:val="a2"/>
    <w:uiPriority w:val="99"/>
    <w:rsid w:val="000D0586"/>
    <w:rPr>
      <w:rFonts w:ascii="Verdana" w:hAnsi="Verdana"/>
      <w:color w:val="666666"/>
      <w:sz w:val="17"/>
      <w:szCs w:val="17"/>
    </w:rPr>
  </w:style>
  <w:style w:type="paragraph" w:customStyle="1" w:styleId="kvadratotstup">
    <w:name w:val="kvadrat_otstup"/>
    <w:basedOn w:val="a2"/>
    <w:uiPriority w:val="99"/>
    <w:rsid w:val="000D0586"/>
    <w:pPr>
      <w:spacing w:after="45"/>
    </w:pPr>
    <w:rPr>
      <w:rFonts w:ascii="Verdana" w:hAnsi="Verdana"/>
      <w:color w:val="666666"/>
      <w:sz w:val="17"/>
      <w:szCs w:val="17"/>
    </w:rPr>
  </w:style>
  <w:style w:type="paragraph" w:customStyle="1" w:styleId="partpp">
    <w:name w:val="part_pp"/>
    <w:basedOn w:val="a2"/>
    <w:uiPriority w:val="99"/>
    <w:rsid w:val="000D0586"/>
    <w:pPr>
      <w:spacing w:before="45" w:after="45"/>
      <w:ind w:left="75" w:right="45"/>
    </w:pPr>
    <w:rPr>
      <w:rFonts w:ascii="Verdana" w:hAnsi="Verdana"/>
      <w:color w:val="666666"/>
      <w:sz w:val="17"/>
      <w:szCs w:val="17"/>
    </w:rPr>
  </w:style>
  <w:style w:type="paragraph" w:customStyle="1" w:styleId="nomer">
    <w:name w:val="nomer"/>
    <w:basedOn w:val="a2"/>
    <w:uiPriority w:val="99"/>
    <w:rsid w:val="000D0586"/>
    <w:pPr>
      <w:spacing w:before="100" w:beforeAutospacing="1" w:after="100" w:afterAutospacing="1"/>
    </w:pPr>
    <w:rPr>
      <w:rFonts w:ascii="Verdana" w:hAnsi="Verdana"/>
      <w:color w:val="000000"/>
      <w:sz w:val="15"/>
      <w:szCs w:val="15"/>
    </w:rPr>
  </w:style>
  <w:style w:type="paragraph" w:customStyle="1" w:styleId="petit">
    <w:name w:val="petit"/>
    <w:basedOn w:val="a2"/>
    <w:uiPriority w:val="99"/>
    <w:rsid w:val="000D0586"/>
    <w:pPr>
      <w:spacing w:before="100" w:beforeAutospacing="1" w:after="100" w:afterAutospacing="1"/>
    </w:pPr>
    <w:rPr>
      <w:rFonts w:ascii="Verdana" w:hAnsi="Verdana"/>
      <w:color w:val="FFFFFF"/>
      <w:sz w:val="17"/>
      <w:szCs w:val="17"/>
    </w:rPr>
  </w:style>
  <w:style w:type="paragraph" w:customStyle="1" w:styleId="petit5">
    <w:name w:val="petit5"/>
    <w:basedOn w:val="a2"/>
    <w:uiPriority w:val="99"/>
    <w:rsid w:val="000D0586"/>
    <w:pPr>
      <w:spacing w:before="100" w:beforeAutospacing="1" w:after="100" w:afterAutospacing="1"/>
    </w:pPr>
    <w:rPr>
      <w:rFonts w:ascii="Verdana" w:hAnsi="Verdana"/>
      <w:b/>
      <w:bCs/>
      <w:color w:val="FFFFFF"/>
      <w:sz w:val="17"/>
      <w:szCs w:val="17"/>
    </w:rPr>
  </w:style>
  <w:style w:type="paragraph" w:customStyle="1" w:styleId="petit1">
    <w:name w:val="petit1"/>
    <w:basedOn w:val="a2"/>
    <w:uiPriority w:val="99"/>
    <w:rsid w:val="000D0586"/>
    <w:pPr>
      <w:spacing w:before="100" w:beforeAutospacing="1" w:after="100" w:afterAutospacing="1"/>
    </w:pPr>
    <w:rPr>
      <w:rFonts w:ascii="Verdana" w:hAnsi="Verdana"/>
      <w:color w:val="777777"/>
      <w:sz w:val="15"/>
      <w:szCs w:val="15"/>
    </w:rPr>
  </w:style>
  <w:style w:type="paragraph" w:customStyle="1" w:styleId="petit2">
    <w:name w:val="petit2"/>
    <w:basedOn w:val="a2"/>
    <w:uiPriority w:val="99"/>
    <w:rsid w:val="000D0586"/>
    <w:pPr>
      <w:spacing w:before="100" w:beforeAutospacing="1" w:after="100" w:afterAutospacing="1"/>
    </w:pPr>
    <w:rPr>
      <w:rFonts w:ascii="Verdana" w:hAnsi="Verdana"/>
      <w:color w:val="FFFFFF"/>
      <w:sz w:val="17"/>
      <w:szCs w:val="17"/>
    </w:rPr>
  </w:style>
  <w:style w:type="paragraph" w:customStyle="1" w:styleId="menu1">
    <w:name w:val="menu1"/>
    <w:basedOn w:val="a2"/>
    <w:uiPriority w:val="99"/>
    <w:rsid w:val="000D0586"/>
    <w:pPr>
      <w:spacing w:before="100" w:beforeAutospacing="1" w:after="100" w:afterAutospacing="1"/>
    </w:pPr>
    <w:rPr>
      <w:rFonts w:ascii="Verdana" w:hAnsi="Verdana"/>
      <w:b/>
      <w:bCs/>
      <w:color w:val="FFFFFF"/>
      <w:sz w:val="17"/>
      <w:szCs w:val="17"/>
    </w:rPr>
  </w:style>
  <w:style w:type="paragraph" w:customStyle="1" w:styleId="menu2">
    <w:name w:val="menu2"/>
    <w:basedOn w:val="a2"/>
    <w:uiPriority w:val="99"/>
    <w:rsid w:val="000D0586"/>
    <w:pPr>
      <w:spacing w:before="100" w:beforeAutospacing="1" w:after="100" w:afterAutospacing="1"/>
    </w:pPr>
    <w:rPr>
      <w:rFonts w:ascii="Verdana" w:hAnsi="Verdana"/>
      <w:color w:val="00608F"/>
      <w:sz w:val="17"/>
      <w:szCs w:val="17"/>
    </w:rPr>
  </w:style>
  <w:style w:type="paragraph" w:customStyle="1" w:styleId="txt1">
    <w:name w:val="txt1"/>
    <w:basedOn w:val="a2"/>
    <w:uiPriority w:val="99"/>
    <w:rsid w:val="000D0586"/>
    <w:pPr>
      <w:spacing w:before="100" w:beforeAutospacing="1" w:after="100" w:afterAutospacing="1"/>
    </w:pPr>
    <w:rPr>
      <w:rFonts w:ascii="Verdana" w:hAnsi="Verdana"/>
      <w:color w:val="000000"/>
      <w:sz w:val="17"/>
      <w:szCs w:val="17"/>
    </w:rPr>
  </w:style>
  <w:style w:type="paragraph" w:customStyle="1" w:styleId="zagindex">
    <w:name w:val="zag_index"/>
    <w:basedOn w:val="a2"/>
    <w:uiPriority w:val="99"/>
    <w:rsid w:val="000D0586"/>
    <w:pPr>
      <w:spacing w:before="100" w:beforeAutospacing="1" w:after="100" w:afterAutospacing="1"/>
    </w:pPr>
    <w:rPr>
      <w:rFonts w:ascii="Verdana" w:hAnsi="Verdana"/>
      <w:color w:val="FFFFFF"/>
      <w:sz w:val="20"/>
      <w:szCs w:val="20"/>
    </w:rPr>
  </w:style>
  <w:style w:type="paragraph" w:customStyle="1" w:styleId="zag">
    <w:name w:val="zag"/>
    <w:basedOn w:val="a2"/>
    <w:uiPriority w:val="99"/>
    <w:rsid w:val="000D0586"/>
    <w:pPr>
      <w:spacing w:before="100" w:beforeAutospacing="1" w:after="100" w:afterAutospacing="1"/>
    </w:pPr>
    <w:rPr>
      <w:rFonts w:ascii="Verdana" w:hAnsi="Verdana"/>
      <w:color w:val="FFFFFF"/>
      <w:sz w:val="23"/>
      <w:szCs w:val="23"/>
    </w:rPr>
  </w:style>
  <w:style w:type="paragraph" w:customStyle="1" w:styleId="zagarticul">
    <w:name w:val="zag_articul"/>
    <w:basedOn w:val="a2"/>
    <w:uiPriority w:val="99"/>
    <w:rsid w:val="000D0586"/>
    <w:pPr>
      <w:spacing w:before="100" w:beforeAutospacing="1" w:after="100" w:afterAutospacing="1"/>
    </w:pPr>
    <w:rPr>
      <w:rFonts w:ascii="Verdana" w:hAnsi="Verdana"/>
      <w:color w:val="006699"/>
      <w:sz w:val="23"/>
      <w:szCs w:val="23"/>
    </w:rPr>
  </w:style>
  <w:style w:type="paragraph" w:customStyle="1" w:styleId="zagarticul2">
    <w:name w:val="zag_articul2"/>
    <w:basedOn w:val="a2"/>
    <w:uiPriority w:val="99"/>
    <w:rsid w:val="000D0586"/>
    <w:pPr>
      <w:spacing w:before="100" w:beforeAutospacing="1" w:after="100" w:afterAutospacing="1"/>
    </w:pPr>
    <w:rPr>
      <w:rFonts w:ascii="Verdana" w:hAnsi="Verdana"/>
      <w:color w:val="990000"/>
      <w:sz w:val="23"/>
      <w:szCs w:val="23"/>
    </w:rPr>
  </w:style>
  <w:style w:type="paragraph" w:customStyle="1" w:styleId="zag1">
    <w:name w:val="zag1"/>
    <w:basedOn w:val="a2"/>
    <w:uiPriority w:val="99"/>
    <w:rsid w:val="000D0586"/>
    <w:pPr>
      <w:spacing w:before="100" w:beforeAutospacing="1" w:after="100" w:afterAutospacing="1"/>
    </w:pPr>
    <w:rPr>
      <w:rFonts w:ascii="Verdana" w:hAnsi="Verdana"/>
      <w:color w:val="777777"/>
      <w:sz w:val="17"/>
      <w:szCs w:val="17"/>
    </w:rPr>
  </w:style>
  <w:style w:type="paragraph" w:customStyle="1" w:styleId="zag2">
    <w:name w:val="zag2"/>
    <w:basedOn w:val="a2"/>
    <w:uiPriority w:val="99"/>
    <w:rsid w:val="000D0586"/>
    <w:pPr>
      <w:spacing w:before="100" w:beforeAutospacing="1" w:after="100" w:afterAutospacing="1"/>
    </w:pPr>
    <w:rPr>
      <w:rFonts w:ascii="Verdana" w:hAnsi="Verdana"/>
      <w:b/>
      <w:bCs/>
      <w:color w:val="222222"/>
      <w:sz w:val="17"/>
      <w:szCs w:val="17"/>
    </w:rPr>
  </w:style>
  <w:style w:type="paragraph" w:customStyle="1" w:styleId="bloki">
    <w:name w:val="bloki"/>
    <w:basedOn w:val="a2"/>
    <w:uiPriority w:val="99"/>
    <w:rsid w:val="000D0586"/>
    <w:pPr>
      <w:spacing w:before="100" w:beforeAutospacing="1" w:after="100" w:afterAutospacing="1"/>
    </w:pPr>
    <w:rPr>
      <w:rFonts w:ascii="Verdana" w:hAnsi="Verdana"/>
      <w:color w:val="990000"/>
      <w:sz w:val="23"/>
      <w:szCs w:val="23"/>
    </w:rPr>
  </w:style>
  <w:style w:type="paragraph" w:customStyle="1" w:styleId="tab">
    <w:name w:val="tab"/>
    <w:basedOn w:val="a2"/>
    <w:uiPriority w:val="99"/>
    <w:rsid w:val="000D0586"/>
    <w:pPr>
      <w:spacing w:before="100" w:beforeAutospacing="1" w:after="100" w:afterAutospacing="1"/>
    </w:pPr>
    <w:rPr>
      <w:rFonts w:ascii="Verdana" w:hAnsi="Verdana"/>
      <w:b/>
      <w:bCs/>
      <w:color w:val="FFFFFF"/>
      <w:sz w:val="15"/>
      <w:szCs w:val="15"/>
    </w:rPr>
  </w:style>
  <w:style w:type="paragraph" w:customStyle="1" w:styleId="tab1">
    <w:name w:val="tab1"/>
    <w:basedOn w:val="a2"/>
    <w:uiPriority w:val="99"/>
    <w:rsid w:val="000D0586"/>
    <w:pPr>
      <w:spacing w:before="100" w:beforeAutospacing="1" w:after="100" w:afterAutospacing="1"/>
    </w:pPr>
    <w:rPr>
      <w:rFonts w:ascii="Verdana" w:hAnsi="Verdana"/>
      <w:color w:val="555555"/>
      <w:sz w:val="15"/>
      <w:szCs w:val="15"/>
    </w:rPr>
  </w:style>
  <w:style w:type="paragraph" w:customStyle="1" w:styleId="news1">
    <w:name w:val="news1"/>
    <w:basedOn w:val="a2"/>
    <w:uiPriority w:val="99"/>
    <w:rsid w:val="000D0586"/>
    <w:pPr>
      <w:spacing w:before="100" w:beforeAutospacing="1" w:after="100" w:afterAutospacing="1"/>
    </w:pPr>
    <w:rPr>
      <w:rFonts w:ascii="Verdana" w:hAnsi="Verdana"/>
      <w:color w:val="9BB3BF"/>
      <w:sz w:val="17"/>
      <w:szCs w:val="17"/>
    </w:rPr>
  </w:style>
  <w:style w:type="paragraph" w:customStyle="1" w:styleId="news2">
    <w:name w:val="news2"/>
    <w:basedOn w:val="a2"/>
    <w:uiPriority w:val="99"/>
    <w:rsid w:val="000D0586"/>
    <w:pPr>
      <w:spacing w:before="100" w:beforeAutospacing="1" w:after="100" w:afterAutospacing="1"/>
    </w:pPr>
    <w:rPr>
      <w:rFonts w:ascii="Verdana" w:hAnsi="Verdana"/>
      <w:b/>
      <w:bCs/>
      <w:color w:val="006699"/>
      <w:sz w:val="17"/>
      <w:szCs w:val="17"/>
    </w:rPr>
  </w:style>
  <w:style w:type="paragraph" w:customStyle="1" w:styleId="news">
    <w:name w:val="news"/>
    <w:basedOn w:val="a2"/>
    <w:uiPriority w:val="99"/>
    <w:rsid w:val="000D0586"/>
    <w:pPr>
      <w:spacing w:before="100" w:beforeAutospacing="1" w:after="100" w:afterAutospacing="1"/>
    </w:pPr>
    <w:rPr>
      <w:rFonts w:ascii="Verdana" w:hAnsi="Verdana"/>
      <w:color w:val="555555"/>
      <w:sz w:val="17"/>
      <w:szCs w:val="17"/>
    </w:rPr>
  </w:style>
  <w:style w:type="paragraph" w:customStyle="1" w:styleId="newsist">
    <w:name w:val="news_ist"/>
    <w:basedOn w:val="a2"/>
    <w:uiPriority w:val="99"/>
    <w:rsid w:val="000D0586"/>
    <w:pPr>
      <w:spacing w:before="100" w:beforeAutospacing="1" w:after="100" w:afterAutospacing="1"/>
    </w:pPr>
    <w:rPr>
      <w:rFonts w:ascii="Verdana" w:hAnsi="Verdana"/>
      <w:color w:val="999999"/>
      <w:sz w:val="17"/>
      <w:szCs w:val="17"/>
    </w:rPr>
  </w:style>
  <w:style w:type="paragraph" w:customStyle="1" w:styleId="tc">
    <w:name w:val="tc"/>
    <w:basedOn w:val="a2"/>
    <w:uiPriority w:val="99"/>
    <w:rsid w:val="000D0586"/>
    <w:pPr>
      <w:spacing w:before="100" w:beforeAutospacing="1" w:after="100" w:afterAutospacing="1"/>
    </w:pPr>
    <w:rPr>
      <w:rFonts w:ascii="Verdana" w:hAnsi="Verdana"/>
      <w:color w:val="222222"/>
      <w:sz w:val="17"/>
      <w:szCs w:val="17"/>
    </w:rPr>
  </w:style>
  <w:style w:type="paragraph" w:customStyle="1" w:styleId="toptab">
    <w:name w:val="toptab"/>
    <w:basedOn w:val="a2"/>
    <w:uiPriority w:val="99"/>
    <w:rsid w:val="000D0586"/>
    <w:pPr>
      <w:spacing w:before="100" w:beforeAutospacing="1" w:after="100" w:afterAutospacing="1"/>
    </w:pPr>
    <w:rPr>
      <w:rFonts w:ascii="Verdana" w:hAnsi="Verdana"/>
      <w:color w:val="000000"/>
      <w:sz w:val="17"/>
      <w:szCs w:val="17"/>
    </w:rPr>
  </w:style>
  <w:style w:type="paragraph" w:customStyle="1" w:styleId="partners">
    <w:name w:val="partners"/>
    <w:basedOn w:val="a2"/>
    <w:uiPriority w:val="99"/>
    <w:rsid w:val="000D0586"/>
    <w:pPr>
      <w:spacing w:before="100" w:beforeAutospacing="1" w:after="100" w:afterAutospacing="1"/>
    </w:pPr>
    <w:rPr>
      <w:rFonts w:ascii="Verdana" w:hAnsi="Verdana"/>
      <w:color w:val="222222"/>
      <w:sz w:val="17"/>
      <w:szCs w:val="17"/>
    </w:rPr>
  </w:style>
  <w:style w:type="paragraph" w:customStyle="1" w:styleId="art">
    <w:name w:val="art"/>
    <w:basedOn w:val="a2"/>
    <w:uiPriority w:val="99"/>
    <w:rsid w:val="000D0586"/>
    <w:pPr>
      <w:spacing w:before="100" w:beforeAutospacing="1" w:after="100" w:afterAutospacing="1"/>
    </w:pPr>
    <w:rPr>
      <w:rFonts w:ascii="Verdana" w:hAnsi="Verdana"/>
      <w:b/>
      <w:bCs/>
      <w:color w:val="333333"/>
      <w:sz w:val="17"/>
      <w:szCs w:val="17"/>
    </w:rPr>
  </w:style>
  <w:style w:type="paragraph" w:customStyle="1" w:styleId="vopros">
    <w:name w:val="vopros"/>
    <w:basedOn w:val="a2"/>
    <w:uiPriority w:val="99"/>
    <w:rsid w:val="000D0586"/>
    <w:pPr>
      <w:spacing w:before="100" w:beforeAutospacing="1" w:after="100" w:afterAutospacing="1"/>
    </w:pPr>
    <w:rPr>
      <w:rFonts w:ascii="Verdana" w:hAnsi="Verdana"/>
      <w:i/>
      <w:iCs/>
      <w:color w:val="999999"/>
      <w:sz w:val="17"/>
      <w:szCs w:val="17"/>
    </w:rPr>
  </w:style>
  <w:style w:type="paragraph" w:customStyle="1" w:styleId="zagpart">
    <w:name w:val="zag_part"/>
    <w:basedOn w:val="a2"/>
    <w:uiPriority w:val="99"/>
    <w:rsid w:val="000D0586"/>
    <w:pPr>
      <w:spacing w:before="100" w:beforeAutospacing="1" w:after="100" w:afterAutospacing="1"/>
    </w:pPr>
    <w:rPr>
      <w:rFonts w:ascii="Verdana" w:hAnsi="Verdana"/>
      <w:b/>
      <w:bCs/>
      <w:color w:val="990000"/>
      <w:sz w:val="17"/>
      <w:szCs w:val="17"/>
    </w:rPr>
  </w:style>
  <w:style w:type="paragraph" w:customStyle="1" w:styleId="zagtabl">
    <w:name w:val="zag_tabl"/>
    <w:basedOn w:val="a2"/>
    <w:uiPriority w:val="99"/>
    <w:rsid w:val="000D0586"/>
    <w:pPr>
      <w:spacing w:before="100" w:beforeAutospacing="1" w:after="100" w:afterAutospacing="1"/>
    </w:pPr>
    <w:rPr>
      <w:rFonts w:ascii="Verdana" w:hAnsi="Verdana"/>
      <w:b/>
      <w:bCs/>
      <w:color w:val="666666"/>
      <w:sz w:val="17"/>
      <w:szCs w:val="17"/>
    </w:rPr>
  </w:style>
  <w:style w:type="paragraph" w:customStyle="1" w:styleId="basa1">
    <w:name w:val="basa1"/>
    <w:basedOn w:val="a2"/>
    <w:uiPriority w:val="99"/>
    <w:rsid w:val="000D0586"/>
    <w:pPr>
      <w:spacing w:before="100" w:beforeAutospacing="1" w:after="100" w:afterAutospacing="1"/>
    </w:pPr>
    <w:rPr>
      <w:rFonts w:ascii="Verdana" w:hAnsi="Verdana"/>
      <w:b/>
      <w:bCs/>
      <w:color w:val="990000"/>
      <w:sz w:val="17"/>
      <w:szCs w:val="17"/>
    </w:rPr>
  </w:style>
  <w:style w:type="paragraph" w:customStyle="1" w:styleId="basa2">
    <w:name w:val="basa2"/>
    <w:basedOn w:val="a2"/>
    <w:uiPriority w:val="99"/>
    <w:rsid w:val="000D0586"/>
    <w:pPr>
      <w:spacing w:before="100" w:beforeAutospacing="1" w:after="100" w:afterAutospacing="1"/>
    </w:pPr>
    <w:rPr>
      <w:rFonts w:ascii="Verdana" w:hAnsi="Verdana"/>
      <w:color w:val="000000"/>
      <w:sz w:val="17"/>
      <w:szCs w:val="17"/>
    </w:rPr>
  </w:style>
  <w:style w:type="paragraph" w:customStyle="1" w:styleId="part">
    <w:name w:val="part"/>
    <w:basedOn w:val="a2"/>
    <w:uiPriority w:val="99"/>
    <w:rsid w:val="000D0586"/>
    <w:pPr>
      <w:spacing w:before="100" w:beforeAutospacing="1" w:after="100" w:afterAutospacing="1"/>
    </w:pPr>
    <w:rPr>
      <w:rFonts w:ascii="Verdana" w:hAnsi="Verdana"/>
      <w:color w:val="555555"/>
      <w:sz w:val="17"/>
      <w:szCs w:val="17"/>
    </w:rPr>
  </w:style>
  <w:style w:type="paragraph" w:customStyle="1" w:styleId="kvadrat">
    <w:name w:val="kvadrat"/>
    <w:basedOn w:val="a2"/>
    <w:uiPriority w:val="99"/>
    <w:rsid w:val="000D0586"/>
    <w:pPr>
      <w:spacing w:before="100" w:beforeAutospacing="1" w:after="100" w:afterAutospacing="1"/>
    </w:pPr>
    <w:rPr>
      <w:rFonts w:ascii="Verdana" w:hAnsi="Verdana"/>
      <w:b/>
      <w:bCs/>
      <w:color w:val="555555"/>
      <w:sz w:val="17"/>
      <w:szCs w:val="17"/>
    </w:rPr>
  </w:style>
  <w:style w:type="paragraph" w:customStyle="1" w:styleId="opros">
    <w:name w:val="opros"/>
    <w:basedOn w:val="a2"/>
    <w:uiPriority w:val="99"/>
    <w:rsid w:val="000D0586"/>
    <w:pPr>
      <w:spacing w:before="100" w:beforeAutospacing="1" w:after="100" w:afterAutospacing="1"/>
    </w:pPr>
    <w:rPr>
      <w:rFonts w:ascii="Verdana" w:hAnsi="Verdana"/>
      <w:b/>
      <w:bCs/>
      <w:color w:val="444444"/>
      <w:sz w:val="17"/>
      <w:szCs w:val="17"/>
    </w:rPr>
  </w:style>
  <w:style w:type="paragraph" w:customStyle="1" w:styleId="opros1">
    <w:name w:val="opros1"/>
    <w:basedOn w:val="a2"/>
    <w:uiPriority w:val="99"/>
    <w:rsid w:val="000D0586"/>
    <w:pPr>
      <w:spacing w:before="100" w:beforeAutospacing="1" w:after="100" w:afterAutospacing="1"/>
    </w:pPr>
    <w:rPr>
      <w:rFonts w:ascii="Verdana" w:hAnsi="Verdana"/>
      <w:color w:val="333333"/>
      <w:sz w:val="17"/>
      <w:szCs w:val="17"/>
    </w:rPr>
  </w:style>
  <w:style w:type="paragraph" w:customStyle="1" w:styleId="txt2">
    <w:name w:val="txt2"/>
    <w:basedOn w:val="a2"/>
    <w:uiPriority w:val="99"/>
    <w:rsid w:val="000D0586"/>
    <w:pPr>
      <w:spacing w:before="100" w:beforeAutospacing="1" w:after="100" w:afterAutospacing="1"/>
    </w:pPr>
    <w:rPr>
      <w:rFonts w:ascii="Verdana" w:hAnsi="Verdana"/>
      <w:color w:val="333333"/>
      <w:sz w:val="17"/>
      <w:szCs w:val="17"/>
    </w:rPr>
  </w:style>
  <w:style w:type="paragraph" w:customStyle="1" w:styleId="zakl">
    <w:name w:val="zakl"/>
    <w:basedOn w:val="a2"/>
    <w:uiPriority w:val="99"/>
    <w:rsid w:val="000D0586"/>
    <w:pPr>
      <w:spacing w:before="100" w:beforeAutospacing="1" w:after="100" w:afterAutospacing="1"/>
    </w:pPr>
    <w:rPr>
      <w:rFonts w:ascii="Verdana" w:hAnsi="Verdana"/>
      <w:b/>
      <w:bCs/>
      <w:color w:val="006699"/>
      <w:sz w:val="17"/>
      <w:szCs w:val="17"/>
    </w:rPr>
  </w:style>
  <w:style w:type="paragraph" w:customStyle="1" w:styleId="map1">
    <w:name w:val="map1"/>
    <w:basedOn w:val="a2"/>
    <w:uiPriority w:val="99"/>
    <w:rsid w:val="000D0586"/>
    <w:pPr>
      <w:spacing w:before="100" w:beforeAutospacing="1" w:after="100" w:afterAutospacing="1"/>
    </w:pPr>
    <w:rPr>
      <w:rFonts w:ascii="Verdana" w:hAnsi="Verdana"/>
      <w:color w:val="666666"/>
      <w:sz w:val="17"/>
      <w:szCs w:val="17"/>
    </w:rPr>
  </w:style>
  <w:style w:type="paragraph" w:customStyle="1" w:styleId="white">
    <w:name w:val="white"/>
    <w:basedOn w:val="a2"/>
    <w:uiPriority w:val="99"/>
    <w:rsid w:val="000D0586"/>
    <w:pPr>
      <w:spacing w:before="100" w:beforeAutospacing="1" w:after="100" w:afterAutospacing="1"/>
    </w:pPr>
    <w:rPr>
      <w:rFonts w:ascii="Verdana" w:hAnsi="Verdana"/>
      <w:i/>
      <w:iCs/>
      <w:color w:val="222222"/>
      <w:sz w:val="17"/>
      <w:szCs w:val="17"/>
    </w:rPr>
  </w:style>
  <w:style w:type="paragraph" w:customStyle="1" w:styleId="but">
    <w:name w:val="but"/>
    <w:basedOn w:val="a2"/>
    <w:uiPriority w:val="99"/>
    <w:rsid w:val="000D0586"/>
    <w:pPr>
      <w:shd w:val="clear" w:color="auto" w:fill="006699"/>
      <w:spacing w:before="100" w:beforeAutospacing="1" w:after="100" w:afterAutospacing="1"/>
    </w:pPr>
    <w:rPr>
      <w:rFonts w:ascii="Verdana" w:hAnsi="Verdana"/>
      <w:color w:val="FFFFFF"/>
      <w:sz w:val="17"/>
      <w:szCs w:val="17"/>
    </w:rPr>
  </w:style>
  <w:style w:type="paragraph" w:customStyle="1" w:styleId="search">
    <w:name w:val="search"/>
    <w:basedOn w:val="a2"/>
    <w:uiPriority w:val="99"/>
    <w:rsid w:val="000D0586"/>
    <w:pPr>
      <w:spacing w:before="100" w:beforeAutospacing="1" w:after="100" w:afterAutospacing="1"/>
    </w:pPr>
    <w:rPr>
      <w:rFonts w:ascii="Verdana" w:hAnsi="Verdana"/>
      <w:color w:val="000000"/>
      <w:sz w:val="18"/>
      <w:szCs w:val="18"/>
    </w:rPr>
  </w:style>
  <w:style w:type="paragraph" w:customStyle="1" w:styleId="white1">
    <w:name w:val="white1"/>
    <w:basedOn w:val="a2"/>
    <w:uiPriority w:val="99"/>
    <w:rsid w:val="000D0586"/>
    <w:pPr>
      <w:spacing w:before="100" w:beforeAutospacing="1" w:after="100" w:afterAutospacing="1"/>
    </w:pPr>
    <w:rPr>
      <w:rFonts w:ascii="Verdana" w:hAnsi="Verdana"/>
      <w:color w:val="FFFFFF"/>
      <w:sz w:val="15"/>
      <w:szCs w:val="15"/>
    </w:rPr>
  </w:style>
  <w:style w:type="paragraph" w:customStyle="1" w:styleId="copy">
    <w:name w:val="copy"/>
    <w:basedOn w:val="a2"/>
    <w:uiPriority w:val="99"/>
    <w:rsid w:val="000D0586"/>
    <w:pPr>
      <w:spacing w:before="100" w:beforeAutospacing="1" w:after="100" w:afterAutospacing="1" w:line="288" w:lineRule="auto"/>
    </w:pPr>
    <w:rPr>
      <w:rFonts w:ascii="Verdana" w:hAnsi="Verdana"/>
      <w:color w:val="505366"/>
      <w:sz w:val="15"/>
      <w:szCs w:val="15"/>
    </w:rPr>
  </w:style>
  <w:style w:type="paragraph" w:customStyle="1" w:styleId="ta">
    <w:name w:val="ta"/>
    <w:basedOn w:val="a2"/>
    <w:uiPriority w:val="99"/>
    <w:rsid w:val="000D0586"/>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pPr>
    <w:rPr>
      <w:rFonts w:ascii="Verdana" w:hAnsi="Verdana"/>
      <w:color w:val="333333"/>
      <w:sz w:val="18"/>
      <w:szCs w:val="18"/>
    </w:rPr>
  </w:style>
  <w:style w:type="paragraph" w:customStyle="1" w:styleId="input">
    <w:name w:val="input"/>
    <w:basedOn w:val="a2"/>
    <w:uiPriority w:val="99"/>
    <w:rsid w:val="000D0586"/>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pPr>
    <w:rPr>
      <w:rFonts w:ascii="Verdana" w:hAnsi="Verdana"/>
      <w:color w:val="333333"/>
      <w:sz w:val="15"/>
      <w:szCs w:val="15"/>
    </w:rPr>
  </w:style>
  <w:style w:type="paragraph" w:customStyle="1" w:styleId="input1">
    <w:name w:val="input1"/>
    <w:basedOn w:val="a2"/>
    <w:uiPriority w:val="99"/>
    <w:rsid w:val="000D0586"/>
    <w:pPr>
      <w:pBdr>
        <w:top w:val="single" w:sz="6" w:space="0" w:color="F2A253"/>
        <w:left w:val="single" w:sz="6" w:space="0" w:color="F2A253"/>
        <w:bottom w:val="single" w:sz="6" w:space="0" w:color="F2A253"/>
        <w:right w:val="single" w:sz="6" w:space="0" w:color="F2A253"/>
      </w:pBdr>
      <w:shd w:val="clear" w:color="auto" w:fill="FFFFFF"/>
      <w:spacing w:before="100" w:beforeAutospacing="1" w:after="100" w:afterAutospacing="1"/>
    </w:pPr>
    <w:rPr>
      <w:rFonts w:ascii="Verdana" w:hAnsi="Verdana"/>
      <w:color w:val="333333"/>
      <w:sz w:val="15"/>
      <w:szCs w:val="15"/>
    </w:rPr>
  </w:style>
  <w:style w:type="paragraph" w:customStyle="1" w:styleId="buttons">
    <w:name w:val="buttons"/>
    <w:basedOn w:val="a2"/>
    <w:uiPriority w:val="99"/>
    <w:rsid w:val="000D0586"/>
    <w:pPr>
      <w:pBdr>
        <w:top w:val="single" w:sz="6" w:space="0" w:color="666666"/>
        <w:left w:val="single" w:sz="6" w:space="0" w:color="666666"/>
        <w:bottom w:val="single" w:sz="6" w:space="0" w:color="666666"/>
        <w:right w:val="single" w:sz="6" w:space="0" w:color="666666"/>
      </w:pBdr>
      <w:shd w:val="clear" w:color="auto" w:fill="CCCCCC"/>
      <w:spacing w:before="100" w:beforeAutospacing="1" w:after="100" w:afterAutospacing="1"/>
    </w:pPr>
    <w:rPr>
      <w:rFonts w:ascii="Tahoma" w:hAnsi="Tahoma" w:cs="Tahoma"/>
      <w:color w:val="333333"/>
      <w:sz w:val="15"/>
      <w:szCs w:val="15"/>
    </w:rPr>
  </w:style>
  <w:style w:type="paragraph" w:customStyle="1" w:styleId="cgrey">
    <w:name w:val="cgrey"/>
    <w:basedOn w:val="a2"/>
    <w:uiPriority w:val="99"/>
    <w:rsid w:val="000D0586"/>
    <w:pPr>
      <w:spacing w:before="100" w:beforeAutospacing="1" w:after="100" w:afterAutospacing="1"/>
    </w:pPr>
    <w:rPr>
      <w:rFonts w:ascii="Verdana" w:hAnsi="Verdana"/>
      <w:color w:val="666666"/>
      <w:sz w:val="17"/>
      <w:szCs w:val="17"/>
    </w:rPr>
  </w:style>
  <w:style w:type="paragraph" w:customStyle="1" w:styleId="pg">
    <w:name w:val="pg"/>
    <w:basedOn w:val="a2"/>
    <w:uiPriority w:val="99"/>
    <w:rsid w:val="000D0586"/>
    <w:pPr>
      <w:spacing w:before="100" w:beforeAutospacing="1" w:after="100" w:afterAutospacing="1"/>
    </w:pPr>
    <w:rPr>
      <w:rFonts w:ascii="Verdana" w:hAnsi="Verdana"/>
      <w:color w:val="666666"/>
      <w:spacing w:val="-45"/>
      <w:sz w:val="17"/>
      <w:szCs w:val="17"/>
    </w:rPr>
  </w:style>
  <w:style w:type="paragraph" w:customStyle="1" w:styleId="small">
    <w:name w:val="small"/>
    <w:basedOn w:val="a2"/>
    <w:uiPriority w:val="99"/>
    <w:rsid w:val="000D0586"/>
    <w:pPr>
      <w:spacing w:before="100" w:beforeAutospacing="1" w:after="100" w:afterAutospacing="1"/>
    </w:pPr>
    <w:rPr>
      <w:rFonts w:ascii="Verdana" w:hAnsi="Verdana"/>
      <w:color w:val="666666"/>
      <w:sz w:val="14"/>
      <w:szCs w:val="14"/>
    </w:rPr>
  </w:style>
  <w:style w:type="paragraph" w:customStyle="1" w:styleId="red">
    <w:name w:val="red"/>
    <w:basedOn w:val="a2"/>
    <w:uiPriority w:val="99"/>
    <w:rsid w:val="000D0586"/>
    <w:pPr>
      <w:spacing w:before="100" w:beforeAutospacing="1" w:after="100" w:afterAutospacing="1"/>
    </w:pPr>
    <w:rPr>
      <w:rFonts w:ascii="Verdana" w:hAnsi="Verdana"/>
      <w:color w:val="FF0000"/>
      <w:sz w:val="17"/>
      <w:szCs w:val="17"/>
    </w:rPr>
  </w:style>
  <w:style w:type="paragraph" w:customStyle="1" w:styleId="txtarea">
    <w:name w:val="txtarea"/>
    <w:basedOn w:val="a2"/>
    <w:uiPriority w:val="99"/>
    <w:rsid w:val="000D0586"/>
    <w:pPr>
      <w:spacing w:before="100" w:beforeAutospacing="1" w:after="100" w:afterAutospacing="1"/>
    </w:pPr>
    <w:rPr>
      <w:rFonts w:ascii="Verdana" w:hAnsi="Verdana"/>
      <w:color w:val="666666"/>
      <w:sz w:val="17"/>
      <w:szCs w:val="17"/>
    </w:rPr>
  </w:style>
  <w:style w:type="paragraph" w:customStyle="1" w:styleId="curr">
    <w:name w:val="curr"/>
    <w:basedOn w:val="a2"/>
    <w:uiPriority w:val="99"/>
    <w:rsid w:val="000D0586"/>
    <w:pPr>
      <w:spacing w:before="100" w:beforeAutospacing="1" w:after="150"/>
    </w:pPr>
    <w:rPr>
      <w:rFonts w:ascii="Verdana" w:hAnsi="Verdana"/>
      <w:color w:val="666666"/>
      <w:sz w:val="17"/>
      <w:szCs w:val="17"/>
    </w:rPr>
  </w:style>
  <w:style w:type="paragraph" w:customStyle="1" w:styleId="default0">
    <w:name w:val="default"/>
    <w:basedOn w:val="a2"/>
    <w:uiPriority w:val="99"/>
    <w:rsid w:val="000D0586"/>
    <w:pPr>
      <w:autoSpaceDE w:val="0"/>
      <w:autoSpaceDN w:val="0"/>
    </w:pPr>
    <w:rPr>
      <w:color w:val="000000"/>
    </w:rPr>
  </w:style>
  <w:style w:type="table" w:customStyle="1" w:styleId="1ff5">
    <w:name w:val="Андрей 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styleId="afffffffff6">
    <w:name w:val="Table Contemporary"/>
    <w:basedOn w:val="a4"/>
    <w:rsid w:val="000D0586"/>
    <w:rPr>
      <w:rFonts w:ascii="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57">
    <w:name w:val="Table Grid 5"/>
    <w:basedOn w:val="a4"/>
    <w:rsid w:val="000D0586"/>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afffffffff7">
    <w:name w:val="Для отчёта"/>
    <w:rsid w:val="000D0586"/>
    <w:pPr>
      <w:jc w:val="center"/>
    </w:pPr>
    <w:rPr>
      <w:rFonts w:ascii="Calibri" w:hAnsi="Calibri"/>
      <w:sz w:val="24"/>
      <w:szCs w:val="24"/>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blHeader/>
      <w:jc w:val="center"/>
    </w:trPr>
  </w:style>
  <w:style w:type="table" w:customStyle="1" w:styleId="114">
    <w:name w:val="Андрей 1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1">
    <w:name w:val="Андрей 12"/>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0">
    <w:name w:val="Андрей 11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10">
    <w:name w:val="Андрей 12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1">
    <w:name w:val="Андрей 111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30">
    <w:name w:val="Андрей 13"/>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20">
    <w:name w:val="Андрей 112"/>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40">
    <w:name w:val="Андрей 14"/>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30">
    <w:name w:val="Андрей 113"/>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2">
    <w:name w:val="Андрей 122"/>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2">
    <w:name w:val="Андрей 1112"/>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31">
    <w:name w:val="Андрей 13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21">
    <w:name w:val="Андрей 1121"/>
    <w:basedOn w:val="aff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styleId="2f6">
    <w:name w:val="Table Simple 2"/>
    <w:basedOn w:val="a4"/>
    <w:rsid w:val="000D0586"/>
    <w:rPr>
      <w:rFonts w:ascii="Calibri" w:hAnsi="Calibri"/>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4"/>
    <w:uiPriority w:val="99"/>
    <w:rsid w:val="000D0586"/>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7">
    <w:name w:val="Table Grid 2"/>
    <w:basedOn w:val="a4"/>
    <w:uiPriority w:val="99"/>
    <w:rsid w:val="000D0586"/>
    <w:rPr>
      <w:rFonts w:ascii="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BodyTextIndent21">
    <w:name w:val="Body Text Indent 21"/>
    <w:basedOn w:val="a2"/>
    <w:rsid w:val="000D0586"/>
    <w:pPr>
      <w:spacing w:line="228" w:lineRule="auto"/>
      <w:ind w:firstLine="708"/>
      <w:jc w:val="both"/>
    </w:pPr>
    <w:rPr>
      <w:b/>
      <w:bCs/>
      <w:i/>
      <w:iCs/>
    </w:rPr>
  </w:style>
  <w:style w:type="paragraph" w:customStyle="1" w:styleId="afffffffff8">
    <w:name w:val="Номер_ТАБ"/>
    <w:basedOn w:val="a2"/>
    <w:uiPriority w:val="99"/>
    <w:rsid w:val="000D0586"/>
    <w:pPr>
      <w:keepNext/>
      <w:spacing w:before="120"/>
      <w:jc w:val="right"/>
    </w:pPr>
    <w:rPr>
      <w:rFonts w:ascii="Arial" w:eastAsia="SimSun" w:hAnsi="Arial"/>
      <w:i/>
      <w:sz w:val="20"/>
      <w:szCs w:val="20"/>
      <w:lang w:eastAsia="en-US"/>
    </w:rPr>
  </w:style>
  <w:style w:type="paragraph" w:styleId="2f8">
    <w:name w:val="Medium Grid 2"/>
    <w:link w:val="2f9"/>
    <w:qFormat/>
    <w:rsid w:val="000D0586"/>
  </w:style>
  <w:style w:type="character" w:customStyle="1" w:styleId="value">
    <w:name w:val="value"/>
    <w:uiPriority w:val="99"/>
    <w:rsid w:val="000D0586"/>
    <w:rPr>
      <w:rFonts w:cs="Times New Roman"/>
    </w:rPr>
  </w:style>
  <w:style w:type="paragraph" w:customStyle="1" w:styleId="800">
    <w:name w:val="80"/>
    <w:basedOn w:val="a2"/>
    <w:uiPriority w:val="99"/>
    <w:rsid w:val="000D0586"/>
    <w:pPr>
      <w:spacing w:before="100" w:beforeAutospacing="1" w:after="100" w:afterAutospacing="1"/>
    </w:pPr>
  </w:style>
  <w:style w:type="character" w:customStyle="1" w:styleId="lgrey">
    <w:name w:val="lgrey"/>
    <w:uiPriority w:val="99"/>
    <w:rsid w:val="000D0586"/>
    <w:rPr>
      <w:rFonts w:cs="Times New Roman"/>
    </w:rPr>
  </w:style>
  <w:style w:type="paragraph" w:customStyle="1" w:styleId="Marker">
    <w:name w:val="Marker"/>
    <w:basedOn w:val="a2"/>
    <w:uiPriority w:val="99"/>
    <w:rsid w:val="000D0586"/>
    <w:pPr>
      <w:tabs>
        <w:tab w:val="left" w:pos="510"/>
      </w:tabs>
      <w:overflowPunct w:val="0"/>
      <w:autoSpaceDE w:val="0"/>
      <w:autoSpaceDN w:val="0"/>
      <w:adjustRightInd w:val="0"/>
      <w:ind w:left="510" w:hanging="227"/>
      <w:jc w:val="both"/>
      <w:textAlignment w:val="baseline"/>
    </w:pPr>
    <w:rPr>
      <w:rFonts w:ascii="NewtonC" w:hAnsi="NewtonC"/>
      <w:noProof/>
      <w:color w:val="000000"/>
      <w:sz w:val="20"/>
      <w:szCs w:val="20"/>
    </w:rPr>
  </w:style>
  <w:style w:type="character" w:customStyle="1" w:styleId="BodyTextIndentChar2">
    <w:name w:val="Body Text Indent Char2"/>
    <w:aliases w:val="Знак Знак Char1,Знак3 Char2,Основной текст 1 Char2,Нумерованный список !! Char2,Надин стиль Char2"/>
    <w:uiPriority w:val="99"/>
    <w:semiHidden/>
    <w:rsid w:val="000D0586"/>
    <w:rPr>
      <w:rFonts w:ascii="Times New Roman" w:hAnsi="Times New Roman"/>
      <w:sz w:val="20"/>
    </w:rPr>
  </w:style>
  <w:style w:type="paragraph" w:customStyle="1" w:styleId="z-TopofForm11">
    <w:name w:val="z-Top of Form11"/>
    <w:next w:val="a2"/>
    <w:uiPriority w:val="99"/>
    <w:rsid w:val="000D0586"/>
    <w:pPr>
      <w:widowControl w:val="0"/>
      <w:pBdr>
        <w:bottom w:val="double" w:sz="6" w:space="0" w:color="000000"/>
      </w:pBdr>
      <w:jc w:val="center"/>
    </w:pPr>
    <w:rPr>
      <w:rFonts w:ascii="Arial" w:hAnsi="Arial" w:cs="Arial"/>
      <w:vanish/>
      <w:sz w:val="16"/>
      <w:szCs w:val="16"/>
    </w:rPr>
  </w:style>
  <w:style w:type="paragraph" w:customStyle="1" w:styleId="Heading31">
    <w:name w:val="Heading 31"/>
    <w:rsid w:val="000D0586"/>
    <w:pPr>
      <w:widowControl w:val="0"/>
      <w:autoSpaceDE w:val="0"/>
      <w:autoSpaceDN w:val="0"/>
      <w:spacing w:before="240" w:after="40"/>
    </w:pPr>
    <w:rPr>
      <w:b/>
      <w:bCs/>
      <w:sz w:val="22"/>
      <w:szCs w:val="22"/>
    </w:rPr>
  </w:style>
  <w:style w:type="paragraph" w:customStyle="1" w:styleId="2110">
    <w:name w:val="Основной текст 211"/>
    <w:basedOn w:val="a2"/>
    <w:rsid w:val="000D0586"/>
    <w:pPr>
      <w:suppressAutoHyphens/>
      <w:jc w:val="center"/>
    </w:pPr>
    <w:rPr>
      <w:b/>
      <w:bCs/>
      <w:lang w:eastAsia="ar-SA"/>
    </w:rPr>
  </w:style>
  <w:style w:type="paragraph" w:customStyle="1" w:styleId="230">
    <w:name w:val="Основной текст 23"/>
    <w:basedOn w:val="a2"/>
    <w:rsid w:val="000D0586"/>
    <w:pPr>
      <w:ind w:firstLine="720"/>
      <w:jc w:val="both"/>
    </w:pPr>
    <w:rPr>
      <w:sz w:val="28"/>
      <w:szCs w:val="28"/>
    </w:rPr>
  </w:style>
  <w:style w:type="paragraph" w:customStyle="1" w:styleId="1ff6">
    <w:name w:val="Знак Знак Знак Знак Знак Знак Знак Знак Знак1 Знак Знак Знак Знак"/>
    <w:basedOn w:val="a2"/>
    <w:uiPriority w:val="99"/>
    <w:rsid w:val="000D0586"/>
    <w:pPr>
      <w:widowControl w:val="0"/>
      <w:adjustRightInd w:val="0"/>
      <w:spacing w:after="160" w:line="240" w:lineRule="exact"/>
      <w:jc w:val="right"/>
    </w:pPr>
    <w:rPr>
      <w:rFonts w:ascii="Arial" w:hAnsi="Arial" w:cs="Arial"/>
      <w:sz w:val="20"/>
      <w:szCs w:val="20"/>
      <w:lang w:val="en-GB" w:eastAsia="en-US"/>
    </w:rPr>
  </w:style>
  <w:style w:type="paragraph" w:customStyle="1" w:styleId="214">
    <w:name w:val="Обычный21"/>
    <w:rsid w:val="000D0586"/>
  </w:style>
  <w:style w:type="paragraph" w:customStyle="1" w:styleId="afffffffff9">
    <w:name w:val="текст основной"/>
    <w:rsid w:val="000D0586"/>
    <w:pPr>
      <w:tabs>
        <w:tab w:val="right" w:pos="7200"/>
      </w:tabs>
      <w:autoSpaceDE w:val="0"/>
      <w:autoSpaceDN w:val="0"/>
      <w:adjustRightInd w:val="0"/>
      <w:ind w:firstLine="567"/>
      <w:jc w:val="both"/>
    </w:pPr>
    <w:rPr>
      <w:rFonts w:ascii="FreeSetC" w:hAnsi="FreeSetC" w:cs="FreeSetC"/>
      <w:color w:val="000000"/>
      <w:sz w:val="22"/>
      <w:szCs w:val="22"/>
    </w:rPr>
  </w:style>
  <w:style w:type="character" w:customStyle="1" w:styleId="style9">
    <w:name w:val="style9"/>
    <w:uiPriority w:val="99"/>
    <w:rsid w:val="000D0586"/>
    <w:rPr>
      <w:rFonts w:cs="Times New Roman"/>
    </w:rPr>
  </w:style>
  <w:style w:type="character" w:customStyle="1" w:styleId="EmailStyle797">
    <w:name w:val="EmailStyle797"/>
    <w:uiPriority w:val="99"/>
    <w:semiHidden/>
    <w:rsid w:val="000D0586"/>
    <w:rPr>
      <w:rFonts w:ascii="Times New Roman" w:hAnsi="Times New Roman"/>
      <w:color w:val="auto"/>
      <w:spacing w:val="20"/>
      <w:sz w:val="28"/>
      <w:effect w:val="none"/>
    </w:rPr>
  </w:style>
  <w:style w:type="paragraph" w:customStyle="1" w:styleId="1ff7">
    <w:name w:val="Название объекта1"/>
    <w:basedOn w:val="a2"/>
    <w:next w:val="a2"/>
    <w:rsid w:val="000D0586"/>
    <w:pPr>
      <w:widowControl w:val="0"/>
      <w:suppressAutoHyphens/>
      <w:ind w:firstLine="397"/>
      <w:jc w:val="right"/>
    </w:pPr>
    <w:rPr>
      <w:rFonts w:ascii="Arial" w:hAnsi="Arial"/>
      <w:i/>
      <w:iCs/>
      <w:lang w:eastAsia="ar-SA"/>
    </w:rPr>
  </w:style>
  <w:style w:type="character" w:customStyle="1" w:styleId="215">
    <w:name w:val="Заголовок 2 Знак1"/>
    <w:rsid w:val="000D0586"/>
    <w:rPr>
      <w:color w:val="000000"/>
      <w:sz w:val="28"/>
      <w:lang w:val="ru-RU" w:eastAsia="ru-RU"/>
    </w:rPr>
  </w:style>
  <w:style w:type="paragraph" w:customStyle="1" w:styleId="320">
    <w:name w:val="Основной текст 32"/>
    <w:basedOn w:val="a2"/>
    <w:rsid w:val="000D0586"/>
    <w:pPr>
      <w:widowControl w:val="0"/>
      <w:overflowPunct w:val="0"/>
      <w:autoSpaceDE w:val="0"/>
      <w:autoSpaceDN w:val="0"/>
      <w:adjustRightInd w:val="0"/>
      <w:spacing w:before="120"/>
      <w:textAlignment w:val="baseline"/>
    </w:pPr>
    <w:rPr>
      <w:szCs w:val="20"/>
    </w:rPr>
  </w:style>
  <w:style w:type="paragraph" w:customStyle="1" w:styleId="afffffffffa">
    <w:name w:val="Òàáëè÷íûé"/>
    <w:basedOn w:val="a2"/>
    <w:rsid w:val="000D0586"/>
    <w:pPr>
      <w:spacing w:after="120"/>
      <w:jc w:val="both"/>
    </w:pPr>
    <w:rPr>
      <w:rFonts w:ascii="T_LR_Baltica" w:hAnsi="T_LR_Baltica"/>
      <w:szCs w:val="20"/>
    </w:rPr>
  </w:style>
  <w:style w:type="character" w:customStyle="1" w:styleId="mw-headline">
    <w:name w:val="mw-headline"/>
    <w:rsid w:val="000D0586"/>
    <w:rPr>
      <w:rFonts w:cs="Times New Roman"/>
    </w:rPr>
  </w:style>
  <w:style w:type="character" w:customStyle="1" w:styleId="editsection">
    <w:name w:val="editsection"/>
    <w:uiPriority w:val="99"/>
    <w:rsid w:val="000D0586"/>
    <w:rPr>
      <w:rFonts w:cs="Times New Roman"/>
    </w:rPr>
  </w:style>
  <w:style w:type="character" w:customStyle="1" w:styleId="410">
    <w:name w:val="Знак Знак41"/>
    <w:locked/>
    <w:rsid w:val="000D0586"/>
    <w:rPr>
      <w:color w:val="000000"/>
      <w:sz w:val="28"/>
      <w:lang w:val="ru-RU" w:eastAsia="ru-RU"/>
    </w:rPr>
  </w:style>
  <w:style w:type="paragraph" w:customStyle="1" w:styleId="115">
    <w:name w:val="Знак1 Знак Знак Знак1"/>
    <w:basedOn w:val="a2"/>
    <w:uiPriority w:val="99"/>
    <w:rsid w:val="000D0586"/>
    <w:rPr>
      <w:rFonts w:ascii="Verdana" w:hAnsi="Verdana" w:cs="Verdana"/>
      <w:sz w:val="20"/>
      <w:szCs w:val="20"/>
      <w:lang w:val="en-US" w:eastAsia="en-US"/>
    </w:rPr>
  </w:style>
  <w:style w:type="paragraph" w:customStyle="1" w:styleId="3f2">
    <w:name w:val="Обычный3"/>
    <w:basedOn w:val="a2"/>
    <w:rsid w:val="000D0586"/>
    <w:pPr>
      <w:spacing w:before="75" w:after="75"/>
    </w:pPr>
    <w:rPr>
      <w:rFonts w:ascii="Arial" w:hAnsi="Arial" w:cs="Arial"/>
      <w:color w:val="000000"/>
      <w:sz w:val="20"/>
      <w:szCs w:val="20"/>
    </w:rPr>
  </w:style>
  <w:style w:type="character" w:customStyle="1" w:styleId="source3">
    <w:name w:val="source3"/>
    <w:rsid w:val="000D0586"/>
    <w:rPr>
      <w:sz w:val="18"/>
    </w:rPr>
  </w:style>
  <w:style w:type="character" w:customStyle="1" w:styleId="HTML10">
    <w:name w:val="Стандартный HTML Знак1"/>
    <w:uiPriority w:val="99"/>
    <w:semiHidden/>
    <w:rsid w:val="000D0586"/>
    <w:rPr>
      <w:rFonts w:ascii="Consolas" w:hAnsi="Consolas"/>
    </w:rPr>
  </w:style>
  <w:style w:type="paragraph" w:customStyle="1" w:styleId="116">
    <w:name w:val="Знак11"/>
    <w:basedOn w:val="a2"/>
    <w:uiPriority w:val="99"/>
    <w:rsid w:val="000D0586"/>
    <w:rPr>
      <w:rFonts w:ascii="Verdana" w:hAnsi="Verdana" w:cs="Verdana"/>
      <w:sz w:val="20"/>
      <w:szCs w:val="20"/>
      <w:lang w:val="en-US" w:eastAsia="en-US"/>
    </w:rPr>
  </w:style>
  <w:style w:type="paragraph" w:customStyle="1" w:styleId="afffffffffb">
    <w:name w:val="Таблица текст влево"/>
    <w:basedOn w:val="a2"/>
    <w:uiPriority w:val="99"/>
    <w:rsid w:val="000D0586"/>
    <w:rPr>
      <w:rFonts w:ascii="Tahoma" w:hAnsi="Tahoma" w:cs="Tahoma"/>
      <w:spacing w:val="-5"/>
      <w:sz w:val="18"/>
    </w:rPr>
  </w:style>
  <w:style w:type="paragraph" w:customStyle="1" w:styleId="a0">
    <w:name w:val="Таблица подпись"/>
    <w:basedOn w:val="a2"/>
    <w:uiPriority w:val="99"/>
    <w:rsid w:val="000D0586"/>
    <w:pPr>
      <w:keepNext/>
      <w:keepLines/>
      <w:numPr>
        <w:numId w:val="12"/>
      </w:numPr>
      <w:suppressAutoHyphens/>
      <w:spacing w:before="120" w:line="240" w:lineRule="atLeast"/>
    </w:pPr>
    <w:rPr>
      <w:rFonts w:ascii="Tahoma" w:hAnsi="Tahoma" w:cs="Tahoma"/>
      <w:b/>
      <w:spacing w:val="-4"/>
      <w:kern w:val="16"/>
      <w:sz w:val="20"/>
      <w:szCs w:val="20"/>
    </w:rPr>
  </w:style>
  <w:style w:type="paragraph" w:customStyle="1" w:styleId="1ff8">
    <w:name w:val="Акции1"/>
    <w:basedOn w:val="a2"/>
    <w:uiPriority w:val="99"/>
    <w:rsid w:val="000D0586"/>
    <w:pPr>
      <w:jc w:val="center"/>
    </w:pPr>
    <w:rPr>
      <w:b/>
      <w:szCs w:val="20"/>
    </w:rPr>
  </w:style>
  <w:style w:type="paragraph" w:customStyle="1" w:styleId="2fa">
    <w:name w:val="Акции2"/>
    <w:basedOn w:val="a2"/>
    <w:uiPriority w:val="99"/>
    <w:rsid w:val="000D0586"/>
    <w:pPr>
      <w:jc w:val="center"/>
    </w:pPr>
    <w:rPr>
      <w:b/>
      <w:szCs w:val="20"/>
    </w:rPr>
  </w:style>
  <w:style w:type="paragraph" w:customStyle="1" w:styleId="1ff9">
    <w:name w:val="Абзац списка1"/>
    <w:basedOn w:val="a2"/>
    <w:uiPriority w:val="99"/>
    <w:rsid w:val="000D0586"/>
    <w:pPr>
      <w:ind w:left="720"/>
      <w:contextualSpacing/>
    </w:pPr>
  </w:style>
  <w:style w:type="paragraph" w:customStyle="1" w:styleId="Pa1">
    <w:name w:val="Pa1"/>
    <w:basedOn w:val="a2"/>
    <w:next w:val="a2"/>
    <w:rsid w:val="000D0586"/>
    <w:pPr>
      <w:autoSpaceDE w:val="0"/>
      <w:autoSpaceDN w:val="0"/>
      <w:adjustRightInd w:val="0"/>
      <w:spacing w:line="241" w:lineRule="atLeast"/>
    </w:pPr>
  </w:style>
  <w:style w:type="character" w:customStyle="1" w:styleId="content">
    <w:name w:val="content"/>
    <w:uiPriority w:val="99"/>
    <w:rsid w:val="000D0586"/>
    <w:rPr>
      <w:rFonts w:cs="Times New Roman"/>
    </w:rPr>
  </w:style>
  <w:style w:type="character" w:customStyle="1" w:styleId="EmailStyle817">
    <w:name w:val="EmailStyle817"/>
    <w:uiPriority w:val="99"/>
    <w:semiHidden/>
    <w:rsid w:val="000D0586"/>
    <w:rPr>
      <w:rFonts w:ascii="Times New Roman" w:hAnsi="Times New Roman"/>
      <w:color w:val="auto"/>
      <w:spacing w:val="20"/>
      <w:sz w:val="28"/>
      <w:effect w:val="none"/>
    </w:rPr>
  </w:style>
  <w:style w:type="paragraph" w:customStyle="1" w:styleId="bodytext210">
    <w:name w:val="bodytext21"/>
    <w:basedOn w:val="a2"/>
    <w:uiPriority w:val="99"/>
    <w:rsid w:val="000D0586"/>
    <w:pPr>
      <w:overflowPunct w:val="0"/>
      <w:autoSpaceDE w:val="0"/>
      <w:autoSpaceDN w:val="0"/>
      <w:spacing w:line="360" w:lineRule="auto"/>
      <w:ind w:firstLine="426"/>
      <w:jc w:val="both"/>
    </w:pPr>
  </w:style>
  <w:style w:type="character" w:customStyle="1" w:styleId="EmailStyle819">
    <w:name w:val="EmailStyle819"/>
    <w:uiPriority w:val="99"/>
    <w:semiHidden/>
    <w:rsid w:val="000D0586"/>
    <w:rPr>
      <w:rFonts w:ascii="Times New Roman" w:hAnsi="Times New Roman"/>
      <w:color w:val="auto"/>
      <w:spacing w:val="20"/>
      <w:sz w:val="28"/>
      <w:effect w:val="none"/>
    </w:rPr>
  </w:style>
  <w:style w:type="paragraph" w:customStyle="1" w:styleId="1ffa">
    <w:name w:val="1."/>
    <w:basedOn w:val="a2"/>
    <w:uiPriority w:val="99"/>
    <w:rsid w:val="000D0586"/>
    <w:pPr>
      <w:keepNext/>
      <w:tabs>
        <w:tab w:val="num" w:pos="360"/>
        <w:tab w:val="num" w:pos="926"/>
      </w:tabs>
      <w:spacing w:before="240" w:after="60" w:line="276" w:lineRule="auto"/>
      <w:ind w:left="926" w:hanging="360"/>
      <w:contextualSpacing/>
      <w:outlineLvl w:val="0"/>
    </w:pPr>
    <w:rPr>
      <w:b/>
      <w:bCs/>
      <w:noProof/>
      <w:kern w:val="28"/>
      <w:sz w:val="26"/>
      <w:szCs w:val="28"/>
    </w:rPr>
  </w:style>
  <w:style w:type="paragraph" w:customStyle="1" w:styleId="117">
    <w:name w:val="Раздел 1.1."/>
    <w:basedOn w:val="a2"/>
    <w:uiPriority w:val="99"/>
    <w:rsid w:val="000D0586"/>
    <w:pPr>
      <w:keepNext/>
      <w:tabs>
        <w:tab w:val="num" w:pos="630"/>
        <w:tab w:val="num" w:pos="926"/>
      </w:tabs>
      <w:spacing w:before="240" w:after="60" w:line="276" w:lineRule="auto"/>
      <w:ind w:left="926" w:hanging="720"/>
      <w:contextualSpacing/>
      <w:outlineLvl w:val="0"/>
    </w:pPr>
    <w:rPr>
      <w:b/>
      <w:bCs/>
      <w:i/>
      <w:noProof/>
      <w:kern w:val="28"/>
      <w:sz w:val="26"/>
      <w:szCs w:val="28"/>
    </w:rPr>
  </w:style>
  <w:style w:type="paragraph" w:customStyle="1" w:styleId="1113">
    <w:name w:val="РАЗДЕЛ 1.1.1."/>
    <w:basedOn w:val="117"/>
    <w:uiPriority w:val="99"/>
    <w:rsid w:val="000D0586"/>
    <w:pPr>
      <w:ind w:hanging="142"/>
    </w:pPr>
    <w:rPr>
      <w:b w:val="0"/>
    </w:rPr>
  </w:style>
  <w:style w:type="character" w:customStyle="1" w:styleId="2f9">
    <w:name w:val="Средняя сетка 2 Знак"/>
    <w:link w:val="2f8"/>
    <w:locked/>
    <w:rsid w:val="000D0586"/>
    <w:rPr>
      <w:lang w:val="ru-RU" w:eastAsia="ru-RU" w:bidi="ar-SA"/>
    </w:rPr>
  </w:style>
  <w:style w:type="paragraph" w:customStyle="1" w:styleId="1ffb">
    <w:name w:val="Без интервала1"/>
    <w:basedOn w:val="a2"/>
    <w:uiPriority w:val="99"/>
    <w:rsid w:val="000D0586"/>
    <w:rPr>
      <w:rFonts w:ascii="Calibri" w:hAnsi="Calibri"/>
      <w:sz w:val="22"/>
      <w:szCs w:val="22"/>
      <w:lang w:eastAsia="en-US"/>
    </w:rPr>
  </w:style>
  <w:style w:type="character" w:customStyle="1" w:styleId="EmailStyle827">
    <w:name w:val="EmailStyle827"/>
    <w:uiPriority w:val="99"/>
    <w:semiHidden/>
    <w:rsid w:val="000D0586"/>
    <w:rPr>
      <w:rFonts w:ascii="Times New Roman" w:hAnsi="Times New Roman"/>
      <w:color w:val="auto"/>
      <w:spacing w:val="20"/>
      <w:sz w:val="28"/>
      <w:effect w:val="none"/>
    </w:rPr>
  </w:style>
  <w:style w:type="character" w:customStyle="1" w:styleId="EmailStyle828">
    <w:name w:val="EmailStyle828"/>
    <w:uiPriority w:val="99"/>
    <w:semiHidden/>
    <w:rsid w:val="000D0586"/>
    <w:rPr>
      <w:rFonts w:ascii="Times New Roman" w:hAnsi="Times New Roman"/>
      <w:color w:val="auto"/>
      <w:spacing w:val="20"/>
      <w:sz w:val="28"/>
      <w:effect w:val="none"/>
    </w:rPr>
  </w:style>
  <w:style w:type="character" w:customStyle="1" w:styleId="EmailStyle829">
    <w:name w:val="EmailStyle829"/>
    <w:uiPriority w:val="99"/>
    <w:semiHidden/>
    <w:rsid w:val="000D0586"/>
    <w:rPr>
      <w:rFonts w:ascii="Times New Roman" w:hAnsi="Times New Roman"/>
      <w:color w:val="auto"/>
      <w:spacing w:val="20"/>
      <w:sz w:val="28"/>
      <w:effect w:val="none"/>
    </w:rPr>
  </w:style>
  <w:style w:type="paragraph" w:customStyle="1" w:styleId="240">
    <w:name w:val="Основной текст 24"/>
    <w:basedOn w:val="a2"/>
    <w:rsid w:val="000D0586"/>
    <w:pPr>
      <w:ind w:firstLine="720"/>
      <w:jc w:val="both"/>
    </w:pPr>
    <w:rPr>
      <w:sz w:val="28"/>
      <w:szCs w:val="20"/>
    </w:rPr>
  </w:style>
  <w:style w:type="character" w:customStyle="1" w:styleId="EmailStyle8311">
    <w:name w:val="EmailStyle8311"/>
    <w:uiPriority w:val="99"/>
    <w:semiHidden/>
    <w:rsid w:val="000D0586"/>
    <w:rPr>
      <w:rFonts w:ascii="Times New Roman" w:hAnsi="Times New Roman"/>
      <w:color w:val="auto"/>
      <w:spacing w:val="20"/>
      <w:sz w:val="28"/>
      <w:effect w:val="none"/>
    </w:rPr>
  </w:style>
  <w:style w:type="character" w:customStyle="1" w:styleId="EmailStyle8321">
    <w:name w:val="EmailStyle8321"/>
    <w:uiPriority w:val="99"/>
    <w:semiHidden/>
    <w:rsid w:val="000D0586"/>
    <w:rPr>
      <w:rFonts w:ascii="Times New Roman" w:hAnsi="Times New Roman"/>
      <w:color w:val="auto"/>
      <w:spacing w:val="20"/>
      <w:sz w:val="28"/>
      <w:effect w:val="none"/>
    </w:rPr>
  </w:style>
  <w:style w:type="character" w:customStyle="1" w:styleId="EmailStyle8331">
    <w:name w:val="EmailStyle8331"/>
    <w:uiPriority w:val="99"/>
    <w:semiHidden/>
    <w:rsid w:val="000D0586"/>
    <w:rPr>
      <w:rFonts w:ascii="Times New Roman" w:hAnsi="Times New Roman"/>
      <w:color w:val="auto"/>
      <w:spacing w:val="20"/>
      <w:sz w:val="28"/>
      <w:effect w:val="none"/>
    </w:rPr>
  </w:style>
  <w:style w:type="character" w:customStyle="1" w:styleId="EmailStyle8341">
    <w:name w:val="EmailStyle8341"/>
    <w:uiPriority w:val="99"/>
    <w:semiHidden/>
    <w:rsid w:val="000D0586"/>
    <w:rPr>
      <w:rFonts w:ascii="Times New Roman" w:hAnsi="Times New Roman"/>
      <w:color w:val="auto"/>
      <w:spacing w:val="20"/>
      <w:sz w:val="28"/>
      <w:effect w:val="none"/>
    </w:rPr>
  </w:style>
  <w:style w:type="character" w:customStyle="1" w:styleId="EmailStyle8351">
    <w:name w:val="EmailStyle8351"/>
    <w:uiPriority w:val="99"/>
    <w:semiHidden/>
    <w:rsid w:val="000D0586"/>
    <w:rPr>
      <w:rFonts w:ascii="Times New Roman" w:hAnsi="Times New Roman"/>
      <w:color w:val="auto"/>
      <w:spacing w:val="20"/>
      <w:sz w:val="28"/>
      <w:effect w:val="none"/>
    </w:rPr>
  </w:style>
  <w:style w:type="table" w:customStyle="1" w:styleId="1ffc">
    <w:name w:val="Сетка таблицы1"/>
    <w:uiPriority w:val="99"/>
    <w:rsid w:val="000D0586"/>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 11"/>
    <w:uiPriority w:val="99"/>
    <w:rsid w:val="000D0586"/>
    <w:rPr>
      <w:rFonts w:ascii="Calibri" w:hAnsi="Calibr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Андрей 15"/>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ffd">
    <w:name w:val="Современная таблица1"/>
    <w:uiPriority w:val="99"/>
    <w:rsid w:val="000D0586"/>
    <w:rPr>
      <w:rFonts w:ascii="Calibri" w:hAnsi="Calibr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10">
    <w:name w:val="Сетка таблицы 51"/>
    <w:uiPriority w:val="99"/>
    <w:rsid w:val="000D0586"/>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ffe">
    <w:name w:val="Для отчёта1"/>
    <w:uiPriority w:val="99"/>
    <w:rsid w:val="000D0586"/>
    <w:pPr>
      <w:jc w:val="center"/>
    </w:pPr>
    <w:rPr>
      <w:rFonts w:ascii="Calibri" w:hAnsi="Calibri"/>
      <w:sz w:val="24"/>
      <w:szCs w:val="24"/>
      <w:lang w:eastAsia="en-US"/>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blHeader/>
      <w:jc w:val="center"/>
    </w:trPr>
  </w:style>
  <w:style w:type="table" w:customStyle="1" w:styleId="1140">
    <w:name w:val="Андрей 114"/>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3">
    <w:name w:val="Андрей 123"/>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30">
    <w:name w:val="Андрей 1113"/>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11">
    <w:name w:val="Андрей 121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11">
    <w:name w:val="Андрей 1111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32">
    <w:name w:val="Андрей 132"/>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22">
    <w:name w:val="Андрей 1122"/>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41">
    <w:name w:val="Андрей 14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31">
    <w:name w:val="Андрей 113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221">
    <w:name w:val="Андрей 122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121">
    <w:name w:val="Андрей 1112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311">
    <w:name w:val="Андрей 131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11211">
    <w:name w:val="Андрей 11211"/>
    <w:basedOn w:val="aff9"/>
    <w:uiPriority w:val="99"/>
    <w:rsid w:val="000D0586"/>
    <w:pPr>
      <w:jc w:val="center"/>
    </w:pPr>
    <w:rPr>
      <w:rFonts w:ascii="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StylePr>
    <w:tblStylePr w:type="firstCol">
      <w:pPr>
        <w:jc w:val="left"/>
      </w:pPr>
      <w:rPr>
        <w:rFonts w:cs="Times New Roman"/>
      </w:rPr>
    </w:tblStylePr>
  </w:style>
  <w:style w:type="table" w:customStyle="1" w:styleId="216">
    <w:name w:val="Простая таблица 21"/>
    <w:uiPriority w:val="99"/>
    <w:rsid w:val="000D0586"/>
    <w:rPr>
      <w:rFonts w:ascii="Calibri" w:hAnsi="Calibri"/>
      <w:lang w:eastAsia="en-US"/>
    </w:rPr>
    <w:tblPr>
      <w:tblInd w:w="0" w:type="dxa"/>
      <w:tblCellMar>
        <w:top w:w="0" w:type="dxa"/>
        <w:left w:w="108" w:type="dxa"/>
        <w:bottom w:w="0" w:type="dxa"/>
        <w:right w:w="108" w:type="dxa"/>
      </w:tblCellMar>
    </w:tblPr>
  </w:style>
  <w:style w:type="table" w:customStyle="1" w:styleId="313">
    <w:name w:val="Простая таблица 31"/>
    <w:uiPriority w:val="99"/>
    <w:rsid w:val="000D0586"/>
    <w:rPr>
      <w:rFonts w:ascii="Calibri" w:hAnsi="Calibr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217">
    <w:name w:val="Сетка таблицы 21"/>
    <w:uiPriority w:val="99"/>
    <w:rsid w:val="000D0586"/>
    <w:rPr>
      <w:rFonts w:ascii="Calibri" w:hAnsi="Calibr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style>
  <w:style w:type="character" w:customStyle="1" w:styleId="EmailStyle7971">
    <w:name w:val="EmailStyle7971"/>
    <w:uiPriority w:val="99"/>
    <w:semiHidden/>
    <w:rsid w:val="000D0586"/>
    <w:rPr>
      <w:rFonts w:ascii="Times New Roman" w:hAnsi="Times New Roman"/>
      <w:color w:val="auto"/>
      <w:spacing w:val="20"/>
      <w:sz w:val="28"/>
      <w:effect w:val="none"/>
    </w:rPr>
  </w:style>
  <w:style w:type="character" w:customStyle="1" w:styleId="EmailStyle8171">
    <w:name w:val="EmailStyle8171"/>
    <w:uiPriority w:val="99"/>
    <w:semiHidden/>
    <w:rsid w:val="000D0586"/>
    <w:rPr>
      <w:rFonts w:ascii="Times New Roman" w:hAnsi="Times New Roman"/>
      <w:color w:val="auto"/>
      <w:spacing w:val="20"/>
      <w:sz w:val="28"/>
      <w:effect w:val="none"/>
    </w:rPr>
  </w:style>
  <w:style w:type="character" w:customStyle="1" w:styleId="EmailStyle8191">
    <w:name w:val="EmailStyle8191"/>
    <w:uiPriority w:val="99"/>
    <w:semiHidden/>
    <w:rsid w:val="000D0586"/>
    <w:rPr>
      <w:rFonts w:ascii="Times New Roman" w:hAnsi="Times New Roman"/>
      <w:color w:val="auto"/>
      <w:spacing w:val="20"/>
      <w:sz w:val="28"/>
      <w:effect w:val="none"/>
    </w:rPr>
  </w:style>
  <w:style w:type="character" w:customStyle="1" w:styleId="EmailStyle873">
    <w:name w:val="EmailStyle873"/>
    <w:uiPriority w:val="99"/>
    <w:semiHidden/>
    <w:rsid w:val="000D0586"/>
    <w:rPr>
      <w:rFonts w:ascii="Times New Roman" w:hAnsi="Times New Roman"/>
      <w:color w:val="auto"/>
      <w:spacing w:val="20"/>
      <w:sz w:val="28"/>
      <w:effect w:val="none"/>
    </w:rPr>
  </w:style>
  <w:style w:type="paragraph" w:customStyle="1" w:styleId="250">
    <w:name w:val="Основной текст 25"/>
    <w:basedOn w:val="a2"/>
    <w:rsid w:val="000D0586"/>
    <w:pPr>
      <w:ind w:firstLine="720"/>
      <w:jc w:val="both"/>
    </w:pPr>
    <w:rPr>
      <w:sz w:val="28"/>
      <w:szCs w:val="20"/>
    </w:rPr>
  </w:style>
  <w:style w:type="paragraph" w:customStyle="1" w:styleId="260">
    <w:name w:val="Основной текст 26"/>
    <w:basedOn w:val="a2"/>
    <w:rsid w:val="008E3182"/>
    <w:pPr>
      <w:widowControl w:val="0"/>
      <w:spacing w:line="360" w:lineRule="auto"/>
      <w:jc w:val="both"/>
    </w:pPr>
    <w:rPr>
      <w:sz w:val="28"/>
      <w:szCs w:val="20"/>
    </w:rPr>
  </w:style>
  <w:style w:type="paragraph" w:customStyle="1" w:styleId="3f3">
    <w:name w:val="Основной текст3"/>
    <w:basedOn w:val="18"/>
    <w:rsid w:val="008E3182"/>
    <w:pPr>
      <w:widowControl w:val="0"/>
      <w:jc w:val="both"/>
    </w:pPr>
    <w:rPr>
      <w:sz w:val="24"/>
    </w:rPr>
  </w:style>
  <w:style w:type="paragraph" w:customStyle="1" w:styleId="222">
    <w:name w:val="Основной текст с отступом 22"/>
    <w:basedOn w:val="a2"/>
    <w:rsid w:val="008E3182"/>
    <w:pPr>
      <w:ind w:firstLine="720"/>
      <w:jc w:val="both"/>
    </w:pPr>
    <w:rPr>
      <w:sz w:val="28"/>
      <w:szCs w:val="20"/>
    </w:rPr>
  </w:style>
  <w:style w:type="paragraph" w:customStyle="1" w:styleId="331">
    <w:name w:val="Основной текст 33"/>
    <w:basedOn w:val="a2"/>
    <w:uiPriority w:val="99"/>
    <w:rsid w:val="008E3182"/>
    <w:pPr>
      <w:widowControl w:val="0"/>
      <w:overflowPunct w:val="0"/>
      <w:autoSpaceDE w:val="0"/>
      <w:autoSpaceDN w:val="0"/>
      <w:adjustRightInd w:val="0"/>
      <w:spacing w:before="120"/>
      <w:textAlignment w:val="baseline"/>
    </w:pPr>
    <w:rPr>
      <w:sz w:val="28"/>
      <w:szCs w:val="20"/>
    </w:rPr>
  </w:style>
  <w:style w:type="paragraph" w:customStyle="1" w:styleId="3f4">
    <w:name w:val="Верхний колонтитул3"/>
    <w:basedOn w:val="a2"/>
    <w:rsid w:val="008E3182"/>
    <w:pPr>
      <w:ind w:left="400"/>
      <w:jc w:val="center"/>
    </w:pPr>
    <w:rPr>
      <w:rFonts w:ascii="Arial" w:hAnsi="Arial" w:cs="Arial"/>
      <w:b/>
      <w:bCs/>
      <w:color w:val="3560A7"/>
      <w:sz w:val="28"/>
      <w:szCs w:val="28"/>
    </w:rPr>
  </w:style>
  <w:style w:type="paragraph" w:customStyle="1" w:styleId="321">
    <w:name w:val="Основной текст с отступом 32"/>
    <w:basedOn w:val="a2"/>
    <w:rsid w:val="008E3182"/>
    <w:pPr>
      <w:spacing w:before="120"/>
      <w:ind w:firstLine="567"/>
      <w:jc w:val="both"/>
    </w:pPr>
    <w:rPr>
      <w:szCs w:val="20"/>
    </w:rPr>
  </w:style>
  <w:style w:type="paragraph" w:customStyle="1" w:styleId="2fb">
    <w:name w:val="Название2"/>
    <w:basedOn w:val="a2"/>
    <w:uiPriority w:val="99"/>
    <w:rsid w:val="008E3182"/>
    <w:pPr>
      <w:spacing w:before="200" w:after="200"/>
    </w:pPr>
    <w:rPr>
      <w:rFonts w:ascii="Arial" w:hAnsi="Arial" w:cs="Arial"/>
      <w:b/>
      <w:bCs/>
      <w:color w:val="000000"/>
      <w:sz w:val="28"/>
      <w:szCs w:val="28"/>
    </w:rPr>
  </w:style>
  <w:style w:type="character" w:customStyle="1" w:styleId="afffffffffc">
    <w:name w:val="Основной текст_"/>
    <w:link w:val="314"/>
    <w:uiPriority w:val="99"/>
    <w:locked/>
    <w:rsid w:val="008E3182"/>
    <w:rPr>
      <w:sz w:val="27"/>
      <w:shd w:val="clear" w:color="auto" w:fill="FFFFFF"/>
    </w:rPr>
  </w:style>
  <w:style w:type="paragraph" w:customStyle="1" w:styleId="314">
    <w:name w:val="Основной текст31"/>
    <w:basedOn w:val="a2"/>
    <w:link w:val="afffffffffc"/>
    <w:uiPriority w:val="99"/>
    <w:rsid w:val="008E3182"/>
    <w:pPr>
      <w:widowControl w:val="0"/>
      <w:shd w:val="clear" w:color="auto" w:fill="FFFFFF"/>
      <w:spacing w:before="900" w:after="360" w:line="240" w:lineRule="atLeast"/>
      <w:jc w:val="center"/>
    </w:pPr>
    <w:rPr>
      <w:sz w:val="27"/>
      <w:szCs w:val="20"/>
      <w:shd w:val="clear" w:color="auto" w:fill="FFFFFF"/>
      <w:lang w:val="x-none" w:eastAsia="x-none"/>
    </w:rPr>
  </w:style>
  <w:style w:type="paragraph" w:customStyle="1" w:styleId="2fc">
    <w:name w:val="Абзац списка2"/>
    <w:basedOn w:val="a2"/>
    <w:link w:val="ListParagraphChar"/>
    <w:uiPriority w:val="99"/>
    <w:rsid w:val="008E3182"/>
    <w:pPr>
      <w:ind w:left="720"/>
      <w:contextualSpacing/>
    </w:pPr>
    <w:rPr>
      <w:szCs w:val="20"/>
      <w:lang w:val="x-none" w:eastAsia="x-none"/>
    </w:rPr>
  </w:style>
  <w:style w:type="character" w:customStyle="1" w:styleId="ListParagraphChar">
    <w:name w:val="List Paragraph Char"/>
    <w:link w:val="2fc"/>
    <w:uiPriority w:val="99"/>
    <w:locked/>
    <w:rsid w:val="008E3182"/>
    <w:rPr>
      <w:sz w:val="24"/>
    </w:rPr>
  </w:style>
  <w:style w:type="paragraph" w:customStyle="1" w:styleId="Style22">
    <w:name w:val="Style22"/>
    <w:basedOn w:val="a2"/>
    <w:uiPriority w:val="99"/>
    <w:rsid w:val="008E3182"/>
    <w:pPr>
      <w:widowControl w:val="0"/>
      <w:autoSpaceDE w:val="0"/>
      <w:autoSpaceDN w:val="0"/>
      <w:adjustRightInd w:val="0"/>
      <w:spacing w:line="305" w:lineRule="exact"/>
      <w:ind w:firstLine="566"/>
      <w:jc w:val="both"/>
    </w:pPr>
  </w:style>
  <w:style w:type="character" w:customStyle="1" w:styleId="FontStyle66">
    <w:name w:val="Font Style66"/>
    <w:uiPriority w:val="99"/>
    <w:rsid w:val="008E3182"/>
    <w:rPr>
      <w:rFonts w:ascii="Times New Roman" w:hAnsi="Times New Roman"/>
      <w:sz w:val="22"/>
    </w:rPr>
  </w:style>
  <w:style w:type="paragraph" w:customStyle="1" w:styleId="afffffffffd">
    <w:name w:val="Таблица номер"/>
    <w:basedOn w:val="a2"/>
    <w:link w:val="afffffffffe"/>
    <w:uiPriority w:val="99"/>
    <w:rsid w:val="008E3182"/>
    <w:pPr>
      <w:tabs>
        <w:tab w:val="num" w:pos="1418"/>
      </w:tabs>
      <w:jc w:val="both"/>
    </w:pPr>
    <w:rPr>
      <w:b/>
      <w:i/>
      <w:spacing w:val="-4"/>
      <w:kern w:val="16"/>
      <w:szCs w:val="20"/>
      <w:lang w:val="x-none" w:eastAsia="x-none"/>
    </w:rPr>
  </w:style>
  <w:style w:type="character" w:customStyle="1" w:styleId="afffffffffe">
    <w:name w:val="Таблица номер Знак"/>
    <w:link w:val="afffffffffd"/>
    <w:uiPriority w:val="99"/>
    <w:locked/>
    <w:rsid w:val="008E3182"/>
    <w:rPr>
      <w:b/>
      <w:i/>
      <w:spacing w:val="-4"/>
      <w:kern w:val="16"/>
      <w:sz w:val="24"/>
    </w:rPr>
  </w:style>
  <w:style w:type="paragraph" w:customStyle="1" w:styleId="ok-citata-big-right">
    <w:name w:val="ok-citata-big-right"/>
    <w:basedOn w:val="a2"/>
    <w:uiPriority w:val="99"/>
    <w:rsid w:val="008E3182"/>
    <w:pPr>
      <w:spacing w:before="100" w:beforeAutospacing="1" w:after="100" w:afterAutospacing="1"/>
    </w:pPr>
  </w:style>
  <w:style w:type="paragraph" w:customStyle="1" w:styleId="262">
    <w:name w:val="Основной текст 262"/>
    <w:basedOn w:val="a2"/>
    <w:uiPriority w:val="99"/>
    <w:rsid w:val="008E3182"/>
    <w:pPr>
      <w:ind w:firstLine="720"/>
      <w:jc w:val="both"/>
    </w:pPr>
    <w:rPr>
      <w:sz w:val="28"/>
      <w:szCs w:val="20"/>
    </w:rPr>
  </w:style>
  <w:style w:type="paragraph" w:customStyle="1" w:styleId="consplusnormal0">
    <w:name w:val="consplusnormal"/>
    <w:basedOn w:val="a2"/>
    <w:uiPriority w:val="99"/>
    <w:rsid w:val="00BC27DC"/>
    <w:pPr>
      <w:spacing w:before="100" w:beforeAutospacing="1" w:after="100" w:afterAutospacing="1"/>
    </w:pPr>
  </w:style>
  <w:style w:type="character" w:customStyle="1" w:styleId="b-nobr">
    <w:name w:val="b-nobr"/>
    <w:uiPriority w:val="99"/>
    <w:rsid w:val="0064639F"/>
    <w:rPr>
      <w:rFonts w:cs="Times New Roman"/>
    </w:rPr>
  </w:style>
  <w:style w:type="character" w:customStyle="1" w:styleId="onenewstext">
    <w:name w:val="onenewstext"/>
    <w:uiPriority w:val="99"/>
    <w:rsid w:val="0095516B"/>
    <w:rPr>
      <w:rFonts w:cs="Times New Roman"/>
    </w:rPr>
  </w:style>
  <w:style w:type="character" w:customStyle="1" w:styleId="apple-converted-space">
    <w:name w:val="apple-converted-space"/>
    <w:rsid w:val="006F1219"/>
    <w:rPr>
      <w:rFonts w:cs="Times New Roman"/>
    </w:rPr>
  </w:style>
  <w:style w:type="character" w:customStyle="1" w:styleId="Bodytext0">
    <w:name w:val="Body text_"/>
    <w:link w:val="4a"/>
    <w:uiPriority w:val="99"/>
    <w:locked/>
    <w:rsid w:val="006F1219"/>
    <w:rPr>
      <w:rFonts w:cs="Times New Roman"/>
      <w:sz w:val="21"/>
      <w:szCs w:val="21"/>
      <w:shd w:val="clear" w:color="auto" w:fill="FFFFFF"/>
    </w:rPr>
  </w:style>
  <w:style w:type="paragraph" w:customStyle="1" w:styleId="4a">
    <w:name w:val="Основной текст4"/>
    <w:basedOn w:val="a2"/>
    <w:link w:val="Bodytext0"/>
    <w:uiPriority w:val="99"/>
    <w:rsid w:val="006F1219"/>
    <w:pPr>
      <w:widowControl w:val="0"/>
      <w:shd w:val="clear" w:color="auto" w:fill="FFFFFF"/>
      <w:spacing w:line="274" w:lineRule="exact"/>
      <w:ind w:hanging="360"/>
      <w:jc w:val="both"/>
    </w:pPr>
    <w:rPr>
      <w:sz w:val="21"/>
      <w:szCs w:val="21"/>
      <w:lang w:val="x-none" w:eastAsia="x-none"/>
    </w:rPr>
  </w:style>
  <w:style w:type="character" w:customStyle="1" w:styleId="BodytextArial1">
    <w:name w:val="Body text + Arial1"/>
    <w:aliases w:val="9.5 pt1"/>
    <w:uiPriority w:val="99"/>
    <w:rsid w:val="006F1219"/>
    <w:rPr>
      <w:rFonts w:ascii="Arial" w:hAnsi="Arial" w:cs="Arial"/>
      <w:b/>
      <w:bCs/>
      <w:color w:val="000000"/>
      <w:spacing w:val="0"/>
      <w:w w:val="100"/>
      <w:position w:val="0"/>
      <w:sz w:val="20"/>
      <w:szCs w:val="20"/>
      <w:shd w:val="clear" w:color="auto" w:fill="FFFFFF"/>
      <w:lang w:val="ru-RU" w:eastAsia="ru-RU"/>
    </w:rPr>
  </w:style>
  <w:style w:type="character" w:customStyle="1" w:styleId="BodytextArial">
    <w:name w:val="Body text + Arial"/>
    <w:aliases w:val="9.5 pt"/>
    <w:uiPriority w:val="99"/>
    <w:rsid w:val="00583456"/>
    <w:rPr>
      <w:rFonts w:ascii="Arial" w:hAnsi="Arial" w:cs="Arial"/>
      <w:color w:val="000000"/>
      <w:spacing w:val="0"/>
      <w:w w:val="100"/>
      <w:position w:val="0"/>
      <w:sz w:val="19"/>
      <w:szCs w:val="19"/>
      <w:shd w:val="clear" w:color="auto" w:fill="FFFFFF"/>
      <w:lang w:val="ru-RU" w:eastAsia="ru-RU"/>
    </w:rPr>
  </w:style>
  <w:style w:type="character" w:customStyle="1" w:styleId="BodytextArial3">
    <w:name w:val="Body text + Arial3"/>
    <w:aliases w:val="8.5 pt"/>
    <w:uiPriority w:val="99"/>
    <w:rsid w:val="00583456"/>
    <w:rPr>
      <w:rFonts w:ascii="Arial" w:hAnsi="Arial" w:cs="Arial"/>
      <w:color w:val="000000"/>
      <w:spacing w:val="0"/>
      <w:w w:val="100"/>
      <w:position w:val="0"/>
      <w:sz w:val="17"/>
      <w:szCs w:val="17"/>
      <w:shd w:val="clear" w:color="auto" w:fill="FFFFFF"/>
      <w:lang w:val="ru-RU" w:eastAsia="ru-RU"/>
    </w:rPr>
  </w:style>
  <w:style w:type="character" w:customStyle="1" w:styleId="TableFootnotelast2">
    <w:name w:val="Table_Footnote_last Знак2"/>
    <w:aliases w:val="Текст сноски Знак Знак Знак2,Текст сноски Знак1 Знак Знак2,Текст сноски Знак Знак1 Знак Знак1,Table_Footnote_last Знак Знак Знак Знак1,Table_Footnote_last Знак Знак1,Текст сноски Знак1 Знак2,single space Знак1"/>
    <w:uiPriority w:val="99"/>
    <w:rsid w:val="004C187A"/>
    <w:rPr>
      <w:rFonts w:cs="Times New Roman"/>
      <w:sz w:val="20"/>
      <w:szCs w:val="20"/>
    </w:rPr>
  </w:style>
  <w:style w:type="paragraph" w:customStyle="1" w:styleId="261">
    <w:name w:val="Основной текст 261"/>
    <w:basedOn w:val="a2"/>
    <w:uiPriority w:val="99"/>
    <w:rsid w:val="00C154E2"/>
    <w:pPr>
      <w:ind w:firstLine="720"/>
      <w:jc w:val="both"/>
    </w:pPr>
    <w:rPr>
      <w:sz w:val="28"/>
      <w:szCs w:val="20"/>
    </w:rPr>
  </w:style>
  <w:style w:type="paragraph" w:customStyle="1" w:styleId="3f5">
    <w:name w:val="Абзац списка3"/>
    <w:basedOn w:val="a2"/>
    <w:uiPriority w:val="99"/>
    <w:rsid w:val="00C154E2"/>
    <w:pPr>
      <w:widowControl w:val="0"/>
      <w:autoSpaceDE w:val="0"/>
      <w:autoSpaceDN w:val="0"/>
      <w:adjustRightInd w:val="0"/>
      <w:ind w:left="720"/>
      <w:contextualSpacing/>
    </w:pPr>
    <w:rPr>
      <w:i/>
      <w:iCs/>
      <w:sz w:val="20"/>
      <w:szCs w:val="20"/>
    </w:rPr>
  </w:style>
  <w:style w:type="numbering" w:styleId="111111">
    <w:name w:val="Outline List 2"/>
    <w:basedOn w:val="a5"/>
    <w:locked/>
    <w:rsid w:val="001F2635"/>
    <w:pPr>
      <w:numPr>
        <w:numId w:val="10"/>
      </w:numPr>
    </w:pPr>
  </w:style>
  <w:style w:type="numbering" w:customStyle="1" w:styleId="10">
    <w:name w:val="Стиль10"/>
    <w:uiPriority w:val="99"/>
    <w:rsid w:val="001F2635"/>
    <w:pPr>
      <w:numPr>
        <w:numId w:val="11"/>
      </w:numPr>
    </w:pPr>
  </w:style>
  <w:style w:type="paragraph" w:customStyle="1" w:styleId="2fd">
    <w:name w:val="Без интервала2"/>
    <w:link w:val="NoSpacingChar"/>
    <w:rsid w:val="00B86A77"/>
    <w:rPr>
      <w:lang w:eastAsia="en-US"/>
    </w:rPr>
  </w:style>
  <w:style w:type="character" w:customStyle="1" w:styleId="NoSpacingChar">
    <w:name w:val="No Spacing Char"/>
    <w:link w:val="2fd"/>
    <w:locked/>
    <w:rsid w:val="00B86A77"/>
    <w:rPr>
      <w:lang w:eastAsia="en-US" w:bidi="ar-SA"/>
    </w:rPr>
  </w:style>
  <w:style w:type="character" w:customStyle="1" w:styleId="serp-urlitem1">
    <w:name w:val="serp-url__item1"/>
    <w:rsid w:val="001F2EDB"/>
  </w:style>
  <w:style w:type="character" w:customStyle="1" w:styleId="serp-urlmark1">
    <w:name w:val="serp-url__mark1"/>
    <w:rsid w:val="001F2EDB"/>
    <w:rPr>
      <w:rFonts w:ascii="Verdana" w:hAnsi="Verdana" w:hint="default"/>
    </w:rPr>
  </w:style>
  <w:style w:type="character" w:customStyle="1" w:styleId="Heading2Char">
    <w:name w:val="Heading 2 Char"/>
    <w:aliases w:val="Заг 2 DP Char"/>
    <w:semiHidden/>
    <w:locked/>
    <w:rsid w:val="00C70C03"/>
    <w:rPr>
      <w:rFonts w:ascii="Arial" w:hAnsi="Arial" w:cs="Arial"/>
      <w:b/>
      <w:bCs/>
      <w:i/>
      <w:iCs/>
      <w:sz w:val="28"/>
      <w:szCs w:val="28"/>
      <w:lang w:val="ru-RU" w:eastAsia="ru-RU" w:bidi="ar-SA"/>
    </w:rPr>
  </w:style>
  <w:style w:type="paragraph" w:customStyle="1" w:styleId="2fe">
    <w:name w:val="Список литературы2"/>
    <w:basedOn w:val="a9"/>
    <w:rsid w:val="00C70C03"/>
    <w:pPr>
      <w:tabs>
        <w:tab w:val="num" w:pos="417"/>
      </w:tabs>
      <w:spacing w:after="120"/>
      <w:ind w:left="57"/>
    </w:pPr>
    <w:rPr>
      <w:kern w:val="22"/>
    </w:rPr>
  </w:style>
  <w:style w:type="character" w:customStyle="1" w:styleId="BalloonTextChar">
    <w:name w:val="Balloon Text Char"/>
    <w:semiHidden/>
    <w:locked/>
    <w:rsid w:val="00C70C03"/>
    <w:rPr>
      <w:rFonts w:ascii="Tahoma" w:hAnsi="Tahoma" w:cs="Tahoma"/>
      <w:sz w:val="16"/>
      <w:szCs w:val="16"/>
      <w:lang w:val="ru-RU" w:eastAsia="ru-RU" w:bidi="ar-SA"/>
    </w:rPr>
  </w:style>
  <w:style w:type="paragraph" w:customStyle="1" w:styleId="affffffffff">
    <w:name w:val="Сайт текст"/>
    <w:basedOn w:val="a2"/>
    <w:rsid w:val="00C70C03"/>
    <w:pPr>
      <w:spacing w:line="288" w:lineRule="auto"/>
    </w:pPr>
    <w:rPr>
      <w:rFonts w:ascii="Arial" w:hAnsi="Arial" w:cs="Arial"/>
      <w:sz w:val="20"/>
      <w:szCs w:val="20"/>
    </w:rPr>
  </w:style>
  <w:style w:type="character" w:customStyle="1" w:styleId="style421">
    <w:name w:val="style421"/>
    <w:rsid w:val="00C70C03"/>
    <w:rPr>
      <w:rFonts w:cs="Times New Roman"/>
      <w:sz w:val="24"/>
      <w:szCs w:val="24"/>
    </w:rPr>
  </w:style>
  <w:style w:type="paragraph" w:customStyle="1" w:styleId="3f6">
    <w:name w:val="Название3"/>
    <w:basedOn w:val="a2"/>
    <w:rsid w:val="00C70C03"/>
    <w:pPr>
      <w:spacing w:before="200" w:after="200"/>
    </w:pPr>
    <w:rPr>
      <w:rFonts w:ascii="Arial" w:hAnsi="Arial" w:cs="Arial"/>
      <w:b/>
      <w:bCs/>
      <w:color w:val="000000"/>
      <w:sz w:val="28"/>
      <w:szCs w:val="28"/>
    </w:rPr>
  </w:style>
  <w:style w:type="paragraph" w:customStyle="1" w:styleId="obzortext">
    <w:name w:val="obzor_text"/>
    <w:basedOn w:val="a2"/>
    <w:rsid w:val="00C70C03"/>
    <w:pPr>
      <w:spacing w:before="100" w:beforeAutospacing="1" w:after="100" w:afterAutospacing="1"/>
      <w:jc w:val="both"/>
    </w:pPr>
  </w:style>
  <w:style w:type="paragraph" w:customStyle="1" w:styleId="gztintro2">
    <w:name w:val="gzt_intro2"/>
    <w:basedOn w:val="a2"/>
    <w:rsid w:val="00C70C03"/>
    <w:pPr>
      <w:ind w:left="-2448"/>
    </w:pPr>
    <w:rPr>
      <w:rFonts w:ascii="Arial" w:hAnsi="Arial" w:cs="Arial"/>
      <w:sz w:val="30"/>
      <w:szCs w:val="30"/>
    </w:rPr>
  </w:style>
  <w:style w:type="paragraph" w:customStyle="1" w:styleId="ConsPlusTitle">
    <w:name w:val="ConsPlusTitle"/>
    <w:rsid w:val="00C70C03"/>
    <w:pPr>
      <w:widowControl w:val="0"/>
      <w:autoSpaceDE w:val="0"/>
      <w:autoSpaceDN w:val="0"/>
      <w:adjustRightInd w:val="0"/>
    </w:pPr>
    <w:rPr>
      <w:rFonts w:ascii="Arial" w:hAnsi="Arial" w:cs="Arial"/>
      <w:b/>
      <w:bCs/>
      <w:sz w:val="16"/>
      <w:szCs w:val="16"/>
    </w:rPr>
  </w:style>
  <w:style w:type="character" w:customStyle="1" w:styleId="tah1">
    <w:name w:val="tah1"/>
    <w:rsid w:val="00C70C03"/>
    <w:rPr>
      <w:rFonts w:ascii="Tahoma" w:hAnsi="Tahoma" w:cs="Tahoma"/>
      <w:sz w:val="11"/>
      <w:szCs w:val="11"/>
    </w:rPr>
  </w:style>
  <w:style w:type="paragraph" w:customStyle="1" w:styleId="affffffffff0">
    <w:name w:val="Обычный.Мой стиль"/>
    <w:rsid w:val="00C70C03"/>
  </w:style>
  <w:style w:type="paragraph" w:customStyle="1" w:styleId="xl17">
    <w:name w:val="xl17"/>
    <w:basedOn w:val="a2"/>
    <w:rsid w:val="00C70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
    <w:name w:val="xl18"/>
    <w:basedOn w:val="a2"/>
    <w:rsid w:val="00C70C03"/>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bz1">
    <w:name w:val="bz1"/>
    <w:rsid w:val="00C70C03"/>
    <w:rPr>
      <w:rFonts w:ascii="Tahoma" w:hAnsi="Tahoma" w:cs="Tahoma"/>
      <w:color w:val="111111"/>
      <w:sz w:val="27"/>
      <w:szCs w:val="27"/>
    </w:rPr>
  </w:style>
  <w:style w:type="paragraph" w:customStyle="1" w:styleId="1fff">
    <w:name w:val="Ст_1"/>
    <w:basedOn w:val="a9"/>
    <w:link w:val="1fff0"/>
    <w:rsid w:val="00C70C03"/>
    <w:pPr>
      <w:widowControl w:val="0"/>
      <w:spacing w:before="40" w:after="40"/>
      <w:ind w:firstLine="720"/>
    </w:pPr>
    <w:rPr>
      <w:sz w:val="28"/>
      <w:szCs w:val="28"/>
    </w:rPr>
  </w:style>
  <w:style w:type="character" w:customStyle="1" w:styleId="1fff0">
    <w:name w:val="Ст_1 Знак"/>
    <w:link w:val="1fff"/>
    <w:locked/>
    <w:rsid w:val="00C70C03"/>
    <w:rPr>
      <w:sz w:val="28"/>
      <w:szCs w:val="28"/>
    </w:rPr>
  </w:style>
  <w:style w:type="character" w:customStyle="1" w:styleId="articlepagetext">
    <w:name w:val="articlepagetext"/>
    <w:rsid w:val="00C70C03"/>
    <w:rPr>
      <w:rFonts w:cs="Times New Roman"/>
    </w:rPr>
  </w:style>
  <w:style w:type="paragraph" w:customStyle="1" w:styleId="stylet01">
    <w:name w:val="stylet01"/>
    <w:basedOn w:val="a2"/>
    <w:rsid w:val="00C70C03"/>
    <w:pPr>
      <w:spacing w:before="75"/>
      <w:jc w:val="center"/>
      <w:textAlignment w:val="center"/>
    </w:pPr>
    <w:rPr>
      <w:rFonts w:ascii="Arial" w:hAnsi="Arial" w:cs="Arial"/>
      <w:b/>
      <w:bCs/>
      <w:color w:val="800000"/>
      <w:sz w:val="28"/>
      <w:szCs w:val="28"/>
    </w:rPr>
  </w:style>
  <w:style w:type="paragraph" w:customStyle="1" w:styleId="stylet02">
    <w:name w:val="stylet02"/>
    <w:basedOn w:val="a2"/>
    <w:rsid w:val="00C70C03"/>
    <w:pPr>
      <w:spacing w:before="360"/>
      <w:jc w:val="center"/>
      <w:textAlignment w:val="center"/>
    </w:pPr>
    <w:rPr>
      <w:rFonts w:ascii="Arial CYR" w:hAnsi="Arial CYR" w:cs="Arial CYR"/>
      <w:i/>
      <w:iCs/>
      <w:color w:val="008000"/>
      <w:sz w:val="20"/>
      <w:szCs w:val="20"/>
    </w:rPr>
  </w:style>
  <w:style w:type="paragraph" w:customStyle="1" w:styleId="stylet1">
    <w:name w:val="stylet1"/>
    <w:basedOn w:val="a2"/>
    <w:rsid w:val="00C70C03"/>
    <w:pPr>
      <w:ind w:firstLine="450"/>
      <w:jc w:val="both"/>
    </w:pPr>
    <w:rPr>
      <w:rFonts w:ascii="Arial CYR" w:hAnsi="Arial CYR" w:cs="Arial CYR"/>
      <w:sz w:val="22"/>
      <w:szCs w:val="22"/>
    </w:rPr>
  </w:style>
  <w:style w:type="paragraph" w:customStyle="1" w:styleId="stylet11">
    <w:name w:val="stylet11"/>
    <w:basedOn w:val="a2"/>
    <w:rsid w:val="00C70C03"/>
    <w:pPr>
      <w:spacing w:before="120" w:after="120"/>
      <w:jc w:val="center"/>
    </w:pPr>
    <w:rPr>
      <w:rFonts w:ascii="Arial CYR" w:hAnsi="Arial CYR" w:cs="Arial CYR"/>
      <w:color w:val="800080"/>
    </w:rPr>
  </w:style>
  <w:style w:type="paragraph" w:customStyle="1" w:styleId="styletb15">
    <w:name w:val="styletb15"/>
    <w:basedOn w:val="a2"/>
    <w:rsid w:val="00C70C03"/>
    <w:pPr>
      <w:ind w:firstLine="120"/>
    </w:pPr>
  </w:style>
  <w:style w:type="paragraph" w:customStyle="1" w:styleId="style7">
    <w:name w:val="style7"/>
    <w:basedOn w:val="a2"/>
    <w:rsid w:val="00C70C03"/>
    <w:pPr>
      <w:spacing w:before="100" w:beforeAutospacing="1" w:after="100" w:afterAutospacing="1"/>
      <w:ind w:left="60"/>
      <w:textAlignment w:val="center"/>
    </w:pPr>
    <w:rPr>
      <w:rFonts w:ascii="Arial CYR" w:hAnsi="Arial CYR" w:cs="Arial CYR"/>
      <w:sz w:val="20"/>
      <w:szCs w:val="20"/>
    </w:rPr>
  </w:style>
  <w:style w:type="paragraph" w:customStyle="1" w:styleId="style8">
    <w:name w:val="style8"/>
    <w:basedOn w:val="a2"/>
    <w:rsid w:val="00C70C03"/>
    <w:pPr>
      <w:spacing w:before="100" w:beforeAutospacing="1" w:after="100" w:afterAutospacing="1"/>
      <w:ind w:left="30"/>
      <w:jc w:val="center"/>
      <w:textAlignment w:val="center"/>
    </w:pPr>
    <w:rPr>
      <w:rFonts w:ascii="Arial CYR" w:hAnsi="Arial CYR" w:cs="Arial CYR"/>
      <w:sz w:val="20"/>
      <w:szCs w:val="20"/>
    </w:rPr>
  </w:style>
  <w:style w:type="paragraph" w:customStyle="1" w:styleId="style3">
    <w:name w:val="style3"/>
    <w:basedOn w:val="a2"/>
    <w:rsid w:val="00C70C03"/>
    <w:pPr>
      <w:spacing w:before="75"/>
      <w:ind w:left="120" w:right="45"/>
      <w:jc w:val="both"/>
    </w:pPr>
  </w:style>
  <w:style w:type="paragraph" w:customStyle="1" w:styleId="style10">
    <w:name w:val="style10"/>
    <w:basedOn w:val="a2"/>
    <w:rsid w:val="00C70C03"/>
    <w:pPr>
      <w:ind w:firstLine="450"/>
      <w:textAlignment w:val="bottom"/>
    </w:pPr>
    <w:rPr>
      <w:rFonts w:ascii="Arial CYR" w:hAnsi="Arial CYR" w:cs="Arial CYR"/>
      <w:i/>
      <w:iCs/>
      <w:color w:val="000080"/>
      <w:sz w:val="22"/>
      <w:szCs w:val="22"/>
    </w:rPr>
  </w:style>
  <w:style w:type="paragraph" w:customStyle="1" w:styleId="style11">
    <w:name w:val="style11"/>
    <w:basedOn w:val="a2"/>
    <w:rsid w:val="00C70C03"/>
    <w:pPr>
      <w:ind w:firstLine="900"/>
      <w:textAlignment w:val="bottom"/>
    </w:pPr>
    <w:rPr>
      <w:rFonts w:ascii="Arial CYR" w:hAnsi="Arial CYR" w:cs="Arial CYR"/>
      <w:i/>
      <w:iCs/>
      <w:color w:val="000080"/>
      <w:sz w:val="22"/>
      <w:szCs w:val="22"/>
    </w:rPr>
  </w:style>
  <w:style w:type="paragraph" w:customStyle="1" w:styleId="stylet2">
    <w:name w:val="stylet2"/>
    <w:basedOn w:val="a2"/>
    <w:rsid w:val="00C70C03"/>
    <w:pPr>
      <w:jc w:val="center"/>
    </w:pPr>
    <w:rPr>
      <w:rFonts w:ascii="Arial CYR" w:hAnsi="Arial CYR" w:cs="Arial CYR"/>
    </w:rPr>
  </w:style>
  <w:style w:type="character" w:customStyle="1" w:styleId="EmailStyle6341">
    <w:name w:val="EmailStyle6341"/>
    <w:semiHidden/>
    <w:rsid w:val="00C70C03"/>
    <w:rPr>
      <w:rFonts w:ascii="Times New Roman" w:hAnsi="Times New Roman" w:cs="Times New Roman"/>
      <w:color w:val="auto"/>
      <w:spacing w:val="20"/>
      <w:sz w:val="28"/>
      <w:szCs w:val="28"/>
      <w:effect w:val="none"/>
    </w:rPr>
  </w:style>
  <w:style w:type="paragraph" w:customStyle="1" w:styleId="smallertext">
    <w:name w:val="smaller text"/>
    <w:basedOn w:val="a2"/>
    <w:rsid w:val="00C70C03"/>
    <w:pPr>
      <w:spacing w:before="100" w:beforeAutospacing="1" w:after="100" w:afterAutospacing="1"/>
    </w:pPr>
  </w:style>
  <w:style w:type="character" w:customStyle="1" w:styleId="review-h5">
    <w:name w:val="review-h5"/>
    <w:rsid w:val="00C70C03"/>
    <w:rPr>
      <w:rFonts w:cs="Times New Roman"/>
    </w:rPr>
  </w:style>
  <w:style w:type="character" w:customStyle="1" w:styleId="snoska">
    <w:name w:val="snoska"/>
    <w:rsid w:val="00C70C03"/>
    <w:rPr>
      <w:rFonts w:cs="Times New Roman"/>
    </w:rPr>
  </w:style>
  <w:style w:type="paragraph" w:customStyle="1" w:styleId="uni">
    <w:name w:val="uni"/>
    <w:basedOn w:val="a2"/>
    <w:rsid w:val="00C70C03"/>
    <w:pPr>
      <w:spacing w:before="100" w:beforeAutospacing="1" w:after="100" w:afterAutospacing="1"/>
    </w:pPr>
  </w:style>
  <w:style w:type="paragraph" w:customStyle="1" w:styleId="unip">
    <w:name w:val="unip"/>
    <w:basedOn w:val="a2"/>
    <w:rsid w:val="00C70C03"/>
    <w:pPr>
      <w:spacing w:before="100" w:beforeAutospacing="1" w:after="100" w:afterAutospacing="1"/>
    </w:pPr>
  </w:style>
  <w:style w:type="paragraph" w:customStyle="1" w:styleId="memotext">
    <w:name w:val="memotext"/>
    <w:basedOn w:val="a2"/>
    <w:rsid w:val="00C70C03"/>
    <w:pPr>
      <w:spacing w:before="100" w:beforeAutospacing="1" w:after="100" w:afterAutospacing="1"/>
      <w:jc w:val="both"/>
    </w:pPr>
    <w:rPr>
      <w:rFonts w:ascii="Arial" w:hAnsi="Arial" w:cs="Arial"/>
      <w:color w:val="000000"/>
      <w:sz w:val="18"/>
      <w:szCs w:val="18"/>
    </w:rPr>
  </w:style>
  <w:style w:type="paragraph" w:customStyle="1" w:styleId="4b">
    <w:name w:val="Обычный4"/>
    <w:basedOn w:val="a2"/>
    <w:rsid w:val="00C70C03"/>
    <w:pPr>
      <w:spacing w:before="100" w:beforeAutospacing="1" w:after="100" w:afterAutospacing="1"/>
    </w:pPr>
  </w:style>
  <w:style w:type="character" w:customStyle="1" w:styleId="00020">
    <w:name w:val="0002 Заголовок Знак"/>
    <w:link w:val="0002"/>
    <w:locked/>
    <w:rsid w:val="00C70C03"/>
    <w:rPr>
      <w:b/>
      <w:bCs/>
      <w:smallCaps/>
      <w:color w:val="003366"/>
      <w:kern w:val="32"/>
      <w:sz w:val="28"/>
      <w:szCs w:val="28"/>
    </w:rPr>
  </w:style>
  <w:style w:type="character" w:customStyle="1" w:styleId="00010">
    <w:name w:val="0001 заголовок Знак"/>
    <w:link w:val="0001"/>
    <w:locked/>
    <w:rsid w:val="00C70C03"/>
    <w:rPr>
      <w:b/>
      <w:bCs/>
      <w:smallCaps/>
      <w:color w:val="003366"/>
      <w:kern w:val="32"/>
      <w:sz w:val="28"/>
      <w:szCs w:val="28"/>
    </w:rPr>
  </w:style>
  <w:style w:type="character" w:customStyle="1" w:styleId="63">
    <w:name w:val="Стиль6 Знак"/>
    <w:link w:val="62"/>
    <w:locked/>
    <w:rsid w:val="00C70C03"/>
    <w:rPr>
      <w:b/>
      <w:bCs/>
      <w:i/>
      <w:iCs/>
      <w:sz w:val="24"/>
      <w:szCs w:val="24"/>
    </w:rPr>
  </w:style>
  <w:style w:type="character" w:customStyle="1" w:styleId="doobjectsitemcontactsheader">
    <w:name w:val="doobjectsitemcontactsheader"/>
    <w:rsid w:val="00C70C03"/>
    <w:rPr>
      <w:rFonts w:cs="Times New Roman"/>
    </w:rPr>
  </w:style>
  <w:style w:type="character" w:customStyle="1" w:styleId="s10">
    <w:name w:val="s_10"/>
    <w:rsid w:val="00C70C03"/>
    <w:rPr>
      <w:rFonts w:cs="Times New Roman"/>
    </w:rPr>
  </w:style>
  <w:style w:type="paragraph" w:customStyle="1" w:styleId="CharCharCharCharCharCharCharChar1CharCharCharChar">
    <w:name w:val="Char Char Char Char Char Char Char Char1 Char Char Char Char"/>
    <w:basedOn w:val="a2"/>
    <w:rsid w:val="00C70C03"/>
    <w:pPr>
      <w:spacing w:after="160" w:line="240" w:lineRule="exact"/>
    </w:pPr>
    <w:rPr>
      <w:rFonts w:ascii="Verdana" w:hAnsi="Verdana"/>
      <w:sz w:val="20"/>
      <w:szCs w:val="20"/>
      <w:lang w:val="en-US" w:eastAsia="en-US"/>
    </w:rPr>
  </w:style>
  <w:style w:type="paragraph" w:customStyle="1" w:styleId="1fff1">
    <w:name w:val="Знак Знак Знак1 Знак Знак Знак Знак"/>
    <w:basedOn w:val="a2"/>
    <w:autoRedefine/>
    <w:rsid w:val="00C70C03"/>
    <w:pPr>
      <w:spacing w:after="160" w:line="240" w:lineRule="exact"/>
    </w:pPr>
    <w:rPr>
      <w:rFonts w:eastAsia="SimSun"/>
      <w:b/>
      <w:sz w:val="28"/>
      <w:lang w:val="en-US" w:eastAsia="en-US"/>
    </w:rPr>
  </w:style>
  <w:style w:type="paragraph" w:customStyle="1" w:styleId="CharChar0">
    <w:name w:val="Char Знак Знак Char"/>
    <w:basedOn w:val="a2"/>
    <w:autoRedefine/>
    <w:rsid w:val="00C70C03"/>
    <w:pPr>
      <w:spacing w:after="160" w:line="240" w:lineRule="exact"/>
    </w:pPr>
    <w:rPr>
      <w:rFonts w:eastAsia="SimSun"/>
      <w:b/>
      <w:sz w:val="28"/>
      <w:lang w:val="en-US" w:eastAsia="en-US"/>
    </w:rPr>
  </w:style>
  <w:style w:type="paragraph" w:customStyle="1" w:styleId="affffffffff1">
    <w:name w:val="ВЭС текст"/>
    <w:basedOn w:val="a2"/>
    <w:link w:val="affffffffff2"/>
    <w:autoRedefine/>
    <w:rsid w:val="00C70C03"/>
    <w:pPr>
      <w:spacing w:line="360" w:lineRule="auto"/>
      <w:ind w:firstLine="709"/>
      <w:jc w:val="both"/>
    </w:pPr>
    <w:rPr>
      <w:bCs/>
      <w:sz w:val="26"/>
      <w:szCs w:val="26"/>
      <w:lang w:val="x-none" w:eastAsia="x-none"/>
    </w:rPr>
  </w:style>
  <w:style w:type="character" w:customStyle="1" w:styleId="affffffffff2">
    <w:name w:val="ВЭС текст Знак"/>
    <w:link w:val="affffffffff1"/>
    <w:locked/>
    <w:rsid w:val="00C70C03"/>
    <w:rPr>
      <w:bCs/>
      <w:sz w:val="26"/>
      <w:szCs w:val="26"/>
    </w:rPr>
  </w:style>
  <w:style w:type="paragraph" w:customStyle="1" w:styleId="59">
    <w:name w:val="Знак5 Знак Знак Знак"/>
    <w:basedOn w:val="a2"/>
    <w:rsid w:val="00C70C03"/>
    <w:pPr>
      <w:spacing w:after="160" w:line="240" w:lineRule="exact"/>
    </w:pPr>
    <w:rPr>
      <w:rFonts w:ascii="Verdana" w:hAnsi="Verdana"/>
      <w:sz w:val="20"/>
      <w:szCs w:val="20"/>
      <w:lang w:val="en-US" w:eastAsia="en-US"/>
    </w:rPr>
  </w:style>
  <w:style w:type="paragraph" w:customStyle="1" w:styleId="1fff2">
    <w:name w:val="Знак Знак Знак Знак Знак Знак1 Знак"/>
    <w:basedOn w:val="a2"/>
    <w:rsid w:val="00C70C03"/>
    <w:pPr>
      <w:spacing w:after="160" w:line="240" w:lineRule="exact"/>
    </w:pPr>
    <w:rPr>
      <w:rFonts w:ascii="Verdana" w:hAnsi="Verdana" w:cs="Verdana"/>
      <w:sz w:val="20"/>
      <w:szCs w:val="20"/>
      <w:lang w:val="en-US" w:eastAsia="en-US"/>
    </w:rPr>
  </w:style>
  <w:style w:type="paragraph" w:customStyle="1" w:styleId="rtejustify">
    <w:name w:val="rtejustify"/>
    <w:basedOn w:val="a2"/>
    <w:rsid w:val="00C70C03"/>
    <w:pPr>
      <w:spacing w:before="24" w:after="120"/>
      <w:jc w:val="both"/>
    </w:pPr>
  </w:style>
  <w:style w:type="character" w:customStyle="1" w:styleId="apple-style-span">
    <w:name w:val="apple-style-span"/>
    <w:rsid w:val="00C70C03"/>
    <w:rPr>
      <w:rFonts w:cs="Times New Roman"/>
    </w:rPr>
  </w:style>
  <w:style w:type="paragraph" w:customStyle="1" w:styleId="affffffffff3">
    <w:name w:val="Справочно"/>
    <w:basedOn w:val="a2"/>
    <w:rsid w:val="00C70C03"/>
    <w:pPr>
      <w:spacing w:before="120" w:after="240"/>
      <w:ind w:left="1792"/>
      <w:jc w:val="both"/>
    </w:pPr>
    <w:rPr>
      <w:i/>
      <w:sz w:val="28"/>
      <w:szCs w:val="22"/>
      <w:lang w:eastAsia="en-US"/>
    </w:rPr>
  </w:style>
  <w:style w:type="paragraph" w:customStyle="1" w:styleId="3f7">
    <w:name w:val="Без интервала3"/>
    <w:rsid w:val="00C70C03"/>
    <w:rPr>
      <w:rFonts w:ascii="Calibri" w:hAnsi="Calibri"/>
      <w:sz w:val="22"/>
      <w:szCs w:val="22"/>
      <w:lang w:eastAsia="en-US"/>
    </w:rPr>
  </w:style>
  <w:style w:type="character" w:customStyle="1" w:styleId="FontStyle13">
    <w:name w:val="Font Style13"/>
    <w:rsid w:val="00C70C03"/>
    <w:rPr>
      <w:rFonts w:ascii="Times New Roman" w:hAnsi="Times New Roman" w:cs="Times New Roman"/>
      <w:sz w:val="26"/>
      <w:szCs w:val="26"/>
    </w:rPr>
  </w:style>
  <w:style w:type="paragraph" w:customStyle="1" w:styleId="affffffffff4">
    <w:name w:val="Номер"/>
    <w:basedOn w:val="a2"/>
    <w:rsid w:val="00C70C03"/>
    <w:pPr>
      <w:jc w:val="center"/>
    </w:pPr>
    <w:rPr>
      <w:sz w:val="28"/>
      <w:szCs w:val="20"/>
    </w:rPr>
  </w:style>
  <w:style w:type="paragraph" w:customStyle="1" w:styleId="affffffffff5">
    <w:name w:val="Знак Знак Знак Знак Знак Знак Знак Знак Знак Знак"/>
    <w:basedOn w:val="a2"/>
    <w:autoRedefine/>
    <w:rsid w:val="00C70C03"/>
    <w:pPr>
      <w:spacing w:after="160" w:line="240" w:lineRule="exact"/>
    </w:pPr>
    <w:rPr>
      <w:sz w:val="28"/>
      <w:szCs w:val="20"/>
      <w:lang w:val="en-US" w:eastAsia="en-US"/>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2"/>
    <w:rsid w:val="00C70C03"/>
    <w:pPr>
      <w:widowControl w:val="0"/>
      <w:adjustRightInd w:val="0"/>
      <w:spacing w:after="160" w:line="240" w:lineRule="exact"/>
      <w:jc w:val="right"/>
    </w:pPr>
    <w:rPr>
      <w:sz w:val="20"/>
      <w:szCs w:val="20"/>
      <w:lang w:val="en-GB" w:eastAsia="en-US"/>
    </w:rPr>
  </w:style>
  <w:style w:type="character" w:customStyle="1" w:styleId="BodyTextChar2">
    <w:name w:val="Body Text Char2"/>
    <w:aliases w:val="bt Char"/>
    <w:semiHidden/>
    <w:locked/>
    <w:rsid w:val="00C70C03"/>
    <w:rPr>
      <w:rFonts w:cs="Times New Roman"/>
      <w:sz w:val="24"/>
      <w:szCs w:val="24"/>
      <w:lang w:val="ru-RU" w:eastAsia="ru-RU" w:bidi="ar-SA"/>
    </w:rPr>
  </w:style>
  <w:style w:type="character" w:customStyle="1" w:styleId="13-10">
    <w:name w:val="Стиль13-1 Знак"/>
    <w:link w:val="13-1"/>
    <w:locked/>
    <w:rsid w:val="00C70C03"/>
    <w:rPr>
      <w:sz w:val="26"/>
      <w:szCs w:val="24"/>
    </w:rPr>
  </w:style>
  <w:style w:type="character" w:customStyle="1" w:styleId="bt">
    <w:name w:val="bt Знак Знак"/>
    <w:locked/>
    <w:rsid w:val="00C70C03"/>
    <w:rPr>
      <w:rFonts w:cs="Times New Roman"/>
      <w:sz w:val="26"/>
      <w:lang w:val="ru-RU" w:eastAsia="ru-RU" w:bidi="ar-SA"/>
    </w:rPr>
  </w:style>
  <w:style w:type="paragraph" w:customStyle="1" w:styleId="12210">
    <w:name w:val="Знак Знак Знак Знак Знак Знак Знак Знак Знак Знак Знак Знак Знак Знак Знак1 Знак Знак Знак2 Знак Знак Знак Знак Знак Знак2 Знак1"/>
    <w:basedOn w:val="a2"/>
    <w:rsid w:val="00C70C03"/>
    <w:pPr>
      <w:widowControl w:val="0"/>
      <w:adjustRightInd w:val="0"/>
      <w:spacing w:after="160" w:line="240" w:lineRule="exact"/>
      <w:jc w:val="right"/>
    </w:pPr>
    <w:rPr>
      <w:sz w:val="20"/>
      <w:szCs w:val="20"/>
      <w:lang w:val="en-GB" w:eastAsia="en-US"/>
    </w:rPr>
  </w:style>
  <w:style w:type="character" w:customStyle="1" w:styleId="CharChar1">
    <w:name w:val="Char Char Знак"/>
    <w:aliases w:val="Char Знак Знак"/>
    <w:rsid w:val="00C70C03"/>
    <w:rPr>
      <w:rFonts w:ascii="NTTimes/Cyrillic" w:hAnsi="NTTimes/Cyrillic"/>
      <w:sz w:val="22"/>
      <w:lang w:val="ru-RU" w:eastAsia="en-US"/>
    </w:rPr>
  </w:style>
  <w:style w:type="paragraph" w:customStyle="1" w:styleId="119">
    <w:name w:val="Знак1 Знак Знак Знак1 Знак Знак Знак Знак Знак Знак Знак Знак Знак Знак Знак Знак Знак Знак Знак"/>
    <w:basedOn w:val="a2"/>
    <w:rsid w:val="00C70C03"/>
    <w:rPr>
      <w:rFonts w:ascii="Verdana" w:hAnsi="Verdana" w:cs="Verdana"/>
      <w:sz w:val="20"/>
      <w:szCs w:val="20"/>
      <w:lang w:val="en-US" w:eastAsia="en-US"/>
    </w:rPr>
  </w:style>
  <w:style w:type="paragraph" w:customStyle="1" w:styleId="John5">
    <w:name w:val="John_5"/>
    <w:basedOn w:val="a2"/>
    <w:rsid w:val="00C70C03"/>
    <w:pPr>
      <w:tabs>
        <w:tab w:val="left" w:pos="-720"/>
      </w:tabs>
      <w:suppressAutoHyphens/>
      <w:jc w:val="both"/>
    </w:pPr>
    <w:rPr>
      <w:rFonts w:ascii="Univers" w:hAnsi="Univers"/>
      <w:spacing w:val="-2"/>
      <w:sz w:val="18"/>
      <w:szCs w:val="20"/>
      <w:lang w:val="en-US" w:eastAsia="en-US"/>
    </w:rPr>
  </w:style>
  <w:style w:type="paragraph" w:customStyle="1" w:styleId="1fff3">
    <w:name w:val="Рецензия1"/>
    <w:hidden/>
    <w:semiHidden/>
    <w:rsid w:val="00C70C03"/>
    <w:rPr>
      <w:sz w:val="24"/>
      <w:szCs w:val="24"/>
    </w:rPr>
  </w:style>
  <w:style w:type="character" w:customStyle="1" w:styleId="butback">
    <w:name w:val="butback"/>
    <w:rsid w:val="00C70C03"/>
    <w:rPr>
      <w:rFonts w:cs="Times New Roman"/>
    </w:rPr>
  </w:style>
  <w:style w:type="character" w:customStyle="1" w:styleId="submenu-table">
    <w:name w:val="submenu-table"/>
    <w:rsid w:val="00C70C03"/>
    <w:rPr>
      <w:rFonts w:cs="Times New Roman"/>
    </w:rPr>
  </w:style>
  <w:style w:type="character" w:customStyle="1" w:styleId="affffc">
    <w:name w:val="Мой Заголовок Знак"/>
    <w:link w:val="affffb"/>
    <w:locked/>
    <w:rsid w:val="00C70C03"/>
    <w:rPr>
      <w:b/>
      <w:bCs/>
      <w:caps/>
      <w:smallCaps/>
      <w:sz w:val="28"/>
      <w:szCs w:val="24"/>
    </w:rPr>
  </w:style>
  <w:style w:type="paragraph" w:customStyle="1" w:styleId="4c">
    <w:name w:val="Абзац списка4"/>
    <w:basedOn w:val="a2"/>
    <w:rsid w:val="00C70C03"/>
    <w:pPr>
      <w:ind w:left="720"/>
      <w:contextualSpacing/>
    </w:pPr>
    <w:rPr>
      <w:sz w:val="28"/>
    </w:rPr>
  </w:style>
  <w:style w:type="character" w:customStyle="1" w:styleId="reference-text">
    <w:name w:val="reference-text"/>
    <w:rsid w:val="00C70C03"/>
    <w:rPr>
      <w:rFonts w:cs="Times New Roman"/>
    </w:rPr>
  </w:style>
  <w:style w:type="paragraph" w:customStyle="1" w:styleId="arial11110">
    <w:name w:val="arial1111"/>
    <w:basedOn w:val="a2"/>
    <w:rsid w:val="00C70C03"/>
    <w:pPr>
      <w:spacing w:line="264" w:lineRule="auto"/>
      <w:ind w:firstLine="720"/>
      <w:jc w:val="both"/>
    </w:pPr>
    <w:rPr>
      <w:rFonts w:ascii="Arial" w:hAnsi="Arial" w:cs="Arial"/>
      <w:sz w:val="22"/>
      <w:szCs w:val="22"/>
    </w:rPr>
  </w:style>
  <w:style w:type="paragraph" w:customStyle="1" w:styleId="-0">
    <w:name w:val="-"/>
    <w:basedOn w:val="a2"/>
    <w:rsid w:val="00C70C03"/>
    <w:pPr>
      <w:spacing w:before="120" w:after="120"/>
      <w:jc w:val="both"/>
    </w:pPr>
  </w:style>
  <w:style w:type="character" w:customStyle="1" w:styleId="5a">
    <w:name w:val="Знак Знак5"/>
    <w:rsid w:val="00C70C03"/>
    <w:rPr>
      <w:rFonts w:cs="Times New Roman"/>
      <w:color w:val="000000"/>
      <w:sz w:val="28"/>
    </w:rPr>
  </w:style>
  <w:style w:type="character" w:customStyle="1" w:styleId="blk">
    <w:name w:val="blk"/>
    <w:rsid w:val="00C70C03"/>
    <w:rPr>
      <w:rFonts w:cs="Times New Roman"/>
    </w:rPr>
  </w:style>
  <w:style w:type="character" w:customStyle="1" w:styleId="prsmall">
    <w:name w:val="pr_small"/>
    <w:rsid w:val="00C70C03"/>
    <w:rPr>
      <w:rFonts w:cs="Times New Roman"/>
    </w:rPr>
  </w:style>
  <w:style w:type="character" w:customStyle="1" w:styleId="mb5">
    <w:name w:val="mb5"/>
    <w:rsid w:val="00C70C03"/>
    <w:rPr>
      <w:rFonts w:cs="Times New Roman"/>
    </w:rPr>
  </w:style>
  <w:style w:type="paragraph" w:customStyle="1" w:styleId="affffffffff6">
    <w:name w:val="ПН (Обычный)"/>
    <w:rsid w:val="00B50FE9"/>
    <w:pPr>
      <w:ind w:firstLine="720"/>
      <w:jc w:val="both"/>
    </w:pPr>
    <w:rPr>
      <w:noProof/>
      <w:sz w:val="24"/>
    </w:rPr>
  </w:style>
  <w:style w:type="paragraph" w:customStyle="1" w:styleId="z-TopofForm">
    <w:name w:val="z-Top of Form"/>
    <w:next w:val="a2"/>
    <w:rsid w:val="00A35EC7"/>
    <w:pPr>
      <w:widowControl w:val="0"/>
      <w:pBdr>
        <w:bottom w:val="double" w:sz="6" w:space="0" w:color="000000"/>
      </w:pBdr>
      <w:jc w:val="center"/>
    </w:pPr>
    <w:rPr>
      <w:rFonts w:ascii="Arial" w:hAnsi="Arial"/>
      <w:snapToGrid w:val="0"/>
      <w:vanish/>
      <w:sz w:val="16"/>
    </w:rPr>
  </w:style>
  <w:style w:type="paragraph" w:customStyle="1" w:styleId="tabN">
    <w:name w:val="tab N"/>
    <w:basedOn w:val="a2"/>
    <w:rsid w:val="00A35EC7"/>
    <w:pPr>
      <w:tabs>
        <w:tab w:val="left" w:pos="576"/>
        <w:tab w:val="left" w:pos="720"/>
      </w:tabs>
      <w:spacing w:before="120"/>
      <w:jc w:val="right"/>
    </w:pPr>
    <w:rPr>
      <w:szCs w:val="20"/>
    </w:rPr>
  </w:style>
  <w:style w:type="character" w:customStyle="1" w:styleId="groupsline1">
    <w:name w:val="groups_line1"/>
    <w:rsid w:val="00A35EC7"/>
    <w:rPr>
      <w:rFonts w:ascii="Tahoma" w:hAnsi="Tahoma" w:cs="Tahoma" w:hint="default"/>
      <w:b/>
      <w:bCs/>
      <w:sz w:val="21"/>
      <w:szCs w:val="21"/>
    </w:rPr>
  </w:style>
  <w:style w:type="paragraph" w:customStyle="1" w:styleId="ArialNarrow1026">
    <w:name w:val="Стиль Arial Narrow 10 пт По ширине Слева:  2 см После:  6 пт"/>
    <w:basedOn w:val="a2"/>
    <w:rsid w:val="00A35EC7"/>
    <w:pPr>
      <w:spacing w:after="120"/>
      <w:ind w:left="1134"/>
      <w:jc w:val="both"/>
    </w:pPr>
    <w:rPr>
      <w:rFonts w:ascii="Arial Narrow" w:hAnsi="Arial Narrow"/>
      <w:sz w:val="20"/>
      <w:szCs w:val="20"/>
    </w:rPr>
  </w:style>
  <w:style w:type="character" w:customStyle="1" w:styleId="WW8Num10z2">
    <w:name w:val="WW8Num10z2"/>
    <w:rsid w:val="00A35EC7"/>
    <w:rPr>
      <w:b w:val="0"/>
    </w:rPr>
  </w:style>
  <w:style w:type="paragraph" w:customStyle="1" w:styleId="1fff4">
    <w:name w:val="Отчет_1"/>
    <w:basedOn w:val="a2"/>
    <w:rsid w:val="00A35EC7"/>
    <w:pPr>
      <w:spacing w:before="120"/>
      <w:ind w:firstLine="567"/>
      <w:jc w:val="both"/>
    </w:pPr>
    <w:rPr>
      <w:rFonts w:ascii="Baltica" w:hAnsi="Baltica"/>
      <w:szCs w:val="20"/>
    </w:rPr>
  </w:style>
  <w:style w:type="paragraph" w:customStyle="1" w:styleId="1fff5">
    <w:name w:val="Знак Знак Знак1"/>
    <w:basedOn w:val="a2"/>
    <w:rsid w:val="00A35EC7"/>
    <w:pPr>
      <w:spacing w:after="160" w:line="240" w:lineRule="exact"/>
    </w:pPr>
    <w:rPr>
      <w:sz w:val="20"/>
      <w:szCs w:val="20"/>
      <w:lang w:val="en-US" w:eastAsia="en-US"/>
    </w:rPr>
  </w:style>
  <w:style w:type="paragraph" w:customStyle="1" w:styleId="xl160">
    <w:name w:val="xl160"/>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1">
    <w:name w:val="xl161"/>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62">
    <w:name w:val="xl162"/>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63">
    <w:name w:val="xl163"/>
    <w:basedOn w:val="a2"/>
    <w:rsid w:val="00A35EC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6"/>
      <w:szCs w:val="16"/>
    </w:rPr>
  </w:style>
  <w:style w:type="paragraph" w:customStyle="1" w:styleId="xl164">
    <w:name w:val="xl164"/>
    <w:basedOn w:val="a2"/>
    <w:rsid w:val="00A35EC7"/>
    <w:pPr>
      <w:pBdr>
        <w:top w:val="single" w:sz="4" w:space="0" w:color="auto"/>
        <w:left w:val="single" w:sz="4" w:space="0" w:color="auto"/>
        <w:bottom w:val="single" w:sz="4" w:space="0" w:color="auto"/>
        <w:right w:val="single" w:sz="4" w:space="0" w:color="auto"/>
      </w:pBdr>
      <w:shd w:val="clear" w:color="FF99CC" w:fill="FF9966"/>
      <w:spacing w:before="100" w:beforeAutospacing="1" w:after="100" w:afterAutospacing="1"/>
      <w:jc w:val="center"/>
      <w:textAlignment w:val="center"/>
    </w:pPr>
    <w:rPr>
      <w:b/>
      <w:bCs/>
      <w:sz w:val="16"/>
      <w:szCs w:val="16"/>
    </w:rPr>
  </w:style>
  <w:style w:type="paragraph" w:customStyle="1" w:styleId="xl165">
    <w:name w:val="xl165"/>
    <w:basedOn w:val="a2"/>
    <w:rsid w:val="00A35EC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6"/>
      <w:szCs w:val="16"/>
    </w:rPr>
  </w:style>
  <w:style w:type="paragraph" w:customStyle="1" w:styleId="xl166">
    <w:name w:val="xl166"/>
    <w:basedOn w:val="a2"/>
    <w:rsid w:val="00A35EC7"/>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b/>
      <w:bCs/>
      <w:sz w:val="16"/>
      <w:szCs w:val="16"/>
    </w:rPr>
  </w:style>
  <w:style w:type="paragraph" w:customStyle="1" w:styleId="xl167">
    <w:name w:val="xl167"/>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2"/>
    <w:rsid w:val="00A35EC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6"/>
      <w:szCs w:val="16"/>
    </w:rPr>
  </w:style>
  <w:style w:type="paragraph" w:customStyle="1" w:styleId="xl169">
    <w:name w:val="xl169"/>
    <w:basedOn w:val="a2"/>
    <w:rsid w:val="00A35EC7"/>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sz w:val="16"/>
      <w:szCs w:val="16"/>
    </w:rPr>
  </w:style>
  <w:style w:type="paragraph" w:customStyle="1" w:styleId="xl170">
    <w:name w:val="xl170"/>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71">
    <w:name w:val="xl171"/>
    <w:basedOn w:val="a2"/>
    <w:rsid w:val="00A35EC7"/>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sz w:val="16"/>
      <w:szCs w:val="16"/>
    </w:rPr>
  </w:style>
  <w:style w:type="paragraph" w:customStyle="1" w:styleId="xl172">
    <w:name w:val="xl172"/>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2"/>
    <w:rsid w:val="00A35EC7"/>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4">
    <w:name w:val="xl174"/>
    <w:basedOn w:val="a2"/>
    <w:rsid w:val="00A35E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75">
    <w:name w:val="xl175"/>
    <w:basedOn w:val="a2"/>
    <w:rsid w:val="00A35EC7"/>
    <w:pPr>
      <w:pBdr>
        <w:top w:val="single" w:sz="8" w:space="0" w:color="auto"/>
        <w:left w:val="single" w:sz="4" w:space="0" w:color="auto"/>
        <w:right w:val="single" w:sz="8" w:space="0" w:color="auto"/>
      </w:pBdr>
      <w:spacing w:before="100" w:beforeAutospacing="1" w:after="100" w:afterAutospacing="1"/>
      <w:jc w:val="center"/>
      <w:textAlignment w:val="center"/>
    </w:pPr>
    <w:rPr>
      <w:b/>
      <w:bCs/>
      <w:color w:val="FF0000"/>
      <w:sz w:val="16"/>
      <w:szCs w:val="16"/>
    </w:rPr>
  </w:style>
  <w:style w:type="paragraph" w:customStyle="1" w:styleId="xl176">
    <w:name w:val="xl176"/>
    <w:basedOn w:val="a2"/>
    <w:rsid w:val="00A35EC7"/>
    <w:pPr>
      <w:pBdr>
        <w:top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2111">
    <w:name w:val="Основной текст с отступом 211"/>
    <w:basedOn w:val="a2"/>
    <w:rsid w:val="00A35EC7"/>
    <w:pPr>
      <w:ind w:firstLine="720"/>
      <w:jc w:val="both"/>
    </w:pPr>
    <w:rPr>
      <w:sz w:val="28"/>
      <w:szCs w:val="20"/>
    </w:rPr>
  </w:style>
  <w:style w:type="paragraph" w:customStyle="1" w:styleId="11a">
    <w:name w:val="Основной текст11"/>
    <w:basedOn w:val="112"/>
    <w:rsid w:val="00A35EC7"/>
    <w:pPr>
      <w:widowControl w:val="0"/>
      <w:jc w:val="both"/>
    </w:pPr>
    <w:rPr>
      <w:sz w:val="24"/>
      <w:szCs w:val="24"/>
    </w:rPr>
  </w:style>
  <w:style w:type="paragraph" w:customStyle="1" w:styleId="3110">
    <w:name w:val="Основной текст 311"/>
    <w:basedOn w:val="a2"/>
    <w:rsid w:val="00A35EC7"/>
    <w:pPr>
      <w:widowControl w:val="0"/>
      <w:overflowPunct w:val="0"/>
      <w:autoSpaceDE w:val="0"/>
      <w:autoSpaceDN w:val="0"/>
      <w:adjustRightInd w:val="0"/>
      <w:spacing w:before="120"/>
      <w:textAlignment w:val="baseline"/>
    </w:pPr>
    <w:rPr>
      <w:sz w:val="28"/>
      <w:szCs w:val="20"/>
    </w:rPr>
  </w:style>
  <w:style w:type="paragraph" w:customStyle="1" w:styleId="11b">
    <w:name w:val="Верхний колонтитул11"/>
    <w:basedOn w:val="a2"/>
    <w:rsid w:val="00A35EC7"/>
    <w:pPr>
      <w:ind w:left="400"/>
      <w:jc w:val="center"/>
    </w:pPr>
    <w:rPr>
      <w:rFonts w:ascii="Arial" w:eastAsia="Arial Unicode MS" w:hAnsi="Arial" w:cs="Arial"/>
      <w:b/>
      <w:bCs/>
      <w:color w:val="3560A7"/>
      <w:sz w:val="28"/>
      <w:szCs w:val="28"/>
    </w:rPr>
  </w:style>
  <w:style w:type="paragraph" w:customStyle="1" w:styleId="3f8">
    <w:name w:val="Знак3 Знак Знак Знак Знак Знак Знак"/>
    <w:basedOn w:val="a2"/>
    <w:rsid w:val="00A35EC7"/>
    <w:pPr>
      <w:spacing w:after="160" w:line="240" w:lineRule="exact"/>
    </w:pPr>
    <w:rPr>
      <w:sz w:val="20"/>
      <w:szCs w:val="20"/>
      <w:lang w:val="en-US" w:eastAsia="en-US"/>
    </w:rPr>
  </w:style>
  <w:style w:type="character" w:customStyle="1" w:styleId="affffffffff7">
    <w:name w:val="Глава многоуров Знак Знак Знак Знак Знак Знак Знак Знак Знак"/>
    <w:rsid w:val="00A35EC7"/>
    <w:rPr>
      <w:rFonts w:ascii="Times New Roman" w:eastAsia="Times New Roman" w:hAnsi="Times New Roman" w:cs="Times New Roman"/>
      <w:b/>
      <w:sz w:val="28"/>
      <w:szCs w:val="24"/>
      <w:lang w:eastAsia="ru-RU"/>
    </w:rPr>
  </w:style>
  <w:style w:type="character" w:customStyle="1" w:styleId="FontStyle19">
    <w:name w:val="Font Style19"/>
    <w:rsid w:val="00A35EC7"/>
    <w:rPr>
      <w:rFonts w:ascii="Arial" w:hAnsi="Arial" w:cs="Arial"/>
      <w:sz w:val="16"/>
      <w:szCs w:val="16"/>
    </w:rPr>
  </w:style>
  <w:style w:type="paragraph" w:customStyle="1" w:styleId="Style6">
    <w:name w:val="Style6"/>
    <w:basedOn w:val="a2"/>
    <w:rsid w:val="00A35EC7"/>
    <w:pPr>
      <w:widowControl w:val="0"/>
      <w:autoSpaceDE w:val="0"/>
      <w:autoSpaceDN w:val="0"/>
      <w:adjustRightInd w:val="0"/>
      <w:spacing w:line="258" w:lineRule="exact"/>
      <w:jc w:val="both"/>
    </w:pPr>
    <w:rPr>
      <w:rFonts w:ascii="Segoe UI" w:hAnsi="Segoe UI"/>
    </w:rPr>
  </w:style>
  <w:style w:type="paragraph" w:customStyle="1" w:styleId="Style70">
    <w:name w:val="Style7"/>
    <w:basedOn w:val="a2"/>
    <w:rsid w:val="00A35EC7"/>
    <w:pPr>
      <w:widowControl w:val="0"/>
      <w:autoSpaceDE w:val="0"/>
      <w:autoSpaceDN w:val="0"/>
      <w:adjustRightInd w:val="0"/>
    </w:pPr>
    <w:rPr>
      <w:rFonts w:ascii="Segoe UI" w:hAnsi="Segoe UI"/>
    </w:rPr>
  </w:style>
  <w:style w:type="character" w:customStyle="1" w:styleId="FontStyle16">
    <w:name w:val="Font Style16"/>
    <w:rsid w:val="00A35EC7"/>
    <w:rPr>
      <w:rFonts w:ascii="Arial" w:hAnsi="Arial" w:cs="Arial"/>
      <w:b/>
      <w:bCs/>
      <w:sz w:val="20"/>
      <w:szCs w:val="20"/>
    </w:rPr>
  </w:style>
  <w:style w:type="character" w:customStyle="1" w:styleId="1fff6">
    <w:name w:val="Глава многоуров Знак Знак Знак Знак Знак1 Знак"/>
    <w:locked/>
    <w:rsid w:val="00A35EC7"/>
    <w:rPr>
      <w:b/>
      <w:sz w:val="24"/>
      <w:szCs w:val="24"/>
    </w:rPr>
  </w:style>
  <w:style w:type="character" w:customStyle="1" w:styleId="1114">
    <w:name w:val="Заголовок 1;1. Заголовок 1 Знак"/>
    <w:rsid w:val="00A35EC7"/>
    <w:rPr>
      <w:rFonts w:ascii="Times New Roman" w:eastAsia="Times New Roman" w:hAnsi="Times New Roman" w:cs="Times New Roman"/>
      <w:b/>
      <w:bCs/>
      <w:color w:val="000000"/>
      <w:sz w:val="24"/>
      <w:szCs w:val="28"/>
      <w:lang w:val="ru-RU"/>
    </w:rPr>
  </w:style>
  <w:style w:type="paragraph" w:customStyle="1" w:styleId="11c">
    <w:name w:val="заголовок 11"/>
    <w:basedOn w:val="a2"/>
    <w:next w:val="a2"/>
    <w:rsid w:val="00A35EC7"/>
    <w:pPr>
      <w:keepNext/>
      <w:widowControl w:val="0"/>
      <w:spacing w:line="288" w:lineRule="auto"/>
      <w:jc w:val="both"/>
    </w:pPr>
    <w:rPr>
      <w:sz w:val="28"/>
      <w:szCs w:val="20"/>
    </w:rPr>
  </w:style>
  <w:style w:type="paragraph" w:customStyle="1" w:styleId="1fff7">
    <w:name w:val="Виктор1"/>
    <w:basedOn w:val="a2"/>
    <w:rsid w:val="00A35EC7"/>
    <w:pPr>
      <w:spacing w:line="360" w:lineRule="auto"/>
      <w:ind w:firstLine="709"/>
      <w:jc w:val="both"/>
    </w:pPr>
    <w:rPr>
      <w:spacing w:val="20"/>
      <w:sz w:val="28"/>
      <w:szCs w:val="20"/>
    </w:rPr>
  </w:style>
  <w:style w:type="paragraph" w:styleId="3f9">
    <w:name w:val="List Continue 3"/>
    <w:basedOn w:val="a2"/>
    <w:rsid w:val="00A35EC7"/>
    <w:pPr>
      <w:spacing w:after="120"/>
      <w:ind w:left="849"/>
    </w:pPr>
  </w:style>
  <w:style w:type="paragraph" w:styleId="4d">
    <w:name w:val="List Continue 4"/>
    <w:basedOn w:val="a2"/>
    <w:rsid w:val="00A35EC7"/>
    <w:pPr>
      <w:spacing w:after="120"/>
      <w:ind w:left="1132"/>
    </w:pPr>
  </w:style>
  <w:style w:type="paragraph" w:customStyle="1" w:styleId="caaieiaie5">
    <w:name w:val="caaieiaie 5"/>
    <w:basedOn w:val="a2"/>
    <w:next w:val="a2"/>
    <w:rsid w:val="00A35EC7"/>
    <w:pPr>
      <w:keepNext/>
      <w:widowControl w:val="0"/>
      <w:jc w:val="center"/>
    </w:pPr>
    <w:rPr>
      <w:rFonts w:ascii="Courier New" w:hAnsi="Courier New"/>
      <w:szCs w:val="20"/>
    </w:rPr>
  </w:style>
  <w:style w:type="paragraph" w:customStyle="1" w:styleId="315">
    <w:name w:val="заголовок 31"/>
    <w:basedOn w:val="a2"/>
    <w:next w:val="a2"/>
    <w:rsid w:val="00A35EC7"/>
    <w:pPr>
      <w:keepNext/>
    </w:pPr>
    <w:rPr>
      <w:sz w:val="28"/>
      <w:szCs w:val="20"/>
    </w:rPr>
  </w:style>
  <w:style w:type="character" w:customStyle="1" w:styleId="711">
    <w:name w:val="Заголовок 7 Знак1"/>
    <w:aliases w:val="Заголовок 7 Знак Знак"/>
    <w:locked/>
    <w:rsid w:val="00A35EC7"/>
    <w:rPr>
      <w:rFonts w:cs="Times New Roman"/>
      <w:sz w:val="24"/>
      <w:szCs w:val="24"/>
    </w:rPr>
  </w:style>
  <w:style w:type="character" w:customStyle="1" w:styleId="FontStyle12">
    <w:name w:val="Font Style12"/>
    <w:rsid w:val="00A35EC7"/>
    <w:rPr>
      <w:rFonts w:ascii="Times New Roman" w:hAnsi="Times New Roman" w:cs="Times New Roman"/>
      <w:sz w:val="30"/>
      <w:szCs w:val="30"/>
    </w:rPr>
  </w:style>
  <w:style w:type="character" w:customStyle="1" w:styleId="body">
    <w:name w:val="body"/>
    <w:rsid w:val="00A35EC7"/>
    <w:rPr>
      <w:rFonts w:cs="Times New Roman"/>
    </w:rPr>
  </w:style>
  <w:style w:type="paragraph" w:customStyle="1" w:styleId="133">
    <w:name w:val="Заголовок 13"/>
    <w:basedOn w:val="a2"/>
    <w:rsid w:val="00A35EC7"/>
    <w:pPr>
      <w:spacing w:before="100" w:beforeAutospacing="1" w:after="100" w:afterAutospacing="1"/>
      <w:outlineLvl w:val="1"/>
    </w:pPr>
    <w:rPr>
      <w:rFonts w:ascii="Arial" w:hAnsi="Arial" w:cs="Arial"/>
      <w:b/>
      <w:bCs/>
      <w:kern w:val="36"/>
      <w:sz w:val="27"/>
      <w:szCs w:val="27"/>
    </w:rPr>
  </w:style>
  <w:style w:type="paragraph" w:customStyle="1" w:styleId="ConsPlusNonformat">
    <w:name w:val="ConsPlusNonformat"/>
    <w:rsid w:val="00A35EC7"/>
    <w:pPr>
      <w:widowControl w:val="0"/>
      <w:autoSpaceDE w:val="0"/>
      <w:autoSpaceDN w:val="0"/>
      <w:adjustRightInd w:val="0"/>
    </w:pPr>
    <w:rPr>
      <w:rFonts w:ascii="Courier New" w:hAnsi="Courier New" w:cs="Courier New"/>
      <w:sz w:val="24"/>
      <w:szCs w:val="24"/>
    </w:rPr>
  </w:style>
  <w:style w:type="character" w:customStyle="1" w:styleId="1fff8">
    <w:name w:val="Строгий1"/>
    <w:rsid w:val="00A35EC7"/>
    <w:rPr>
      <w:rFonts w:cs="Times New Roman"/>
      <w:b/>
      <w:bCs/>
      <w:color w:val="4C5661"/>
    </w:rPr>
  </w:style>
  <w:style w:type="paragraph" w:customStyle="1" w:styleId="3fa">
    <w:name w:val="Обычный (веб)3"/>
    <w:basedOn w:val="a2"/>
    <w:rsid w:val="00A35EC7"/>
    <w:pPr>
      <w:spacing w:before="75" w:after="75"/>
      <w:ind w:firstLine="300"/>
      <w:jc w:val="both"/>
    </w:pPr>
    <w:rPr>
      <w:color w:val="4C5661"/>
    </w:rPr>
  </w:style>
  <w:style w:type="character" w:customStyle="1" w:styleId="bukvica1">
    <w:name w:val="bukvica1"/>
    <w:rsid w:val="00A35EC7"/>
    <w:rPr>
      <w:rFonts w:cs="Times New Roman"/>
      <w:b/>
      <w:bCs/>
      <w:color w:val="auto"/>
      <w:sz w:val="22"/>
      <w:szCs w:val="22"/>
      <w:shd w:val="clear" w:color="auto" w:fill="auto"/>
    </w:rPr>
  </w:style>
  <w:style w:type="paragraph" w:customStyle="1" w:styleId="fnt80">
    <w:name w:val="fnt80"/>
    <w:basedOn w:val="a2"/>
    <w:rsid w:val="00A35EC7"/>
    <w:pPr>
      <w:spacing w:before="150" w:after="150"/>
    </w:pPr>
    <w:rPr>
      <w:color w:val="4C5661"/>
      <w:sz w:val="19"/>
      <w:szCs w:val="19"/>
    </w:rPr>
  </w:style>
  <w:style w:type="paragraph" w:customStyle="1" w:styleId="77">
    <w:name w:val="Обычный (веб)7"/>
    <w:basedOn w:val="a2"/>
    <w:rsid w:val="00A35EC7"/>
    <w:pPr>
      <w:spacing w:before="100" w:beforeAutospacing="1" w:after="255"/>
      <w:ind w:firstLine="210"/>
    </w:pPr>
  </w:style>
  <w:style w:type="character" w:customStyle="1" w:styleId="eshoptitle">
    <w:name w:val="eshoptitle"/>
    <w:rsid w:val="00A35EC7"/>
    <w:rPr>
      <w:rFonts w:cs="Times New Roman"/>
    </w:rPr>
  </w:style>
  <w:style w:type="character" w:customStyle="1" w:styleId="eshopprice">
    <w:name w:val="eshopprice"/>
    <w:rsid w:val="00A35EC7"/>
    <w:rPr>
      <w:rFonts w:cs="Times New Roman"/>
    </w:rPr>
  </w:style>
  <w:style w:type="paragraph" w:customStyle="1" w:styleId="s11">
    <w:name w:val="s11"/>
    <w:basedOn w:val="a2"/>
    <w:rsid w:val="00A35EC7"/>
    <w:pPr>
      <w:spacing w:before="100" w:beforeAutospacing="1" w:after="100" w:afterAutospacing="1" w:line="360" w:lineRule="atLeast"/>
    </w:pPr>
    <w:rPr>
      <w:rFonts w:ascii="Tahoma" w:hAnsi="Tahoma" w:cs="Tahoma"/>
      <w:sz w:val="17"/>
      <w:szCs w:val="17"/>
    </w:rPr>
  </w:style>
  <w:style w:type="paragraph" w:customStyle="1" w:styleId="4e">
    <w:name w:val="Обычный (веб)4"/>
    <w:basedOn w:val="a2"/>
    <w:rsid w:val="00A35EC7"/>
  </w:style>
  <w:style w:type="paragraph" w:customStyle="1" w:styleId="newstyle">
    <w:name w:val="newstyle"/>
    <w:basedOn w:val="a2"/>
    <w:rsid w:val="00A35EC7"/>
    <w:pPr>
      <w:spacing w:before="100" w:beforeAutospacing="1" w:after="100" w:afterAutospacing="1"/>
      <w:jc w:val="both"/>
    </w:pPr>
    <w:rPr>
      <w:rFonts w:ascii="Arial" w:hAnsi="Arial" w:cs="Arial"/>
      <w:color w:val="000000"/>
      <w:sz w:val="18"/>
      <w:szCs w:val="18"/>
    </w:rPr>
  </w:style>
  <w:style w:type="paragraph" w:customStyle="1" w:styleId="1190">
    <w:name w:val="стиль119"/>
    <w:basedOn w:val="a2"/>
    <w:rsid w:val="00A35EC7"/>
    <w:pPr>
      <w:spacing w:before="100" w:beforeAutospacing="1" w:after="100" w:afterAutospacing="1"/>
    </w:pPr>
    <w:rPr>
      <w:color w:val="000000"/>
    </w:rPr>
  </w:style>
  <w:style w:type="paragraph" w:customStyle="1" w:styleId="1212">
    <w:name w:val="стиль121"/>
    <w:basedOn w:val="a2"/>
    <w:rsid w:val="00A35EC7"/>
    <w:pPr>
      <w:spacing w:before="100" w:beforeAutospacing="1" w:after="100" w:afterAutospacing="1"/>
    </w:pPr>
    <w:rPr>
      <w:color w:val="000000"/>
    </w:rPr>
  </w:style>
  <w:style w:type="character" w:customStyle="1" w:styleId="1091">
    <w:name w:val="стиль1091"/>
    <w:rsid w:val="00A35EC7"/>
    <w:rPr>
      <w:rFonts w:ascii="Times New Roman" w:hAnsi="Times New Roman" w:cs="Times New Roman"/>
      <w:b/>
      <w:bCs/>
      <w:color w:val="FFFFFF"/>
      <w:sz w:val="24"/>
      <w:szCs w:val="24"/>
    </w:rPr>
  </w:style>
  <w:style w:type="character" w:customStyle="1" w:styleId="1191">
    <w:name w:val="стиль1191"/>
    <w:rsid w:val="00A35EC7"/>
    <w:rPr>
      <w:rFonts w:ascii="Times New Roman" w:hAnsi="Times New Roman" w:cs="Times New Roman"/>
      <w:sz w:val="24"/>
      <w:szCs w:val="24"/>
    </w:rPr>
  </w:style>
  <w:style w:type="character" w:customStyle="1" w:styleId="1251">
    <w:name w:val="стиль1251"/>
    <w:rsid w:val="00A35EC7"/>
    <w:rPr>
      <w:rFonts w:cs="Times New Roman"/>
      <w:sz w:val="24"/>
      <w:szCs w:val="24"/>
    </w:rPr>
  </w:style>
  <w:style w:type="character" w:customStyle="1" w:styleId="12110">
    <w:name w:val="стиль1211"/>
    <w:rsid w:val="00A35EC7"/>
    <w:rPr>
      <w:rFonts w:ascii="Times New Roman" w:hAnsi="Times New Roman" w:cs="Times New Roman"/>
      <w:sz w:val="24"/>
      <w:szCs w:val="24"/>
    </w:rPr>
  </w:style>
  <w:style w:type="character" w:customStyle="1" w:styleId="78">
    <w:name w:val="Заголовок 7 Знак Знак Знак"/>
    <w:rsid w:val="00A35EC7"/>
    <w:rPr>
      <w:rFonts w:cs="Times New Roman"/>
      <w:sz w:val="24"/>
      <w:szCs w:val="24"/>
      <w:lang w:val="ru-RU" w:eastAsia="ru-RU" w:bidi="ar-SA"/>
    </w:rPr>
  </w:style>
  <w:style w:type="paragraph" w:customStyle="1" w:styleId="Style20">
    <w:name w:val="Style2"/>
    <w:basedOn w:val="a2"/>
    <w:rsid w:val="00A35EC7"/>
    <w:pPr>
      <w:widowControl w:val="0"/>
      <w:autoSpaceDE w:val="0"/>
      <w:autoSpaceDN w:val="0"/>
      <w:adjustRightInd w:val="0"/>
      <w:spacing w:line="496" w:lineRule="exact"/>
      <w:ind w:firstLine="788"/>
      <w:jc w:val="both"/>
    </w:pPr>
  </w:style>
  <w:style w:type="paragraph" w:customStyle="1" w:styleId="Total">
    <w:name w:val="Текст маркированный Total"/>
    <w:basedOn w:val="a2"/>
    <w:rsid w:val="00A35EC7"/>
    <w:pPr>
      <w:numPr>
        <w:numId w:val="23"/>
      </w:numPr>
      <w:tabs>
        <w:tab w:val="left" w:pos="900"/>
      </w:tabs>
      <w:spacing w:before="40"/>
      <w:jc w:val="both"/>
    </w:pPr>
    <w:rPr>
      <w:rFonts w:cs="Arial"/>
      <w:szCs w:val="18"/>
    </w:rPr>
  </w:style>
  <w:style w:type="paragraph" w:customStyle="1" w:styleId="231">
    <w:name w:val="Основной текст с отступом 23"/>
    <w:basedOn w:val="a2"/>
    <w:rsid w:val="00A35EC7"/>
    <w:pPr>
      <w:ind w:firstLine="720"/>
      <w:jc w:val="both"/>
    </w:pPr>
    <w:rPr>
      <w:szCs w:val="20"/>
    </w:rPr>
  </w:style>
  <w:style w:type="paragraph" w:customStyle="1" w:styleId="11">
    <w:name w:val="Стиль11"/>
    <w:basedOn w:val="20"/>
    <w:link w:val="11d"/>
    <w:qFormat/>
    <w:rsid w:val="00A35EC7"/>
    <w:pPr>
      <w:numPr>
        <w:numId w:val="25"/>
      </w:numPr>
      <w:spacing w:before="0" w:after="0"/>
      <w:jc w:val="center"/>
    </w:pPr>
    <w:rPr>
      <w:rFonts w:ascii="Times New Roman" w:hAnsi="Times New Roman"/>
      <w:i w:val="0"/>
      <w:color w:val="000000"/>
      <w:sz w:val="24"/>
      <w:szCs w:val="24"/>
    </w:rPr>
  </w:style>
  <w:style w:type="character" w:customStyle="1" w:styleId="11d">
    <w:name w:val="Стиль11 Знак"/>
    <w:link w:val="11"/>
    <w:rsid w:val="00A35EC7"/>
    <w:rPr>
      <w:rFonts w:ascii="Arial" w:hAnsi="Arial"/>
      <w:b/>
      <w:i/>
      <w:color w:val="000000"/>
      <w:sz w:val="24"/>
      <w:szCs w:val="24"/>
      <w:lang w:val="x-none" w:eastAsia="x-none"/>
    </w:rPr>
  </w:style>
  <w:style w:type="paragraph" w:customStyle="1" w:styleId="affffffffff8">
    <w:name w:val="СноскаОсн"/>
    <w:basedOn w:val="a2"/>
    <w:rsid w:val="00A35EC7"/>
    <w:pPr>
      <w:keepLines/>
      <w:spacing w:line="220" w:lineRule="atLeast"/>
      <w:ind w:firstLine="720"/>
    </w:pPr>
    <w:rPr>
      <w:sz w:val="18"/>
      <w:szCs w:val="20"/>
    </w:rPr>
  </w:style>
  <w:style w:type="paragraph" w:customStyle="1" w:styleId="purpleheader">
    <w:name w:val="purpleheader"/>
    <w:basedOn w:val="a2"/>
    <w:rsid w:val="00A35EC7"/>
    <w:pPr>
      <w:spacing w:before="100" w:beforeAutospacing="1" w:after="100" w:afterAutospacing="1"/>
    </w:pPr>
    <w:rPr>
      <w:rFonts w:ascii="Arial Unicode MS" w:eastAsia="Arial Unicode MS" w:hAnsi="Arial Unicode MS" w:cs="Arial Unicode MS"/>
      <w:color w:val="000000"/>
    </w:rPr>
  </w:style>
  <w:style w:type="paragraph" w:customStyle="1" w:styleId="1fff9">
    <w:name w:val="Квадрат1"/>
    <w:basedOn w:val="18"/>
    <w:rsid w:val="00A35EC7"/>
    <w:pPr>
      <w:widowControl w:val="0"/>
      <w:jc w:val="both"/>
    </w:pPr>
    <w:rPr>
      <w:rFonts w:ascii="a_Timer" w:hAnsi="a_Timer"/>
      <w:snapToGrid w:val="0"/>
      <w:sz w:val="24"/>
      <w:lang w:val="en-US"/>
    </w:rPr>
  </w:style>
  <w:style w:type="paragraph" w:customStyle="1" w:styleId="affffffffff9">
    <w:name w:val="Основной текст_нов Знак"/>
    <w:basedOn w:val="a9"/>
    <w:rsid w:val="00A35EC7"/>
    <w:pPr>
      <w:widowControl w:val="0"/>
      <w:tabs>
        <w:tab w:val="left" w:pos="851"/>
        <w:tab w:val="left" w:pos="1134"/>
      </w:tabs>
      <w:autoSpaceDE w:val="0"/>
      <w:autoSpaceDN w:val="0"/>
      <w:adjustRightInd w:val="0"/>
      <w:spacing w:line="360" w:lineRule="auto"/>
      <w:ind w:firstLine="720"/>
    </w:pPr>
    <w:rPr>
      <w:spacing w:val="-17"/>
      <w:sz w:val="28"/>
      <w:szCs w:val="28"/>
    </w:rPr>
  </w:style>
  <w:style w:type="paragraph" w:customStyle="1" w:styleId="1fffa">
    <w:name w:val="Знак1 Знак Знак Знак Знак Знак Знак"/>
    <w:basedOn w:val="a2"/>
    <w:rsid w:val="00A35EC7"/>
    <w:pPr>
      <w:spacing w:after="160" w:line="240" w:lineRule="exact"/>
    </w:pPr>
    <w:rPr>
      <w:rFonts w:ascii="Verdana" w:hAnsi="Verdana"/>
      <w:sz w:val="20"/>
      <w:szCs w:val="20"/>
      <w:lang w:val="en-US" w:eastAsia="en-US"/>
    </w:rPr>
  </w:style>
  <w:style w:type="paragraph" w:styleId="affffffffffa">
    <w:name w:val="envelope address"/>
    <w:basedOn w:val="a2"/>
    <w:rsid w:val="00A35EC7"/>
    <w:pPr>
      <w:framePr w:w="7920" w:h="1980" w:hRule="exact" w:hSpace="180" w:wrap="auto" w:hAnchor="page" w:xAlign="center" w:yAlign="bottom"/>
      <w:ind w:left="2880"/>
    </w:pPr>
    <w:rPr>
      <w:rFonts w:ascii="Arial" w:hAnsi="Arial" w:cs="Arial"/>
    </w:rPr>
  </w:style>
  <w:style w:type="paragraph" w:styleId="affffffffffb">
    <w:name w:val="Note Heading"/>
    <w:basedOn w:val="a2"/>
    <w:next w:val="a2"/>
    <w:link w:val="affffffffffc"/>
    <w:rsid w:val="00A35EC7"/>
  </w:style>
  <w:style w:type="character" w:customStyle="1" w:styleId="affffffffffc">
    <w:name w:val="Заголовок записки Знак"/>
    <w:link w:val="affffffffffb"/>
    <w:rsid w:val="00A35EC7"/>
    <w:rPr>
      <w:sz w:val="24"/>
      <w:szCs w:val="24"/>
    </w:rPr>
  </w:style>
  <w:style w:type="paragraph" w:styleId="affffffffffd">
    <w:name w:val="toa heading"/>
    <w:basedOn w:val="a2"/>
    <w:next w:val="a2"/>
    <w:rsid w:val="00A35EC7"/>
    <w:pPr>
      <w:spacing w:before="120"/>
    </w:pPr>
    <w:rPr>
      <w:rFonts w:ascii="Arial" w:hAnsi="Arial" w:cs="Arial"/>
      <w:b/>
      <w:bCs/>
    </w:rPr>
  </w:style>
  <w:style w:type="paragraph" w:styleId="affffffffffe">
    <w:name w:val="Body Text First Indent"/>
    <w:basedOn w:val="a9"/>
    <w:link w:val="afffffffffff"/>
    <w:rsid w:val="00A35EC7"/>
    <w:pPr>
      <w:spacing w:after="120"/>
      <w:ind w:firstLine="210"/>
      <w:jc w:val="left"/>
    </w:pPr>
  </w:style>
  <w:style w:type="character" w:customStyle="1" w:styleId="afffffffffff">
    <w:name w:val="Красная строка Знак"/>
    <w:link w:val="affffffffffe"/>
    <w:rsid w:val="00A35EC7"/>
    <w:rPr>
      <w:sz w:val="24"/>
      <w:szCs w:val="24"/>
    </w:rPr>
  </w:style>
  <w:style w:type="paragraph" w:styleId="2ff">
    <w:name w:val="Body Text First Indent 2"/>
    <w:basedOn w:val="af0"/>
    <w:link w:val="2ff0"/>
    <w:rsid w:val="00A35EC7"/>
    <w:pPr>
      <w:spacing w:after="120"/>
      <w:ind w:left="283" w:firstLine="210"/>
      <w:jc w:val="left"/>
    </w:pPr>
    <w:rPr>
      <w:szCs w:val="24"/>
    </w:rPr>
  </w:style>
  <w:style w:type="character" w:customStyle="1" w:styleId="2ff0">
    <w:name w:val="Красная строка 2 Знак"/>
    <w:link w:val="2ff"/>
    <w:rsid w:val="00A35EC7"/>
    <w:rPr>
      <w:sz w:val="24"/>
      <w:szCs w:val="24"/>
      <w:lang w:val="ru-RU" w:eastAsia="ru-RU"/>
    </w:rPr>
  </w:style>
  <w:style w:type="paragraph" w:styleId="4f">
    <w:name w:val="List Bullet 4"/>
    <w:basedOn w:val="a2"/>
    <w:rsid w:val="00A35EC7"/>
    <w:pPr>
      <w:tabs>
        <w:tab w:val="num" w:pos="1209"/>
      </w:tabs>
      <w:ind w:left="1209" w:hanging="360"/>
    </w:pPr>
  </w:style>
  <w:style w:type="paragraph" w:styleId="5b">
    <w:name w:val="List Bullet 5"/>
    <w:basedOn w:val="a2"/>
    <w:rsid w:val="00A35EC7"/>
    <w:pPr>
      <w:tabs>
        <w:tab w:val="num" w:pos="1492"/>
      </w:tabs>
      <w:ind w:left="1492" w:hanging="360"/>
    </w:pPr>
  </w:style>
  <w:style w:type="paragraph" w:styleId="2ff1">
    <w:name w:val="envelope return"/>
    <w:basedOn w:val="a2"/>
    <w:rsid w:val="00A35EC7"/>
    <w:rPr>
      <w:rFonts w:ascii="Arial" w:hAnsi="Arial" w:cs="Arial"/>
      <w:sz w:val="20"/>
      <w:szCs w:val="20"/>
    </w:rPr>
  </w:style>
  <w:style w:type="paragraph" w:styleId="5c">
    <w:name w:val="List Continue 5"/>
    <w:basedOn w:val="a2"/>
    <w:rsid w:val="00A35EC7"/>
    <w:pPr>
      <w:spacing w:after="120"/>
      <w:ind w:left="1415"/>
    </w:pPr>
  </w:style>
  <w:style w:type="paragraph" w:styleId="4f0">
    <w:name w:val="List 4"/>
    <w:basedOn w:val="a2"/>
    <w:rsid w:val="00A35EC7"/>
    <w:pPr>
      <w:ind w:left="1132" w:hanging="283"/>
    </w:pPr>
  </w:style>
  <w:style w:type="paragraph" w:styleId="5d">
    <w:name w:val="List 5"/>
    <w:basedOn w:val="a2"/>
    <w:rsid w:val="00A35EC7"/>
    <w:pPr>
      <w:ind w:left="1415" w:hanging="283"/>
    </w:pPr>
  </w:style>
  <w:style w:type="paragraph" w:styleId="afffffffffff0">
    <w:name w:val="table of authorities"/>
    <w:basedOn w:val="a2"/>
    <w:next w:val="a2"/>
    <w:rsid w:val="00A35EC7"/>
    <w:pPr>
      <w:ind w:left="240" w:hanging="240"/>
    </w:pPr>
  </w:style>
  <w:style w:type="paragraph" w:styleId="afffffffffff1">
    <w:name w:val="macro"/>
    <w:link w:val="afffffffffff2"/>
    <w:rsid w:val="00A35E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2">
    <w:name w:val="Текст макроса Знак"/>
    <w:link w:val="afffffffffff1"/>
    <w:rsid w:val="00A35EC7"/>
    <w:rPr>
      <w:rFonts w:ascii="Courier New" w:hAnsi="Courier New" w:cs="Courier New"/>
      <w:lang w:val="ru-RU" w:eastAsia="ru-RU" w:bidi="ar-SA"/>
    </w:rPr>
  </w:style>
  <w:style w:type="paragraph" w:styleId="afffffffffff3">
    <w:name w:val="Message Header"/>
    <w:basedOn w:val="a2"/>
    <w:link w:val="afffffffffff4"/>
    <w:rsid w:val="00A35EC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fffff4">
    <w:name w:val="Шапка Знак"/>
    <w:link w:val="afffffffffff3"/>
    <w:rsid w:val="00A35EC7"/>
    <w:rPr>
      <w:rFonts w:ascii="Arial" w:hAnsi="Arial" w:cs="Arial"/>
      <w:sz w:val="24"/>
      <w:szCs w:val="24"/>
      <w:shd w:val="pct20" w:color="auto" w:fill="auto"/>
    </w:rPr>
  </w:style>
  <w:style w:type="paragraph" w:customStyle="1" w:styleId="11e">
    <w:name w:val="Знак1 Знак Знак Знак Знак Знак Знак1 Знак Знак Знак"/>
    <w:basedOn w:val="a2"/>
    <w:rsid w:val="00A35EC7"/>
    <w:pPr>
      <w:spacing w:after="160" w:line="240" w:lineRule="exact"/>
    </w:pPr>
    <w:rPr>
      <w:rFonts w:ascii="Verdana" w:hAnsi="Verdana"/>
      <w:sz w:val="20"/>
      <w:szCs w:val="20"/>
      <w:lang w:val="en-US" w:eastAsia="en-US"/>
    </w:rPr>
  </w:style>
  <w:style w:type="paragraph" w:customStyle="1" w:styleId="1CharCharCharChar">
    <w:name w:val="Знак Знак1 Char Char Знак Знак Char Char"/>
    <w:basedOn w:val="a2"/>
    <w:rsid w:val="00A35EC7"/>
    <w:pPr>
      <w:spacing w:after="160" w:line="240" w:lineRule="exact"/>
    </w:pPr>
    <w:rPr>
      <w:noProof/>
      <w:sz w:val="20"/>
      <w:szCs w:val="20"/>
      <w:lang w:val="en-US"/>
    </w:rPr>
  </w:style>
  <w:style w:type="paragraph" w:customStyle="1" w:styleId="2DP0">
    <w:name w:val="ЗАГОЛОВОК 2 DP"/>
    <w:basedOn w:val="12"/>
    <w:autoRedefine/>
    <w:rsid w:val="00A35EC7"/>
    <w:pPr>
      <w:keepNext w:val="0"/>
      <w:pageBreakBefore/>
      <w:spacing w:before="0" w:after="0"/>
      <w:jc w:val="center"/>
    </w:pPr>
    <w:rPr>
      <w:rFonts w:ascii="Tahoma" w:hAnsi="Tahoma" w:cs="Tahoma"/>
      <w:kern w:val="0"/>
      <w:sz w:val="24"/>
      <w:szCs w:val="24"/>
    </w:rPr>
  </w:style>
  <w:style w:type="paragraph" w:customStyle="1" w:styleId="afffffffffff5">
    <w:name w:val="Заголграф"/>
    <w:basedOn w:val="30"/>
    <w:rsid w:val="00A35EC7"/>
    <w:pPr>
      <w:spacing w:before="120" w:after="240"/>
      <w:jc w:val="center"/>
      <w:outlineLvl w:val="9"/>
    </w:pPr>
    <w:rPr>
      <w:sz w:val="22"/>
    </w:rPr>
  </w:style>
  <w:style w:type="paragraph" w:customStyle="1" w:styleId="124">
    <w:name w:val="Стиль12"/>
    <w:basedOn w:val="20"/>
    <w:link w:val="125"/>
    <w:qFormat/>
    <w:rsid w:val="00A35EC7"/>
    <w:pPr>
      <w:numPr>
        <w:ilvl w:val="1"/>
      </w:numPr>
      <w:spacing w:before="0" w:after="0"/>
      <w:ind w:left="576" w:hanging="576"/>
      <w:jc w:val="center"/>
    </w:pPr>
    <w:rPr>
      <w:rFonts w:ascii="Times New Roman" w:hAnsi="Times New Roman"/>
      <w:i w:val="0"/>
      <w:color w:val="000000"/>
      <w:sz w:val="24"/>
      <w:szCs w:val="24"/>
    </w:rPr>
  </w:style>
  <w:style w:type="character" w:customStyle="1" w:styleId="125">
    <w:name w:val="Стиль12 Знак"/>
    <w:link w:val="124"/>
    <w:rsid w:val="00A35EC7"/>
    <w:rPr>
      <w:rFonts w:ascii="Arial" w:hAnsi="Arial"/>
      <w:b w:val="0"/>
      <w:bCs/>
      <w:i/>
      <w:color w:val="000000"/>
      <w:sz w:val="24"/>
      <w:szCs w:val="24"/>
    </w:rPr>
  </w:style>
  <w:style w:type="paragraph" w:customStyle="1" w:styleId="afffffffffff6">
    <w:name w:val="Стиль"/>
    <w:rsid w:val="00A35EC7"/>
    <w:pPr>
      <w:widowControl w:val="0"/>
      <w:autoSpaceDE w:val="0"/>
      <w:autoSpaceDN w:val="0"/>
      <w:adjustRightInd w:val="0"/>
    </w:pPr>
    <w:rPr>
      <w:sz w:val="24"/>
      <w:szCs w:val="24"/>
    </w:rPr>
  </w:style>
  <w:style w:type="character" w:customStyle="1" w:styleId="skypetbinnertext">
    <w:name w:val="skype_tb_innertext"/>
    <w:basedOn w:val="a3"/>
    <w:rsid w:val="00A35EC7"/>
  </w:style>
  <w:style w:type="character" w:customStyle="1" w:styleId="skypetbimgr">
    <w:name w:val="skype_tb_imgr"/>
    <w:basedOn w:val="a3"/>
    <w:rsid w:val="00A35EC7"/>
  </w:style>
  <w:style w:type="table" w:styleId="-10">
    <w:name w:val="Table Web 1"/>
    <w:basedOn w:val="a4"/>
    <w:rsid w:val="00A35EC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ctive">
    <w:name w:val="active"/>
    <w:basedOn w:val="a3"/>
    <w:rsid w:val="00A35EC7"/>
  </w:style>
  <w:style w:type="character" w:customStyle="1" w:styleId="pseudo-link">
    <w:name w:val="pseudo-link"/>
    <w:basedOn w:val="a3"/>
    <w:rsid w:val="00A35EC7"/>
  </w:style>
  <w:style w:type="paragraph" w:customStyle="1" w:styleId="5e">
    <w:name w:val="Знак5"/>
    <w:basedOn w:val="a2"/>
    <w:rsid w:val="00F26EAC"/>
    <w:pPr>
      <w:spacing w:after="160" w:line="240" w:lineRule="exact"/>
    </w:pPr>
    <w:rPr>
      <w:rFonts w:ascii="Verdana" w:hAnsi="Verdana"/>
      <w:sz w:val="20"/>
      <w:szCs w:val="20"/>
      <w:lang w:val="en-US" w:eastAsia="en-US"/>
    </w:rPr>
  </w:style>
  <w:style w:type="character" w:customStyle="1" w:styleId="1f1">
    <w:name w:val="1 Знак"/>
    <w:link w:val="1f0"/>
    <w:uiPriority w:val="99"/>
    <w:locked/>
    <w:rsid w:val="00F26EAC"/>
    <w:rPr>
      <w:rFonts w:ascii="Arial Unicode MS" w:hAnsi="Arial Unicode MS" w:cs="Arial Unicode MS"/>
      <w:sz w:val="24"/>
      <w:szCs w:val="24"/>
    </w:rPr>
  </w:style>
  <w:style w:type="character" w:customStyle="1" w:styleId="registrationnumber">
    <w:name w:val="registration_number"/>
    <w:basedOn w:val="a3"/>
    <w:rsid w:val="00461842"/>
  </w:style>
  <w:style w:type="character" w:customStyle="1" w:styleId="vizitkatextcut">
    <w:name w:val="vizitka_text_cut"/>
    <w:basedOn w:val="a3"/>
    <w:rsid w:val="00461842"/>
  </w:style>
  <w:style w:type="character" w:customStyle="1" w:styleId="noprint">
    <w:name w:val="noprint"/>
    <w:basedOn w:val="a3"/>
    <w:rsid w:val="002421C2"/>
  </w:style>
  <w:style w:type="paragraph" w:customStyle="1" w:styleId="date">
    <w:name w:val="date"/>
    <w:basedOn w:val="a2"/>
    <w:rsid w:val="002421C2"/>
    <w:pPr>
      <w:spacing w:before="100" w:beforeAutospacing="1" w:after="100" w:afterAutospacing="1"/>
    </w:pPr>
  </w:style>
  <w:style w:type="paragraph" w:customStyle="1" w:styleId="newsname">
    <w:name w:val="news_name"/>
    <w:basedOn w:val="a2"/>
    <w:rsid w:val="002421C2"/>
    <w:pPr>
      <w:spacing w:before="100" w:beforeAutospacing="1" w:after="100" w:afterAutospacing="1"/>
    </w:pPr>
  </w:style>
  <w:style w:type="paragraph" w:customStyle="1" w:styleId="newsprev">
    <w:name w:val="news_prev"/>
    <w:basedOn w:val="a2"/>
    <w:rsid w:val="002421C2"/>
    <w:pPr>
      <w:spacing w:before="100" w:beforeAutospacing="1" w:after="100" w:afterAutospacing="1"/>
    </w:pPr>
  </w:style>
  <w:style w:type="character" w:customStyle="1" w:styleId="126">
    <w:name w:val="Заголовок 1 Знак2"/>
    <w:locked/>
    <w:rsid w:val="00755444"/>
    <w:rPr>
      <w:rFonts w:ascii="Arial" w:hAnsi="Arial" w:cs="Times New Roman"/>
      <w:b/>
      <w:kern w:val="32"/>
      <w:sz w:val="32"/>
    </w:rPr>
  </w:style>
  <w:style w:type="character" w:customStyle="1" w:styleId="223">
    <w:name w:val="Заголовок 2 Знак2"/>
    <w:locked/>
    <w:rsid w:val="00755444"/>
    <w:rPr>
      <w:rFonts w:ascii="Arial" w:hAnsi="Arial" w:cs="Times New Roman"/>
      <w:b/>
      <w:i/>
      <w:sz w:val="24"/>
    </w:rPr>
  </w:style>
  <w:style w:type="character" w:customStyle="1" w:styleId="322">
    <w:name w:val="Заголовок 3 Знак2"/>
    <w:locked/>
    <w:rsid w:val="00755444"/>
    <w:rPr>
      <w:rFonts w:ascii="Arial" w:hAnsi="Arial" w:cs="Times New Roman"/>
      <w:b/>
      <w:sz w:val="24"/>
    </w:rPr>
  </w:style>
  <w:style w:type="character" w:customStyle="1" w:styleId="430">
    <w:name w:val="Заголовок 4 Знак3"/>
    <w:locked/>
    <w:rsid w:val="00755444"/>
    <w:rPr>
      <w:rFonts w:cs="Times New Roman"/>
      <w:b/>
      <w:i/>
      <w:sz w:val="26"/>
    </w:rPr>
  </w:style>
  <w:style w:type="character" w:customStyle="1" w:styleId="511">
    <w:name w:val="Заголовок 5 Знак1"/>
    <w:locked/>
    <w:rsid w:val="00755444"/>
    <w:rPr>
      <w:rFonts w:cs="Times New Roman"/>
      <w:sz w:val="28"/>
    </w:rPr>
  </w:style>
  <w:style w:type="character" w:customStyle="1" w:styleId="610">
    <w:name w:val="Заголовок 6 Знак1"/>
    <w:locked/>
    <w:rsid w:val="00755444"/>
    <w:rPr>
      <w:rFonts w:cs="Times New Roman"/>
      <w:sz w:val="24"/>
    </w:rPr>
  </w:style>
  <w:style w:type="character" w:customStyle="1" w:styleId="811">
    <w:name w:val="Заголовок 8 Знак1"/>
    <w:locked/>
    <w:rsid w:val="00755444"/>
    <w:rPr>
      <w:rFonts w:ascii="Arial" w:hAnsi="Arial" w:cs="Times New Roman"/>
      <w:b/>
      <w:sz w:val="24"/>
    </w:rPr>
  </w:style>
  <w:style w:type="character" w:customStyle="1" w:styleId="920">
    <w:name w:val="Заголовок 9 Знак2"/>
    <w:locked/>
    <w:rsid w:val="00755444"/>
    <w:rPr>
      <w:rFonts w:cs="Times New Roman"/>
      <w:b/>
      <w:sz w:val="24"/>
    </w:rPr>
  </w:style>
  <w:style w:type="character" w:customStyle="1" w:styleId="1fffb">
    <w:name w:val="Шапка Знак1"/>
    <w:locked/>
    <w:rsid w:val="00755444"/>
    <w:rPr>
      <w:rFonts w:ascii="Arial" w:hAnsi="Arial" w:cs="Times New Roman"/>
      <w:sz w:val="24"/>
      <w:shd w:val="pct20" w:color="auto" w:fill="auto"/>
    </w:rPr>
  </w:style>
  <w:style w:type="paragraph" w:customStyle="1" w:styleId="218">
    <w:name w:val="Заголовок 21"/>
    <w:basedOn w:val="18"/>
    <w:next w:val="18"/>
    <w:rsid w:val="00755444"/>
    <w:pPr>
      <w:keepNext/>
      <w:spacing w:before="240" w:after="60"/>
      <w:ind w:left="1416" w:hanging="708"/>
    </w:pPr>
    <w:rPr>
      <w:rFonts w:ascii="Arial" w:hAnsi="Arial"/>
      <w:b/>
      <w:i/>
      <w:sz w:val="24"/>
    </w:rPr>
  </w:style>
  <w:style w:type="paragraph" w:customStyle="1" w:styleId="411">
    <w:name w:val="Заголовок 41"/>
    <w:basedOn w:val="18"/>
    <w:next w:val="18"/>
    <w:rsid w:val="00755444"/>
    <w:pPr>
      <w:keepNext/>
      <w:spacing w:before="240" w:after="60"/>
      <w:ind w:left="2832" w:hanging="708"/>
    </w:pPr>
    <w:rPr>
      <w:b/>
      <w:i/>
      <w:sz w:val="24"/>
    </w:rPr>
  </w:style>
  <w:style w:type="paragraph" w:customStyle="1" w:styleId="512">
    <w:name w:val="Заголовок 51"/>
    <w:basedOn w:val="18"/>
    <w:next w:val="18"/>
    <w:rsid w:val="00755444"/>
    <w:pPr>
      <w:spacing w:before="240" w:after="60"/>
      <w:ind w:left="3540" w:hanging="708"/>
    </w:pPr>
    <w:rPr>
      <w:rFonts w:ascii="Arial" w:hAnsi="Arial"/>
      <w:sz w:val="22"/>
    </w:rPr>
  </w:style>
  <w:style w:type="paragraph" w:customStyle="1" w:styleId="611">
    <w:name w:val="Заголовок 61"/>
    <w:basedOn w:val="18"/>
    <w:next w:val="18"/>
    <w:rsid w:val="00755444"/>
    <w:pPr>
      <w:spacing w:before="240" w:after="60"/>
      <w:ind w:left="4248" w:hanging="708"/>
    </w:pPr>
    <w:rPr>
      <w:rFonts w:ascii="Arial" w:hAnsi="Arial"/>
      <w:i/>
      <w:sz w:val="22"/>
    </w:rPr>
  </w:style>
  <w:style w:type="paragraph" w:customStyle="1" w:styleId="712">
    <w:name w:val="Заголовок 71"/>
    <w:basedOn w:val="18"/>
    <w:next w:val="18"/>
    <w:rsid w:val="00755444"/>
    <w:pPr>
      <w:spacing w:before="240" w:after="60"/>
      <w:ind w:left="4956" w:hanging="708"/>
    </w:pPr>
    <w:rPr>
      <w:rFonts w:ascii="Arial" w:hAnsi="Arial"/>
    </w:rPr>
  </w:style>
  <w:style w:type="paragraph" w:customStyle="1" w:styleId="812">
    <w:name w:val="Заголовок 81"/>
    <w:basedOn w:val="18"/>
    <w:next w:val="18"/>
    <w:rsid w:val="00755444"/>
    <w:pPr>
      <w:spacing w:before="240" w:after="60"/>
      <w:ind w:left="5664" w:hanging="708"/>
    </w:pPr>
    <w:rPr>
      <w:rFonts w:ascii="Arial" w:hAnsi="Arial"/>
      <w:i/>
    </w:rPr>
  </w:style>
  <w:style w:type="paragraph" w:customStyle="1" w:styleId="910">
    <w:name w:val="Заголовок 91"/>
    <w:basedOn w:val="18"/>
    <w:next w:val="18"/>
    <w:rsid w:val="00755444"/>
    <w:pPr>
      <w:spacing w:before="240" w:after="60"/>
      <w:ind w:left="6372" w:hanging="708"/>
    </w:pPr>
    <w:rPr>
      <w:rFonts w:ascii="Arial" w:hAnsi="Arial"/>
      <w:i/>
      <w:sz w:val="18"/>
    </w:rPr>
  </w:style>
  <w:style w:type="paragraph" w:customStyle="1" w:styleId="3130">
    <w:name w:val="Верхний колонтитул313"/>
    <w:basedOn w:val="a2"/>
    <w:rsid w:val="00755444"/>
    <w:pPr>
      <w:widowControl w:val="0"/>
      <w:tabs>
        <w:tab w:val="center" w:pos="4320"/>
        <w:tab w:val="right" w:pos="8640"/>
      </w:tabs>
      <w:jc w:val="both"/>
    </w:pPr>
    <w:rPr>
      <w:sz w:val="20"/>
      <w:szCs w:val="20"/>
    </w:rPr>
  </w:style>
  <w:style w:type="paragraph" w:customStyle="1" w:styleId="afffffffffff7">
    <w:name w:val="Список с маркерами"/>
    <w:basedOn w:val="a9"/>
    <w:rsid w:val="00755444"/>
    <w:pPr>
      <w:tabs>
        <w:tab w:val="num" w:pos="1080"/>
      </w:tabs>
      <w:autoSpaceDE w:val="0"/>
      <w:autoSpaceDN w:val="0"/>
      <w:adjustRightInd w:val="0"/>
      <w:spacing w:before="120" w:line="288" w:lineRule="auto"/>
      <w:ind w:left="1060" w:hanging="340"/>
    </w:pPr>
    <w:rPr>
      <w:rFonts w:cs="Arial"/>
      <w:sz w:val="26"/>
      <w:szCs w:val="24"/>
      <w:lang w:val="ru-RU" w:eastAsia="ru-RU"/>
    </w:rPr>
  </w:style>
  <w:style w:type="character" w:customStyle="1" w:styleId="3fb">
    <w:name w:val="Основной текст Знак3"/>
    <w:locked/>
    <w:rsid w:val="00755444"/>
    <w:rPr>
      <w:rFonts w:cs="Times New Roman"/>
      <w:sz w:val="24"/>
    </w:rPr>
  </w:style>
  <w:style w:type="paragraph" w:customStyle="1" w:styleId="afffffffffff8">
    <w:name w:val="Список с номерами"/>
    <w:basedOn w:val="afffffffffff9"/>
    <w:rsid w:val="00755444"/>
    <w:pPr>
      <w:tabs>
        <w:tab w:val="num" w:pos="1276"/>
      </w:tabs>
      <w:overflowPunct/>
      <w:autoSpaceDE/>
      <w:autoSpaceDN/>
      <w:adjustRightInd/>
      <w:ind w:firstLine="851"/>
      <w:textAlignment w:val="auto"/>
    </w:pPr>
  </w:style>
  <w:style w:type="paragraph" w:customStyle="1" w:styleId="afffffffffff9">
    <w:name w:val="Абзац"/>
    <w:basedOn w:val="a2"/>
    <w:rsid w:val="00755444"/>
    <w:pPr>
      <w:overflowPunct w:val="0"/>
      <w:autoSpaceDE w:val="0"/>
      <w:autoSpaceDN w:val="0"/>
      <w:adjustRightInd w:val="0"/>
      <w:spacing w:before="120"/>
      <w:ind w:firstLine="1276"/>
      <w:jc w:val="both"/>
      <w:textAlignment w:val="baseline"/>
    </w:pPr>
    <w:rPr>
      <w:sz w:val="16"/>
      <w:szCs w:val="20"/>
    </w:rPr>
  </w:style>
  <w:style w:type="paragraph" w:customStyle="1" w:styleId="afffffffffffa">
    <w:name w:val="Единицы"/>
    <w:basedOn w:val="a2"/>
    <w:rsid w:val="00755444"/>
    <w:pPr>
      <w:keepNext/>
      <w:spacing w:before="20" w:after="60"/>
      <w:ind w:right="284"/>
      <w:jc w:val="right"/>
    </w:pPr>
    <w:rPr>
      <w:rFonts w:ascii="Arial" w:hAnsi="Arial" w:cs="Arial"/>
      <w:sz w:val="22"/>
      <w:szCs w:val="22"/>
    </w:rPr>
  </w:style>
  <w:style w:type="paragraph" w:customStyle="1" w:styleId="fd">
    <w:name w:val="Обычfd"/>
    <w:rsid w:val="00755444"/>
    <w:pPr>
      <w:widowControl w:val="0"/>
    </w:pPr>
  </w:style>
  <w:style w:type="paragraph" w:customStyle="1" w:styleId="afffffffffffb">
    <w:name w:val="Таблотст"/>
    <w:basedOn w:val="afffff9"/>
    <w:rsid w:val="00755444"/>
    <w:pPr>
      <w:spacing w:line="220" w:lineRule="exact"/>
      <w:ind w:left="85"/>
    </w:pPr>
    <w:rPr>
      <w:rFonts w:ascii="Arial" w:hAnsi="Arial" w:cs="Arial"/>
      <w:sz w:val="20"/>
    </w:rPr>
  </w:style>
  <w:style w:type="character" w:customStyle="1" w:styleId="afffffffffffc">
    <w:name w:val="знак сноски"/>
    <w:rsid w:val="00755444"/>
    <w:rPr>
      <w:vertAlign w:val="superscript"/>
    </w:rPr>
  </w:style>
  <w:style w:type="paragraph" w:customStyle="1" w:styleId="BodyTextIndent23">
    <w:name w:val="Body Text Indent 23"/>
    <w:basedOn w:val="a2"/>
    <w:rsid w:val="00755444"/>
    <w:pPr>
      <w:spacing w:line="360" w:lineRule="auto"/>
      <w:ind w:firstLine="720"/>
    </w:pPr>
    <w:rPr>
      <w:rFonts w:ascii="Arial" w:hAnsi="Arial"/>
      <w:sz w:val="20"/>
      <w:szCs w:val="20"/>
    </w:rPr>
  </w:style>
  <w:style w:type="paragraph" w:customStyle="1" w:styleId="3fc">
    <w:name w:val="заголовок 3"/>
    <w:basedOn w:val="a2"/>
    <w:next w:val="a2"/>
    <w:rsid w:val="00755444"/>
    <w:pPr>
      <w:keepNext/>
      <w:spacing w:before="120" w:after="120"/>
      <w:jc w:val="center"/>
    </w:pPr>
    <w:rPr>
      <w:b/>
      <w:sz w:val="16"/>
      <w:szCs w:val="20"/>
    </w:rPr>
  </w:style>
  <w:style w:type="paragraph" w:customStyle="1" w:styleId="afffffffffffd">
    <w:name w:val="Основной"/>
    <w:basedOn w:val="a2"/>
    <w:rsid w:val="00755444"/>
    <w:pPr>
      <w:widowControl w:val="0"/>
      <w:ind w:firstLine="720"/>
      <w:jc w:val="both"/>
    </w:pPr>
    <w:rPr>
      <w:sz w:val="28"/>
      <w:szCs w:val="20"/>
    </w:rPr>
  </w:style>
  <w:style w:type="paragraph" w:customStyle="1" w:styleId="2ff2">
    <w:name w:val="Таблотст2"/>
    <w:basedOn w:val="afffff9"/>
    <w:rsid w:val="00755444"/>
    <w:pPr>
      <w:spacing w:line="220" w:lineRule="exact"/>
      <w:ind w:left="170"/>
    </w:pPr>
    <w:rPr>
      <w:rFonts w:ascii="Arial" w:hAnsi="Arial"/>
      <w:sz w:val="20"/>
    </w:rPr>
  </w:style>
  <w:style w:type="paragraph" w:customStyle="1" w:styleId="813">
    <w:name w:val="заголовок 81"/>
    <w:basedOn w:val="a2"/>
    <w:next w:val="a2"/>
    <w:rsid w:val="00755444"/>
    <w:pPr>
      <w:keepNext/>
      <w:widowControl w:val="0"/>
      <w:spacing w:before="120" w:line="-240" w:lineRule="auto"/>
      <w:jc w:val="center"/>
    </w:pPr>
    <w:rPr>
      <w:sz w:val="28"/>
      <w:szCs w:val="20"/>
    </w:rPr>
  </w:style>
  <w:style w:type="character" w:customStyle="1" w:styleId="2ff3">
    <w:name w:val="Осно&quot;2"/>
    <w:rsid w:val="00755444"/>
  </w:style>
  <w:style w:type="paragraph" w:customStyle="1" w:styleId="afffffffffffe">
    <w:name w:val="Сноска"/>
    <w:basedOn w:val="a2"/>
    <w:rsid w:val="00755444"/>
    <w:pPr>
      <w:ind w:firstLine="709"/>
      <w:jc w:val="both"/>
    </w:pPr>
    <w:rPr>
      <w:rFonts w:ascii="Arial" w:hAnsi="Arial"/>
      <w:sz w:val="18"/>
      <w:szCs w:val="20"/>
    </w:rPr>
  </w:style>
  <w:style w:type="character" w:customStyle="1" w:styleId="1fffc">
    <w:name w:val="Основной шрифт абзаца1"/>
    <w:rsid w:val="00755444"/>
  </w:style>
  <w:style w:type="paragraph" w:customStyle="1" w:styleId="f23">
    <w:name w:val="Основной тексf2 с отступом 3"/>
    <w:basedOn w:val="18"/>
    <w:rsid w:val="00755444"/>
    <w:pPr>
      <w:widowControl w:val="0"/>
      <w:ind w:right="-596" w:firstLine="709"/>
      <w:jc w:val="both"/>
    </w:pPr>
  </w:style>
  <w:style w:type="paragraph" w:customStyle="1" w:styleId="1fffd">
    <w:name w:val="Список1"/>
    <w:basedOn w:val="18"/>
    <w:rsid w:val="00755444"/>
    <w:pPr>
      <w:widowControl w:val="0"/>
      <w:ind w:left="283" w:hanging="283"/>
    </w:pPr>
  </w:style>
  <w:style w:type="character" w:customStyle="1" w:styleId="E672e0">
    <w:name w:val="номеE672e0 страницы"/>
    <w:rsid w:val="00755444"/>
  </w:style>
  <w:style w:type="paragraph" w:customStyle="1" w:styleId="219">
    <w:name w:val="заголовок 21"/>
    <w:basedOn w:val="fd"/>
    <w:next w:val="fd"/>
    <w:rsid w:val="00755444"/>
    <w:pPr>
      <w:keepNext/>
      <w:jc w:val="center"/>
    </w:pPr>
    <w:rPr>
      <w:rFonts w:ascii="Arial" w:hAnsi="Arial"/>
      <w:b/>
      <w:sz w:val="32"/>
    </w:rPr>
  </w:style>
  <w:style w:type="paragraph" w:customStyle="1" w:styleId="affffffffffff">
    <w:name w:val="текст примеча"/>
    <w:basedOn w:val="a2"/>
    <w:rsid w:val="00755444"/>
    <w:pPr>
      <w:widowControl w:val="0"/>
    </w:pPr>
    <w:rPr>
      <w:sz w:val="20"/>
      <w:szCs w:val="20"/>
    </w:rPr>
  </w:style>
  <w:style w:type="paragraph" w:customStyle="1" w:styleId="affffffffffff0">
    <w:name w:val="Осн"/>
    <w:basedOn w:val="a2"/>
    <w:rsid w:val="00755444"/>
    <w:pPr>
      <w:widowControl w:val="0"/>
      <w:ind w:firstLine="720"/>
      <w:jc w:val="both"/>
    </w:pPr>
    <w:rPr>
      <w:sz w:val="28"/>
      <w:szCs w:val="20"/>
    </w:rPr>
  </w:style>
  <w:style w:type="paragraph" w:customStyle="1" w:styleId="2ff4">
    <w:name w:val="Îñíîâíîé òåêñò 2"/>
    <w:basedOn w:val="affffffff4"/>
    <w:rsid w:val="00755444"/>
    <w:pPr>
      <w:autoSpaceDE w:val="0"/>
      <w:autoSpaceDN w:val="0"/>
      <w:adjustRightInd w:val="0"/>
      <w:ind w:firstLine="720"/>
      <w:jc w:val="both"/>
    </w:pPr>
    <w:rPr>
      <w:rFonts w:ascii="Times New Roman" w:hAnsi="Times New Roman"/>
      <w:sz w:val="28"/>
    </w:rPr>
  </w:style>
  <w:style w:type="paragraph" w:customStyle="1" w:styleId="ta2">
    <w:name w:val="заголовоta 2"/>
    <w:basedOn w:val="a2"/>
    <w:next w:val="a2"/>
    <w:rsid w:val="00755444"/>
    <w:pPr>
      <w:keepNext/>
      <w:widowControl w:val="0"/>
      <w:autoSpaceDE w:val="0"/>
      <w:autoSpaceDN w:val="0"/>
      <w:adjustRightInd w:val="0"/>
      <w:ind w:firstLine="142"/>
    </w:pPr>
    <w:rPr>
      <w:b/>
      <w:i/>
      <w:sz w:val="32"/>
      <w:szCs w:val="20"/>
    </w:rPr>
  </w:style>
  <w:style w:type="paragraph" w:customStyle="1" w:styleId="affffffffffff1">
    <w:name w:val="текст сноски"/>
    <w:basedOn w:val="a2"/>
    <w:rsid w:val="00755444"/>
    <w:pPr>
      <w:widowControl w:val="0"/>
      <w:ind w:firstLine="709"/>
      <w:jc w:val="both"/>
    </w:pPr>
    <w:rPr>
      <w:rFonts w:ascii="Arial" w:hAnsi="Arial"/>
      <w:sz w:val="18"/>
      <w:szCs w:val="20"/>
    </w:rPr>
  </w:style>
  <w:style w:type="character" w:customStyle="1" w:styleId="affffffffffff2">
    <w:name w:val="Îñíîâíîé øðèôò"/>
    <w:rsid w:val="00755444"/>
  </w:style>
  <w:style w:type="paragraph" w:customStyle="1" w:styleId="7ea2">
    <w:name w:val="çàãîëîâî(7ea 2"/>
    <w:basedOn w:val="affffffff4"/>
    <w:next w:val="affffffff4"/>
    <w:rsid w:val="00755444"/>
    <w:pPr>
      <w:keepNext/>
      <w:autoSpaceDE w:val="0"/>
      <w:autoSpaceDN w:val="0"/>
      <w:adjustRightInd w:val="0"/>
      <w:ind w:firstLine="142"/>
    </w:pPr>
    <w:rPr>
      <w:rFonts w:ascii="Times New Roman" w:hAnsi="Times New Roman"/>
      <w:b/>
      <w:i/>
      <w:sz w:val="32"/>
    </w:rPr>
  </w:style>
  <w:style w:type="paragraph" w:customStyle="1" w:styleId="affffffffffff3">
    <w:name w:val="Приложение"/>
    <w:basedOn w:val="a2"/>
    <w:rsid w:val="00755444"/>
    <w:pPr>
      <w:spacing w:line="190" w:lineRule="exact"/>
      <w:ind w:right="567"/>
      <w:jc w:val="right"/>
    </w:pPr>
    <w:rPr>
      <w:sz w:val="18"/>
      <w:szCs w:val="20"/>
    </w:rPr>
  </w:style>
  <w:style w:type="paragraph" w:customStyle="1" w:styleId="affffffffffff4">
    <w:name w:val="Верхний колонтитул.ВерхКолонтитул"/>
    <w:basedOn w:val="a2"/>
    <w:rsid w:val="00755444"/>
    <w:pPr>
      <w:shd w:val="pct25" w:color="auto" w:fill="auto"/>
      <w:tabs>
        <w:tab w:val="right" w:pos="8789"/>
      </w:tabs>
      <w:spacing w:before="600"/>
      <w:jc w:val="both"/>
    </w:pPr>
    <w:rPr>
      <w:rFonts w:ascii="Arial" w:hAnsi="Arial"/>
      <w:b/>
      <w:i/>
      <w:smallCaps/>
      <w:sz w:val="28"/>
      <w:szCs w:val="20"/>
    </w:rPr>
  </w:style>
  <w:style w:type="paragraph" w:customStyle="1" w:styleId="affffffffffff5">
    <w:name w:val="Ñíîñêà"/>
    <w:basedOn w:val="a2"/>
    <w:autoRedefine/>
    <w:rsid w:val="00755444"/>
    <w:pPr>
      <w:ind w:firstLine="454"/>
      <w:jc w:val="both"/>
    </w:pPr>
    <w:rPr>
      <w:rFonts w:ascii="Arial" w:hAnsi="Arial"/>
      <w:sz w:val="18"/>
      <w:szCs w:val="20"/>
    </w:rPr>
  </w:style>
  <w:style w:type="paragraph" w:customStyle="1" w:styleId="BodyTextIndent361">
    <w:name w:val="Body Text Indent 361"/>
    <w:basedOn w:val="a2"/>
    <w:rsid w:val="00755444"/>
    <w:pPr>
      <w:widowControl w:val="0"/>
      <w:spacing w:before="120"/>
      <w:ind w:firstLine="720"/>
    </w:pPr>
    <w:rPr>
      <w:sz w:val="16"/>
      <w:szCs w:val="20"/>
    </w:rPr>
  </w:style>
  <w:style w:type="paragraph" w:customStyle="1" w:styleId="1fffe">
    <w:name w:val="цифры1"/>
    <w:basedOn w:val="a2"/>
    <w:rsid w:val="00755444"/>
    <w:pPr>
      <w:widowControl w:val="0"/>
      <w:spacing w:before="76"/>
      <w:ind w:right="113"/>
      <w:jc w:val="right"/>
    </w:pPr>
    <w:rPr>
      <w:rFonts w:ascii="JournalRub" w:hAnsi="JournalRub"/>
      <w:sz w:val="16"/>
      <w:szCs w:val="20"/>
    </w:rPr>
  </w:style>
  <w:style w:type="paragraph" w:customStyle="1" w:styleId="570">
    <w:name w:val="заголовок5.7"/>
    <w:basedOn w:val="a2"/>
    <w:next w:val="a2"/>
    <w:rsid w:val="00755444"/>
    <w:pPr>
      <w:keepNext/>
      <w:snapToGrid w:val="0"/>
    </w:pPr>
    <w:rPr>
      <w:b/>
      <w:sz w:val="16"/>
      <w:szCs w:val="20"/>
    </w:rPr>
  </w:style>
  <w:style w:type="character" w:customStyle="1" w:styleId="21a">
    <w:name w:val="Основной текст с отступом 2 Знак1"/>
    <w:locked/>
    <w:rsid w:val="00755444"/>
    <w:rPr>
      <w:rFonts w:cs="Times New Roman"/>
    </w:rPr>
  </w:style>
  <w:style w:type="character" w:customStyle="1" w:styleId="2ff5">
    <w:name w:val="Основной текст с отступом Знак2"/>
    <w:locked/>
    <w:rsid w:val="00755444"/>
    <w:rPr>
      <w:rFonts w:cs="Times New Roman"/>
    </w:rPr>
  </w:style>
  <w:style w:type="character" w:customStyle="1" w:styleId="21b">
    <w:name w:val="Основной текст 2 Знак1"/>
    <w:locked/>
    <w:rsid w:val="00755444"/>
    <w:rPr>
      <w:rFonts w:ascii="Arial" w:hAnsi="Arial" w:cs="Times New Roman"/>
      <w:b/>
      <w:sz w:val="24"/>
    </w:rPr>
  </w:style>
  <w:style w:type="character" w:customStyle="1" w:styleId="316">
    <w:name w:val="Основной текст с отступом 3 Знак1"/>
    <w:locked/>
    <w:rsid w:val="00755444"/>
    <w:rPr>
      <w:rFonts w:cs="Times New Roman"/>
      <w:sz w:val="24"/>
    </w:rPr>
  </w:style>
  <w:style w:type="character" w:customStyle="1" w:styleId="1ffff">
    <w:name w:val="Текст примечания Знак1"/>
    <w:locked/>
    <w:rsid w:val="00755444"/>
    <w:rPr>
      <w:rFonts w:cs="Times New Roman"/>
    </w:rPr>
  </w:style>
  <w:style w:type="character" w:customStyle="1" w:styleId="3fd">
    <w:name w:val="Нижний колонтитул Знак3"/>
    <w:locked/>
    <w:rsid w:val="00755444"/>
    <w:rPr>
      <w:rFonts w:cs="Times New Roman"/>
      <w:sz w:val="24"/>
    </w:rPr>
  </w:style>
  <w:style w:type="character" w:customStyle="1" w:styleId="1ffff0">
    <w:name w:val="Обычный1 Знак"/>
    <w:rsid w:val="00755444"/>
    <w:rPr>
      <w:lang w:val="ru-RU" w:eastAsia="ru-RU"/>
    </w:rPr>
  </w:style>
  <w:style w:type="character" w:customStyle="1" w:styleId="323">
    <w:name w:val="Знак Знак32"/>
    <w:rsid w:val="00755444"/>
    <w:rPr>
      <w:rFonts w:ascii="Arial" w:hAnsi="Arial"/>
      <w:b/>
      <w:kern w:val="32"/>
      <w:sz w:val="32"/>
      <w:lang w:val="ru-RU" w:eastAsia="ru-RU"/>
    </w:rPr>
  </w:style>
  <w:style w:type="character" w:customStyle="1" w:styleId="317">
    <w:name w:val="Знак Знак31"/>
    <w:rsid w:val="00755444"/>
    <w:rPr>
      <w:rFonts w:ascii="Arial" w:hAnsi="Arial"/>
      <w:b/>
      <w:i/>
      <w:sz w:val="24"/>
      <w:lang w:val="ru-RU" w:eastAsia="ru-RU"/>
    </w:rPr>
  </w:style>
  <w:style w:type="character" w:customStyle="1" w:styleId="224">
    <w:name w:val="Знак Знак22"/>
    <w:semiHidden/>
    <w:rsid w:val="00755444"/>
    <w:rPr>
      <w:sz w:val="24"/>
      <w:lang w:val="ru-RU" w:eastAsia="ru-RU"/>
    </w:rPr>
  </w:style>
  <w:style w:type="character" w:customStyle="1" w:styleId="200">
    <w:name w:val="Знак Знак20"/>
    <w:semiHidden/>
    <w:rsid w:val="00755444"/>
    <w:rPr>
      <w:lang w:val="ru-RU" w:eastAsia="ru-RU"/>
    </w:rPr>
  </w:style>
  <w:style w:type="character" w:customStyle="1" w:styleId="94">
    <w:name w:val="Знак Знак9"/>
    <w:rsid w:val="00755444"/>
    <w:rPr>
      <w:rFonts w:ascii="Arial" w:hAnsi="Arial"/>
      <w:b/>
      <w:kern w:val="32"/>
      <w:sz w:val="32"/>
      <w:lang w:val="ru-RU" w:eastAsia="ru-RU"/>
    </w:rPr>
  </w:style>
  <w:style w:type="character" w:customStyle="1" w:styleId="67">
    <w:name w:val="Знак Знак6"/>
    <w:rsid w:val="00755444"/>
    <w:rPr>
      <w:b/>
      <w:sz w:val="24"/>
      <w:lang w:val="ru-RU" w:eastAsia="ru-RU"/>
    </w:rPr>
  </w:style>
  <w:style w:type="character" w:customStyle="1" w:styleId="3fe">
    <w:name w:val="Знак Знак3"/>
    <w:rsid w:val="00755444"/>
    <w:rPr>
      <w:sz w:val="24"/>
      <w:lang w:val="ru-RU" w:eastAsia="ru-RU"/>
    </w:rPr>
  </w:style>
  <w:style w:type="character" w:customStyle="1" w:styleId="2ff6">
    <w:name w:val="Текст выноски Знак2"/>
    <w:aliases w:val="Знак Знак90"/>
    <w:locked/>
    <w:rsid w:val="00755444"/>
    <w:rPr>
      <w:rFonts w:ascii="Tahoma" w:hAnsi="Tahoma" w:cs="Times New Roman"/>
      <w:sz w:val="16"/>
    </w:rPr>
  </w:style>
  <w:style w:type="character" w:customStyle="1" w:styleId="11f">
    <w:name w:val="Заголовок 1 Знак1"/>
    <w:rsid w:val="00755444"/>
    <w:rPr>
      <w:rFonts w:ascii="Arial" w:hAnsi="Arial"/>
      <w:b/>
      <w:kern w:val="32"/>
      <w:sz w:val="32"/>
      <w:lang w:val="ru-RU" w:eastAsia="ru-RU"/>
    </w:rPr>
  </w:style>
  <w:style w:type="character" w:customStyle="1" w:styleId="911">
    <w:name w:val="Заголовок 9 Знак1"/>
    <w:rsid w:val="00755444"/>
    <w:rPr>
      <w:b/>
      <w:sz w:val="24"/>
      <w:lang w:val="ru-RU" w:eastAsia="ru-RU"/>
    </w:rPr>
  </w:style>
  <w:style w:type="character" w:customStyle="1" w:styleId="1ffff1">
    <w:name w:val="Текст выноски Знак1"/>
    <w:rsid w:val="00755444"/>
    <w:rPr>
      <w:rFonts w:ascii="Tahoma" w:hAnsi="Tahoma"/>
      <w:sz w:val="16"/>
      <w:lang w:val="ru-RU" w:eastAsia="ru-RU"/>
    </w:rPr>
  </w:style>
  <w:style w:type="character" w:customStyle="1" w:styleId="3210">
    <w:name w:val="Знак Знак321"/>
    <w:locked/>
    <w:rsid w:val="00755444"/>
    <w:rPr>
      <w:rFonts w:ascii="Arial" w:hAnsi="Arial"/>
      <w:b/>
      <w:i/>
      <w:sz w:val="24"/>
      <w:lang w:val="ru-RU" w:eastAsia="ru-RU"/>
    </w:rPr>
  </w:style>
  <w:style w:type="character" w:customStyle="1" w:styleId="360">
    <w:name w:val="Знак Знак36"/>
    <w:rsid w:val="00755444"/>
    <w:rPr>
      <w:rFonts w:ascii="Arial" w:hAnsi="Arial"/>
      <w:b/>
      <w:kern w:val="32"/>
      <w:sz w:val="32"/>
      <w:lang w:val="ru-RU" w:eastAsia="ru-RU"/>
    </w:rPr>
  </w:style>
  <w:style w:type="character" w:customStyle="1" w:styleId="350">
    <w:name w:val="Знак Знак35"/>
    <w:rsid w:val="00755444"/>
    <w:rPr>
      <w:rFonts w:ascii="Arial" w:hAnsi="Arial"/>
      <w:b/>
      <w:i/>
      <w:sz w:val="24"/>
      <w:lang w:val="ru-RU" w:eastAsia="ru-RU"/>
    </w:rPr>
  </w:style>
  <w:style w:type="character" w:customStyle="1" w:styleId="241">
    <w:name w:val="Знак Знак24"/>
    <w:rsid w:val="00755444"/>
    <w:rPr>
      <w:sz w:val="24"/>
      <w:lang w:val="ru-RU" w:eastAsia="ru-RU"/>
    </w:rPr>
  </w:style>
  <w:style w:type="character" w:customStyle="1" w:styleId="21c">
    <w:name w:val="Знак Знак21"/>
    <w:rsid w:val="00755444"/>
    <w:rPr>
      <w:lang w:val="ru-RU" w:eastAsia="ru-RU"/>
    </w:rPr>
  </w:style>
  <w:style w:type="character" w:customStyle="1" w:styleId="2ff7">
    <w:name w:val="Нижний колонтитул Знак2"/>
    <w:rsid w:val="00755444"/>
    <w:rPr>
      <w:sz w:val="24"/>
    </w:rPr>
  </w:style>
  <w:style w:type="character" w:customStyle="1" w:styleId="340">
    <w:name w:val="Знак Знак34"/>
    <w:rsid w:val="00755444"/>
    <w:rPr>
      <w:rFonts w:ascii="Arial" w:hAnsi="Arial"/>
      <w:b/>
      <w:sz w:val="24"/>
      <w:lang w:val="ru-RU" w:eastAsia="ru-RU"/>
    </w:rPr>
  </w:style>
  <w:style w:type="character" w:customStyle="1" w:styleId="332">
    <w:name w:val="Знак Знак33"/>
    <w:rsid w:val="00755444"/>
    <w:rPr>
      <w:b/>
      <w:sz w:val="28"/>
      <w:lang w:val="ru-RU" w:eastAsia="ru-RU"/>
    </w:rPr>
  </w:style>
  <w:style w:type="character" w:customStyle="1" w:styleId="300">
    <w:name w:val="Знак Знак30"/>
    <w:rsid w:val="00755444"/>
    <w:rPr>
      <w:sz w:val="28"/>
      <w:lang w:val="ru-RU" w:eastAsia="ru-RU"/>
    </w:rPr>
  </w:style>
  <w:style w:type="character" w:customStyle="1" w:styleId="290">
    <w:name w:val="Знак Знак29"/>
    <w:rsid w:val="00755444"/>
    <w:rPr>
      <w:b/>
      <w:sz w:val="22"/>
      <w:lang w:val="ru-RU" w:eastAsia="ru-RU"/>
    </w:rPr>
  </w:style>
  <w:style w:type="character" w:customStyle="1" w:styleId="280">
    <w:name w:val="Знак Знак28"/>
    <w:rsid w:val="00755444"/>
    <w:rPr>
      <w:b/>
      <w:sz w:val="24"/>
      <w:lang w:val="ru-RU" w:eastAsia="ru-RU"/>
    </w:rPr>
  </w:style>
  <w:style w:type="character" w:customStyle="1" w:styleId="270">
    <w:name w:val="Знак Знак27"/>
    <w:rsid w:val="00755444"/>
    <w:rPr>
      <w:rFonts w:ascii="Arial" w:hAnsi="Arial"/>
      <w:b/>
      <w:sz w:val="24"/>
      <w:lang w:val="ru-RU" w:eastAsia="ru-RU"/>
    </w:rPr>
  </w:style>
  <w:style w:type="character" w:customStyle="1" w:styleId="263">
    <w:name w:val="Знак Знак26"/>
    <w:rsid w:val="00755444"/>
    <w:rPr>
      <w:b/>
      <w:sz w:val="24"/>
      <w:lang w:val="ru-RU" w:eastAsia="ru-RU"/>
    </w:rPr>
  </w:style>
  <w:style w:type="character" w:customStyle="1" w:styleId="142">
    <w:name w:val="Знак Знак14"/>
    <w:rsid w:val="00755444"/>
    <w:rPr>
      <w:sz w:val="24"/>
      <w:lang w:val="ru-RU" w:eastAsia="ru-RU"/>
    </w:rPr>
  </w:style>
  <w:style w:type="character" w:customStyle="1" w:styleId="170">
    <w:name w:val="Знак Знак17"/>
    <w:rsid w:val="00755444"/>
    <w:rPr>
      <w:sz w:val="24"/>
      <w:lang w:val="ru-RU" w:eastAsia="ru-RU"/>
    </w:rPr>
  </w:style>
  <w:style w:type="character" w:customStyle="1" w:styleId="151">
    <w:name w:val="Знак Знак15"/>
    <w:rsid w:val="00755444"/>
    <w:rPr>
      <w:sz w:val="24"/>
      <w:lang w:val="ru-RU" w:eastAsia="ru-RU"/>
    </w:rPr>
  </w:style>
  <w:style w:type="character" w:customStyle="1" w:styleId="251">
    <w:name w:val="Знак Знак25"/>
    <w:rsid w:val="00755444"/>
    <w:rPr>
      <w:rFonts w:ascii="Arial" w:hAnsi="Arial"/>
      <w:sz w:val="24"/>
      <w:lang w:val="ru-RU" w:eastAsia="ru-RU"/>
    </w:rPr>
  </w:style>
  <w:style w:type="character" w:customStyle="1" w:styleId="232">
    <w:name w:val="Знак Знак23"/>
    <w:rsid w:val="00755444"/>
    <w:rPr>
      <w:sz w:val="24"/>
      <w:lang w:val="ru-RU" w:eastAsia="ru-RU"/>
    </w:rPr>
  </w:style>
  <w:style w:type="character" w:customStyle="1" w:styleId="190">
    <w:name w:val="Знак Знак19"/>
    <w:rsid w:val="00755444"/>
    <w:rPr>
      <w:lang w:val="ru-RU" w:eastAsia="ru-RU"/>
    </w:rPr>
  </w:style>
  <w:style w:type="character" w:customStyle="1" w:styleId="180">
    <w:name w:val="Знак Знак18"/>
    <w:rsid w:val="00755444"/>
    <w:rPr>
      <w:rFonts w:ascii="Arial" w:hAnsi="Arial"/>
      <w:b/>
      <w:sz w:val="24"/>
      <w:lang w:val="ru-RU" w:eastAsia="ru-RU"/>
    </w:rPr>
  </w:style>
  <w:style w:type="character" w:customStyle="1" w:styleId="134">
    <w:name w:val="Знак Знак13"/>
    <w:rsid w:val="00755444"/>
    <w:rPr>
      <w:rFonts w:ascii="Courier New" w:hAnsi="Courier New"/>
      <w:lang w:val="ru-RU" w:eastAsia="ru-RU"/>
    </w:rPr>
  </w:style>
  <w:style w:type="character" w:customStyle="1" w:styleId="127">
    <w:name w:val="Знак Знак12"/>
    <w:rsid w:val="00755444"/>
    <w:rPr>
      <w:sz w:val="24"/>
      <w:lang w:val="ru-RU" w:eastAsia="ru-RU"/>
    </w:rPr>
  </w:style>
  <w:style w:type="character" w:customStyle="1" w:styleId="4f1">
    <w:name w:val="Знак Знак Знак4"/>
    <w:rsid w:val="00755444"/>
    <w:rPr>
      <w:rFonts w:ascii="Tahoma" w:hAnsi="Tahoma"/>
      <w:sz w:val="16"/>
      <w:lang w:val="ru-RU" w:eastAsia="ru-RU"/>
    </w:rPr>
  </w:style>
  <w:style w:type="paragraph" w:customStyle="1" w:styleId="7110">
    <w:name w:val="Заголовок 711"/>
    <w:basedOn w:val="112"/>
    <w:next w:val="112"/>
    <w:rsid w:val="00755444"/>
    <w:pPr>
      <w:spacing w:before="240" w:after="60"/>
      <w:ind w:left="4956" w:hanging="708"/>
    </w:pPr>
    <w:rPr>
      <w:rFonts w:ascii="Arial" w:hAnsi="Arial"/>
    </w:rPr>
  </w:style>
  <w:style w:type="paragraph" w:customStyle="1" w:styleId="9110">
    <w:name w:val="Заголовок 911"/>
    <w:basedOn w:val="112"/>
    <w:next w:val="112"/>
    <w:rsid w:val="00755444"/>
    <w:pPr>
      <w:spacing w:before="240" w:after="60"/>
      <w:ind w:left="6372" w:hanging="708"/>
    </w:pPr>
    <w:rPr>
      <w:rFonts w:ascii="Arial" w:hAnsi="Arial"/>
      <w:i/>
      <w:sz w:val="18"/>
    </w:rPr>
  </w:style>
  <w:style w:type="character" w:customStyle="1" w:styleId="191">
    <w:name w:val="Знак Знак191"/>
    <w:locked/>
    <w:rsid w:val="00755444"/>
    <w:rPr>
      <w:lang w:val="ru-RU" w:eastAsia="ru-RU"/>
    </w:rPr>
  </w:style>
  <w:style w:type="character" w:customStyle="1" w:styleId="2112">
    <w:name w:val="Знак Знак211"/>
    <w:locked/>
    <w:rsid w:val="00755444"/>
    <w:rPr>
      <w:lang w:val="ru-RU" w:eastAsia="ru-RU"/>
    </w:rPr>
  </w:style>
  <w:style w:type="paragraph" w:customStyle="1" w:styleId="TOCHeading">
    <w:name w:val="TOC Heading"/>
    <w:basedOn w:val="12"/>
    <w:next w:val="a2"/>
    <w:rsid w:val="00755444"/>
    <w:pPr>
      <w:keepLines/>
      <w:spacing w:before="480" w:after="0" w:line="276" w:lineRule="auto"/>
      <w:outlineLvl w:val="9"/>
    </w:pPr>
    <w:rPr>
      <w:rFonts w:ascii="Cambria" w:hAnsi="Cambria"/>
      <w:bCs/>
      <w:color w:val="365F91"/>
      <w:kern w:val="0"/>
      <w:sz w:val="28"/>
      <w:szCs w:val="28"/>
      <w:lang w:val="ru-RU" w:eastAsia="en-US"/>
    </w:rPr>
  </w:style>
  <w:style w:type="character" w:customStyle="1" w:styleId="135">
    <w:name w:val="Заголовок 1 Знак3"/>
    <w:rsid w:val="00755444"/>
    <w:rPr>
      <w:rFonts w:ascii="Arial" w:hAnsi="Arial"/>
      <w:b/>
      <w:kern w:val="32"/>
      <w:sz w:val="32"/>
    </w:rPr>
  </w:style>
  <w:style w:type="character" w:customStyle="1" w:styleId="233">
    <w:name w:val="Заголовок 2 Знак3"/>
    <w:rsid w:val="00755444"/>
    <w:rPr>
      <w:rFonts w:ascii="Arial" w:hAnsi="Arial"/>
      <w:b/>
      <w:i/>
      <w:sz w:val="24"/>
    </w:rPr>
  </w:style>
  <w:style w:type="character" w:customStyle="1" w:styleId="333">
    <w:name w:val="Заголовок 3 Знак3"/>
    <w:rsid w:val="00755444"/>
    <w:rPr>
      <w:rFonts w:ascii="Arial" w:hAnsi="Arial"/>
      <w:b/>
      <w:sz w:val="24"/>
    </w:rPr>
  </w:style>
  <w:style w:type="character" w:customStyle="1" w:styleId="420">
    <w:name w:val="Заголовок 4 Знак2"/>
    <w:rsid w:val="00755444"/>
    <w:rPr>
      <w:b/>
      <w:i/>
      <w:sz w:val="26"/>
    </w:rPr>
  </w:style>
  <w:style w:type="character" w:customStyle="1" w:styleId="520">
    <w:name w:val="Заголовок 5 Знак2"/>
    <w:rsid w:val="00755444"/>
    <w:rPr>
      <w:sz w:val="28"/>
    </w:rPr>
  </w:style>
  <w:style w:type="character" w:customStyle="1" w:styleId="620">
    <w:name w:val="Заголовок 6 Знак2"/>
    <w:rsid w:val="00755444"/>
    <w:rPr>
      <w:sz w:val="24"/>
    </w:rPr>
  </w:style>
  <w:style w:type="character" w:customStyle="1" w:styleId="720">
    <w:name w:val="Заголовок 7 Знак2"/>
    <w:rsid w:val="00755444"/>
    <w:rPr>
      <w:b/>
      <w:sz w:val="24"/>
    </w:rPr>
  </w:style>
  <w:style w:type="character" w:customStyle="1" w:styleId="820">
    <w:name w:val="Заголовок 8 Знак2"/>
    <w:rsid w:val="00755444"/>
    <w:rPr>
      <w:rFonts w:ascii="Arial" w:hAnsi="Arial"/>
      <w:b/>
      <w:sz w:val="24"/>
    </w:rPr>
  </w:style>
  <w:style w:type="character" w:customStyle="1" w:styleId="930">
    <w:name w:val="Заголовок 9 Знак3"/>
    <w:rsid w:val="00755444"/>
    <w:rPr>
      <w:b/>
      <w:sz w:val="24"/>
    </w:rPr>
  </w:style>
  <w:style w:type="character" w:customStyle="1" w:styleId="2ff8">
    <w:name w:val="Шапка Знак2"/>
    <w:rsid w:val="00755444"/>
    <w:rPr>
      <w:rFonts w:ascii="Arial" w:hAnsi="Arial"/>
      <w:sz w:val="24"/>
      <w:shd w:val="pct20" w:color="auto" w:fill="auto"/>
    </w:rPr>
  </w:style>
  <w:style w:type="paragraph" w:customStyle="1" w:styleId="128">
    <w:name w:val="Заголовок 12"/>
    <w:basedOn w:val="27"/>
    <w:next w:val="27"/>
    <w:rsid w:val="00755444"/>
    <w:pPr>
      <w:keepNext/>
      <w:spacing w:before="240" w:after="60"/>
      <w:ind w:left="708" w:hanging="708"/>
    </w:pPr>
    <w:rPr>
      <w:rFonts w:ascii="Arial" w:hAnsi="Arial"/>
      <w:b/>
      <w:kern w:val="28"/>
      <w:sz w:val="28"/>
    </w:rPr>
  </w:style>
  <w:style w:type="paragraph" w:customStyle="1" w:styleId="225">
    <w:name w:val="Заголовок 22"/>
    <w:basedOn w:val="27"/>
    <w:next w:val="27"/>
    <w:rsid w:val="00755444"/>
    <w:pPr>
      <w:keepNext/>
      <w:spacing w:before="240" w:after="60"/>
      <w:ind w:left="1416" w:hanging="708"/>
    </w:pPr>
    <w:rPr>
      <w:rFonts w:ascii="Arial" w:hAnsi="Arial"/>
      <w:b/>
      <w:i/>
      <w:sz w:val="24"/>
    </w:rPr>
  </w:style>
  <w:style w:type="paragraph" w:customStyle="1" w:styleId="324">
    <w:name w:val="Заголовок 32"/>
    <w:basedOn w:val="27"/>
    <w:next w:val="27"/>
    <w:rsid w:val="00755444"/>
    <w:pPr>
      <w:keepNext/>
      <w:spacing w:before="240" w:after="60"/>
      <w:ind w:left="2124" w:hanging="708"/>
    </w:pPr>
    <w:rPr>
      <w:b/>
      <w:sz w:val="24"/>
    </w:rPr>
  </w:style>
  <w:style w:type="paragraph" w:customStyle="1" w:styleId="421">
    <w:name w:val="Заголовок 42"/>
    <w:basedOn w:val="27"/>
    <w:next w:val="27"/>
    <w:rsid w:val="00755444"/>
    <w:pPr>
      <w:keepNext/>
      <w:spacing w:before="240" w:after="60"/>
      <w:ind w:left="2832" w:hanging="708"/>
    </w:pPr>
    <w:rPr>
      <w:b/>
      <w:i/>
      <w:sz w:val="24"/>
    </w:rPr>
  </w:style>
  <w:style w:type="paragraph" w:customStyle="1" w:styleId="521">
    <w:name w:val="Заголовок 52"/>
    <w:basedOn w:val="27"/>
    <w:next w:val="27"/>
    <w:rsid w:val="00755444"/>
    <w:pPr>
      <w:spacing w:before="240" w:after="60"/>
      <w:ind w:left="3540" w:hanging="708"/>
    </w:pPr>
    <w:rPr>
      <w:rFonts w:ascii="Arial" w:hAnsi="Arial"/>
      <w:sz w:val="22"/>
    </w:rPr>
  </w:style>
  <w:style w:type="paragraph" w:customStyle="1" w:styleId="621">
    <w:name w:val="Заголовок 62"/>
    <w:basedOn w:val="27"/>
    <w:next w:val="27"/>
    <w:rsid w:val="00755444"/>
    <w:pPr>
      <w:spacing w:before="240" w:after="60"/>
      <w:ind w:left="4248" w:hanging="708"/>
    </w:pPr>
    <w:rPr>
      <w:rFonts w:ascii="Arial" w:hAnsi="Arial"/>
      <w:i/>
      <w:sz w:val="22"/>
    </w:rPr>
  </w:style>
  <w:style w:type="paragraph" w:customStyle="1" w:styleId="721">
    <w:name w:val="Заголовок 72"/>
    <w:basedOn w:val="27"/>
    <w:next w:val="27"/>
    <w:rsid w:val="00755444"/>
    <w:pPr>
      <w:spacing w:before="240" w:after="60"/>
      <w:ind w:left="4956" w:hanging="708"/>
    </w:pPr>
    <w:rPr>
      <w:rFonts w:ascii="Arial" w:hAnsi="Arial"/>
    </w:rPr>
  </w:style>
  <w:style w:type="paragraph" w:customStyle="1" w:styleId="821">
    <w:name w:val="Заголовок 82"/>
    <w:basedOn w:val="27"/>
    <w:next w:val="27"/>
    <w:rsid w:val="00755444"/>
    <w:pPr>
      <w:spacing w:before="240" w:after="60"/>
      <w:ind w:left="5664" w:hanging="708"/>
    </w:pPr>
    <w:rPr>
      <w:rFonts w:ascii="Arial" w:hAnsi="Arial"/>
      <w:i/>
    </w:rPr>
  </w:style>
  <w:style w:type="paragraph" w:customStyle="1" w:styleId="921">
    <w:name w:val="Заголовок 92"/>
    <w:basedOn w:val="27"/>
    <w:next w:val="27"/>
    <w:rsid w:val="00755444"/>
    <w:pPr>
      <w:spacing w:before="240" w:after="60"/>
      <w:ind w:left="6372" w:hanging="708"/>
    </w:pPr>
    <w:rPr>
      <w:rFonts w:ascii="Arial" w:hAnsi="Arial"/>
      <w:i/>
      <w:sz w:val="18"/>
    </w:rPr>
  </w:style>
  <w:style w:type="character" w:customStyle="1" w:styleId="2ff9">
    <w:name w:val="Основной текст Знак2"/>
    <w:rsid w:val="00755444"/>
    <w:rPr>
      <w:sz w:val="24"/>
    </w:rPr>
  </w:style>
  <w:style w:type="character" w:customStyle="1" w:styleId="2ffa">
    <w:name w:val="Основной шрифт абзаца2"/>
    <w:rsid w:val="00755444"/>
  </w:style>
  <w:style w:type="paragraph" w:customStyle="1" w:styleId="2ffb">
    <w:name w:val="Список2"/>
    <w:basedOn w:val="27"/>
    <w:rsid w:val="00755444"/>
    <w:pPr>
      <w:widowControl w:val="0"/>
      <w:ind w:left="283" w:hanging="283"/>
    </w:pPr>
  </w:style>
  <w:style w:type="paragraph" w:customStyle="1" w:styleId="2ffc">
    <w:name w:val="Название объекта2"/>
    <w:basedOn w:val="27"/>
    <w:next w:val="27"/>
    <w:rsid w:val="00755444"/>
    <w:pPr>
      <w:widowControl w:val="0"/>
      <w:ind w:firstLine="709"/>
      <w:jc w:val="both"/>
    </w:pPr>
    <w:rPr>
      <w:rFonts w:ascii="Arial" w:hAnsi="Arial"/>
      <w:b/>
      <w:sz w:val="32"/>
    </w:rPr>
  </w:style>
  <w:style w:type="character" w:customStyle="1" w:styleId="2ffd">
    <w:name w:val="Название Знак2"/>
    <w:rsid w:val="00755444"/>
    <w:rPr>
      <w:sz w:val="24"/>
    </w:rPr>
  </w:style>
  <w:style w:type="character" w:customStyle="1" w:styleId="226">
    <w:name w:val="Основной текст с отступом 2 Знак2"/>
    <w:rsid w:val="00755444"/>
  </w:style>
  <w:style w:type="character" w:customStyle="1" w:styleId="1ffff2">
    <w:name w:val="Основной текст с отступом Знак1"/>
    <w:rsid w:val="00755444"/>
  </w:style>
  <w:style w:type="character" w:customStyle="1" w:styleId="227">
    <w:name w:val="Основной текст 2 Знак2"/>
    <w:rsid w:val="00755444"/>
    <w:rPr>
      <w:rFonts w:ascii="Arial" w:hAnsi="Arial"/>
      <w:b/>
      <w:sz w:val="24"/>
    </w:rPr>
  </w:style>
  <w:style w:type="character" w:customStyle="1" w:styleId="325">
    <w:name w:val="Основной текст с отступом 3 Знак2"/>
    <w:rsid w:val="00755444"/>
    <w:rPr>
      <w:sz w:val="24"/>
    </w:rPr>
  </w:style>
  <w:style w:type="character" w:customStyle="1" w:styleId="318">
    <w:name w:val="Основной текст 3 Знак1"/>
    <w:rsid w:val="00755444"/>
    <w:rPr>
      <w:sz w:val="24"/>
    </w:rPr>
  </w:style>
  <w:style w:type="character" w:customStyle="1" w:styleId="1ffff3">
    <w:name w:val="Текст Знак1"/>
    <w:rsid w:val="00755444"/>
    <w:rPr>
      <w:rFonts w:ascii="Courier New" w:hAnsi="Courier New"/>
    </w:rPr>
  </w:style>
  <w:style w:type="character" w:customStyle="1" w:styleId="1ffff4">
    <w:name w:val="Красная строка Знак1"/>
    <w:rsid w:val="00755444"/>
    <w:rPr>
      <w:sz w:val="24"/>
    </w:rPr>
  </w:style>
  <w:style w:type="character" w:customStyle="1" w:styleId="1ffff5">
    <w:name w:val="Приветствие Знак1"/>
    <w:rsid w:val="00755444"/>
    <w:rPr>
      <w:sz w:val="24"/>
    </w:rPr>
  </w:style>
  <w:style w:type="character" w:customStyle="1" w:styleId="3220">
    <w:name w:val="Знак Знак322"/>
    <w:rsid w:val="00755444"/>
    <w:rPr>
      <w:rFonts w:ascii="Arial" w:hAnsi="Arial"/>
      <w:b/>
      <w:kern w:val="32"/>
      <w:sz w:val="32"/>
      <w:lang w:val="ru-RU" w:eastAsia="ru-RU"/>
    </w:rPr>
  </w:style>
  <w:style w:type="character" w:customStyle="1" w:styleId="3111">
    <w:name w:val="Знак Знак311"/>
    <w:rsid w:val="00755444"/>
    <w:rPr>
      <w:rFonts w:ascii="Arial" w:hAnsi="Arial"/>
      <w:b/>
      <w:i/>
      <w:sz w:val="24"/>
      <w:lang w:val="ru-RU" w:eastAsia="ru-RU"/>
    </w:rPr>
  </w:style>
  <w:style w:type="character" w:customStyle="1" w:styleId="912">
    <w:name w:val="Знак Знак91"/>
    <w:rsid w:val="00755444"/>
    <w:rPr>
      <w:rFonts w:ascii="Arial" w:hAnsi="Arial"/>
      <w:b/>
      <w:kern w:val="32"/>
      <w:sz w:val="32"/>
      <w:lang w:val="ru-RU" w:eastAsia="ru-RU"/>
    </w:rPr>
  </w:style>
  <w:style w:type="character" w:customStyle="1" w:styleId="79">
    <w:name w:val="Знак Знак79"/>
    <w:rsid w:val="00755444"/>
    <w:rPr>
      <w:rFonts w:ascii="Arial" w:hAnsi="Arial"/>
      <w:b/>
      <w:sz w:val="24"/>
      <w:lang w:val="ru-RU" w:eastAsia="ru-RU"/>
    </w:rPr>
  </w:style>
  <w:style w:type="character" w:customStyle="1" w:styleId="6100">
    <w:name w:val="Знак Знак610"/>
    <w:rsid w:val="00755444"/>
    <w:rPr>
      <w:b/>
      <w:sz w:val="24"/>
      <w:lang w:val="ru-RU" w:eastAsia="ru-RU"/>
    </w:rPr>
  </w:style>
  <w:style w:type="character" w:customStyle="1" w:styleId="580">
    <w:name w:val="Знак Знак58"/>
    <w:rsid w:val="00755444"/>
    <w:rPr>
      <w:sz w:val="24"/>
      <w:lang w:val="ru-RU" w:eastAsia="ru-RU"/>
    </w:rPr>
  </w:style>
  <w:style w:type="character" w:customStyle="1" w:styleId="4100">
    <w:name w:val="Знак Знак410"/>
    <w:rsid w:val="00755444"/>
    <w:rPr>
      <w:rFonts w:ascii="Arial" w:hAnsi="Arial"/>
      <w:b/>
      <w:sz w:val="24"/>
      <w:lang w:val="ru-RU" w:eastAsia="ru-RU"/>
    </w:rPr>
  </w:style>
  <w:style w:type="character" w:customStyle="1" w:styleId="370">
    <w:name w:val="Знак Знак37"/>
    <w:rsid w:val="00755444"/>
    <w:rPr>
      <w:sz w:val="24"/>
      <w:lang w:val="ru-RU" w:eastAsia="ru-RU"/>
    </w:rPr>
  </w:style>
  <w:style w:type="character" w:customStyle="1" w:styleId="2100">
    <w:name w:val="Знак Знак210"/>
    <w:rsid w:val="00755444"/>
    <w:rPr>
      <w:rFonts w:ascii="Arial" w:hAnsi="Arial"/>
      <w:sz w:val="24"/>
      <w:lang w:val="ru-RU" w:eastAsia="ru-RU"/>
    </w:rPr>
  </w:style>
  <w:style w:type="character" w:customStyle="1" w:styleId="1100">
    <w:name w:val="Знак Знак110"/>
    <w:rsid w:val="00755444"/>
    <w:rPr>
      <w:lang w:val="ru-RU" w:eastAsia="ru-RU"/>
    </w:rPr>
  </w:style>
  <w:style w:type="character" w:customStyle="1" w:styleId="3ff">
    <w:name w:val="Текст выноски Знак3"/>
    <w:aliases w:val="Знак Знак38"/>
    <w:rsid w:val="00755444"/>
    <w:rPr>
      <w:rFonts w:ascii="Tahoma" w:hAnsi="Tahoma"/>
      <w:sz w:val="16"/>
    </w:rPr>
  </w:style>
  <w:style w:type="paragraph" w:customStyle="1" w:styleId="234">
    <w:name w:val="Заголовок 23"/>
    <w:basedOn w:val="3f2"/>
    <w:next w:val="3f2"/>
    <w:rsid w:val="00755444"/>
    <w:pPr>
      <w:keepNext/>
      <w:spacing w:before="240" w:after="60"/>
      <w:ind w:left="1416" w:hanging="708"/>
    </w:pPr>
    <w:rPr>
      <w:rFonts w:cs="Times New Roman"/>
      <w:b/>
      <w:i/>
      <w:color w:val="auto"/>
      <w:sz w:val="24"/>
    </w:rPr>
  </w:style>
  <w:style w:type="paragraph" w:customStyle="1" w:styleId="334">
    <w:name w:val="Заголовок 33"/>
    <w:basedOn w:val="3f2"/>
    <w:next w:val="3f2"/>
    <w:rsid w:val="00755444"/>
    <w:pPr>
      <w:keepNext/>
      <w:spacing w:before="240" w:after="60"/>
      <w:ind w:left="2124" w:hanging="708"/>
    </w:pPr>
    <w:rPr>
      <w:rFonts w:ascii="Times New Roman" w:hAnsi="Times New Roman" w:cs="Times New Roman"/>
      <w:b/>
      <w:color w:val="auto"/>
      <w:sz w:val="24"/>
    </w:rPr>
  </w:style>
  <w:style w:type="paragraph" w:customStyle="1" w:styleId="431">
    <w:name w:val="Заголовок 43"/>
    <w:basedOn w:val="3f2"/>
    <w:next w:val="3f2"/>
    <w:rsid w:val="00755444"/>
    <w:pPr>
      <w:keepNext/>
      <w:spacing w:before="240" w:after="60"/>
      <w:ind w:left="2832" w:hanging="708"/>
    </w:pPr>
    <w:rPr>
      <w:rFonts w:ascii="Times New Roman" w:hAnsi="Times New Roman" w:cs="Times New Roman"/>
      <w:b/>
      <w:i/>
      <w:color w:val="auto"/>
      <w:sz w:val="24"/>
    </w:rPr>
  </w:style>
  <w:style w:type="paragraph" w:customStyle="1" w:styleId="530">
    <w:name w:val="Заголовок 53"/>
    <w:basedOn w:val="3f2"/>
    <w:next w:val="3f2"/>
    <w:rsid w:val="00755444"/>
    <w:pPr>
      <w:spacing w:before="240" w:after="60"/>
      <w:ind w:left="3540" w:hanging="708"/>
    </w:pPr>
    <w:rPr>
      <w:rFonts w:cs="Times New Roman"/>
      <w:color w:val="auto"/>
      <w:sz w:val="22"/>
    </w:rPr>
  </w:style>
  <w:style w:type="paragraph" w:customStyle="1" w:styleId="630">
    <w:name w:val="Заголовок 63"/>
    <w:basedOn w:val="3f2"/>
    <w:next w:val="3f2"/>
    <w:rsid w:val="00755444"/>
    <w:pPr>
      <w:spacing w:before="240" w:after="60"/>
      <w:ind w:left="4248" w:hanging="708"/>
    </w:pPr>
    <w:rPr>
      <w:rFonts w:cs="Times New Roman"/>
      <w:i/>
      <w:color w:val="auto"/>
      <w:sz w:val="22"/>
    </w:rPr>
  </w:style>
  <w:style w:type="paragraph" w:customStyle="1" w:styleId="730">
    <w:name w:val="Заголовок 73"/>
    <w:basedOn w:val="3f2"/>
    <w:next w:val="3f2"/>
    <w:rsid w:val="00755444"/>
    <w:pPr>
      <w:spacing w:before="240" w:after="60"/>
      <w:ind w:left="4956" w:hanging="708"/>
    </w:pPr>
    <w:rPr>
      <w:rFonts w:cs="Times New Roman"/>
      <w:color w:val="auto"/>
    </w:rPr>
  </w:style>
  <w:style w:type="paragraph" w:customStyle="1" w:styleId="830">
    <w:name w:val="Заголовок 83"/>
    <w:basedOn w:val="3f2"/>
    <w:next w:val="3f2"/>
    <w:rsid w:val="00755444"/>
    <w:pPr>
      <w:spacing w:before="240" w:after="60"/>
      <w:ind w:left="5664" w:hanging="708"/>
    </w:pPr>
    <w:rPr>
      <w:rFonts w:cs="Times New Roman"/>
      <w:i/>
      <w:color w:val="auto"/>
    </w:rPr>
  </w:style>
  <w:style w:type="paragraph" w:customStyle="1" w:styleId="931">
    <w:name w:val="Заголовок 93"/>
    <w:basedOn w:val="3f2"/>
    <w:next w:val="3f2"/>
    <w:rsid w:val="00755444"/>
    <w:pPr>
      <w:spacing w:before="240" w:after="60"/>
      <w:ind w:left="6372" w:hanging="708"/>
    </w:pPr>
    <w:rPr>
      <w:rFonts w:cs="Times New Roman"/>
      <w:i/>
      <w:color w:val="auto"/>
      <w:sz w:val="18"/>
    </w:rPr>
  </w:style>
  <w:style w:type="character" w:customStyle="1" w:styleId="367">
    <w:name w:val="Знак Знак367"/>
    <w:rsid w:val="00755444"/>
    <w:rPr>
      <w:rFonts w:ascii="Arial" w:hAnsi="Arial"/>
      <w:b/>
      <w:kern w:val="32"/>
      <w:sz w:val="32"/>
      <w:lang w:val="ru-RU" w:eastAsia="ru-RU"/>
    </w:rPr>
  </w:style>
  <w:style w:type="character" w:customStyle="1" w:styleId="357">
    <w:name w:val="Знак Знак357"/>
    <w:rsid w:val="00755444"/>
    <w:rPr>
      <w:rFonts w:ascii="Arial" w:hAnsi="Arial"/>
      <w:b/>
      <w:i/>
      <w:sz w:val="24"/>
      <w:lang w:val="ru-RU" w:eastAsia="ru-RU"/>
    </w:rPr>
  </w:style>
  <w:style w:type="character" w:customStyle="1" w:styleId="247">
    <w:name w:val="Знак Знак247"/>
    <w:rsid w:val="00755444"/>
    <w:rPr>
      <w:sz w:val="24"/>
      <w:lang w:val="ru-RU" w:eastAsia="ru-RU"/>
    </w:rPr>
  </w:style>
  <w:style w:type="character" w:customStyle="1" w:styleId="21120">
    <w:name w:val="Знак Знак2112"/>
    <w:rsid w:val="00755444"/>
    <w:rPr>
      <w:lang w:val="ru-RU" w:eastAsia="ru-RU"/>
    </w:rPr>
  </w:style>
  <w:style w:type="character" w:customStyle="1" w:styleId="347">
    <w:name w:val="Знак Знак347"/>
    <w:rsid w:val="00755444"/>
    <w:rPr>
      <w:rFonts w:ascii="Arial" w:hAnsi="Arial"/>
      <w:b/>
      <w:sz w:val="24"/>
      <w:lang w:val="ru-RU" w:eastAsia="ru-RU"/>
    </w:rPr>
  </w:style>
  <w:style w:type="character" w:customStyle="1" w:styleId="337">
    <w:name w:val="Знак Знак337"/>
    <w:rsid w:val="00755444"/>
    <w:rPr>
      <w:b/>
      <w:sz w:val="28"/>
      <w:lang w:val="ru-RU" w:eastAsia="ru-RU"/>
    </w:rPr>
  </w:style>
  <w:style w:type="character" w:customStyle="1" w:styleId="307">
    <w:name w:val="Знак Знак307"/>
    <w:rsid w:val="00755444"/>
    <w:rPr>
      <w:sz w:val="28"/>
      <w:lang w:val="ru-RU" w:eastAsia="ru-RU"/>
    </w:rPr>
  </w:style>
  <w:style w:type="character" w:customStyle="1" w:styleId="297">
    <w:name w:val="Знак Знак297"/>
    <w:rsid w:val="00755444"/>
    <w:rPr>
      <w:b/>
      <w:sz w:val="22"/>
      <w:lang w:val="ru-RU" w:eastAsia="ru-RU"/>
    </w:rPr>
  </w:style>
  <w:style w:type="character" w:customStyle="1" w:styleId="287">
    <w:name w:val="Знак Знак287"/>
    <w:rsid w:val="00755444"/>
    <w:rPr>
      <w:b/>
      <w:sz w:val="24"/>
      <w:lang w:val="ru-RU" w:eastAsia="ru-RU"/>
    </w:rPr>
  </w:style>
  <w:style w:type="character" w:customStyle="1" w:styleId="277">
    <w:name w:val="Знак Знак277"/>
    <w:rsid w:val="00755444"/>
    <w:rPr>
      <w:rFonts w:ascii="Arial" w:hAnsi="Arial"/>
      <w:b/>
      <w:sz w:val="24"/>
      <w:lang w:val="ru-RU" w:eastAsia="ru-RU"/>
    </w:rPr>
  </w:style>
  <w:style w:type="character" w:customStyle="1" w:styleId="267">
    <w:name w:val="Знак Знак267"/>
    <w:rsid w:val="00755444"/>
    <w:rPr>
      <w:b/>
      <w:sz w:val="24"/>
      <w:lang w:val="ru-RU" w:eastAsia="ru-RU"/>
    </w:rPr>
  </w:style>
  <w:style w:type="character" w:customStyle="1" w:styleId="147">
    <w:name w:val="Знак Знак147"/>
    <w:rsid w:val="00755444"/>
    <w:rPr>
      <w:sz w:val="24"/>
      <w:lang w:val="ru-RU" w:eastAsia="ru-RU"/>
    </w:rPr>
  </w:style>
  <w:style w:type="character" w:customStyle="1" w:styleId="177">
    <w:name w:val="Знак Знак177"/>
    <w:rsid w:val="00755444"/>
    <w:rPr>
      <w:sz w:val="24"/>
      <w:lang w:val="ru-RU" w:eastAsia="ru-RU"/>
    </w:rPr>
  </w:style>
  <w:style w:type="character" w:customStyle="1" w:styleId="157">
    <w:name w:val="Знак Знак157"/>
    <w:rsid w:val="00755444"/>
    <w:rPr>
      <w:sz w:val="24"/>
      <w:lang w:val="ru-RU" w:eastAsia="ru-RU"/>
    </w:rPr>
  </w:style>
  <w:style w:type="character" w:customStyle="1" w:styleId="257">
    <w:name w:val="Знак Знак257"/>
    <w:rsid w:val="00755444"/>
    <w:rPr>
      <w:rFonts w:ascii="Arial" w:hAnsi="Arial"/>
      <w:sz w:val="24"/>
      <w:lang w:val="ru-RU" w:eastAsia="ru-RU"/>
    </w:rPr>
  </w:style>
  <w:style w:type="character" w:customStyle="1" w:styleId="3ff0">
    <w:name w:val="Основной шрифт абзаца3"/>
    <w:rsid w:val="00755444"/>
  </w:style>
  <w:style w:type="paragraph" w:customStyle="1" w:styleId="4f2">
    <w:name w:val="Верхний колонтитул4"/>
    <w:basedOn w:val="3f2"/>
    <w:rsid w:val="00755444"/>
    <w:pPr>
      <w:widowControl w:val="0"/>
      <w:tabs>
        <w:tab w:val="center" w:pos="4153"/>
        <w:tab w:val="right" w:pos="8306"/>
      </w:tabs>
      <w:spacing w:before="0" w:after="0"/>
    </w:pPr>
    <w:rPr>
      <w:rFonts w:ascii="Times New Roman" w:hAnsi="Times New Roman" w:cs="Times New Roman"/>
      <w:color w:val="auto"/>
    </w:rPr>
  </w:style>
  <w:style w:type="paragraph" w:customStyle="1" w:styleId="3ff1">
    <w:name w:val="Список3"/>
    <w:basedOn w:val="3f2"/>
    <w:rsid w:val="00755444"/>
    <w:pPr>
      <w:widowControl w:val="0"/>
      <w:spacing w:before="0" w:after="0"/>
      <w:ind w:left="283" w:hanging="283"/>
    </w:pPr>
    <w:rPr>
      <w:rFonts w:ascii="Times New Roman" w:hAnsi="Times New Roman" w:cs="Times New Roman"/>
      <w:color w:val="auto"/>
    </w:rPr>
  </w:style>
  <w:style w:type="paragraph" w:customStyle="1" w:styleId="3ff2">
    <w:name w:val="Название объекта3"/>
    <w:basedOn w:val="3f2"/>
    <w:next w:val="3f2"/>
    <w:rsid w:val="00755444"/>
    <w:pPr>
      <w:widowControl w:val="0"/>
      <w:spacing w:before="0" w:after="0"/>
      <w:ind w:firstLine="709"/>
      <w:jc w:val="both"/>
    </w:pPr>
    <w:rPr>
      <w:rFonts w:cs="Times New Roman"/>
      <w:b/>
      <w:color w:val="auto"/>
      <w:sz w:val="32"/>
    </w:rPr>
  </w:style>
  <w:style w:type="paragraph" w:customStyle="1" w:styleId="335">
    <w:name w:val="Основной текст с отступом 33"/>
    <w:basedOn w:val="a2"/>
    <w:rsid w:val="00755444"/>
    <w:pPr>
      <w:ind w:firstLine="720"/>
      <w:jc w:val="both"/>
    </w:pPr>
    <w:rPr>
      <w:sz w:val="20"/>
      <w:szCs w:val="20"/>
    </w:rPr>
  </w:style>
  <w:style w:type="character" w:customStyle="1" w:styleId="237">
    <w:name w:val="Знак Знак237"/>
    <w:rsid w:val="00755444"/>
    <w:rPr>
      <w:sz w:val="24"/>
      <w:lang w:val="ru-RU" w:eastAsia="ru-RU"/>
    </w:rPr>
  </w:style>
  <w:style w:type="character" w:customStyle="1" w:styleId="198">
    <w:name w:val="Знак Знак198"/>
    <w:rsid w:val="00755444"/>
    <w:rPr>
      <w:lang w:val="ru-RU" w:eastAsia="ru-RU"/>
    </w:rPr>
  </w:style>
  <w:style w:type="character" w:customStyle="1" w:styleId="187">
    <w:name w:val="Знак Знак187"/>
    <w:rsid w:val="00755444"/>
    <w:rPr>
      <w:rFonts w:ascii="Arial" w:hAnsi="Arial"/>
      <w:b/>
      <w:sz w:val="24"/>
      <w:lang w:val="ru-RU" w:eastAsia="ru-RU"/>
    </w:rPr>
  </w:style>
  <w:style w:type="character" w:customStyle="1" w:styleId="137">
    <w:name w:val="Знак Знак137"/>
    <w:rsid w:val="00755444"/>
    <w:rPr>
      <w:rFonts w:ascii="Courier New" w:hAnsi="Courier New"/>
      <w:lang w:val="ru-RU" w:eastAsia="ru-RU"/>
    </w:rPr>
  </w:style>
  <w:style w:type="character" w:customStyle="1" w:styleId="1280">
    <w:name w:val="Знак Знак128"/>
    <w:rsid w:val="00755444"/>
    <w:rPr>
      <w:sz w:val="24"/>
      <w:lang w:val="ru-RU" w:eastAsia="ru-RU"/>
    </w:rPr>
  </w:style>
  <w:style w:type="character" w:customStyle="1" w:styleId="11120">
    <w:name w:val="Знак Знак1112"/>
    <w:rsid w:val="00755444"/>
    <w:rPr>
      <w:sz w:val="24"/>
      <w:lang w:val="ru-RU" w:eastAsia="ru-RU"/>
    </w:rPr>
  </w:style>
  <w:style w:type="character" w:customStyle="1" w:styleId="32100">
    <w:name w:val="Знак Знак3210"/>
    <w:rsid w:val="00755444"/>
    <w:rPr>
      <w:rFonts w:ascii="Arial" w:hAnsi="Arial"/>
      <w:b/>
      <w:kern w:val="32"/>
      <w:sz w:val="32"/>
      <w:lang w:val="ru-RU" w:eastAsia="ru-RU"/>
    </w:rPr>
  </w:style>
  <w:style w:type="character" w:customStyle="1" w:styleId="3112">
    <w:name w:val="Знак Знак3112"/>
    <w:rsid w:val="00755444"/>
    <w:rPr>
      <w:rFonts w:ascii="Arial" w:hAnsi="Arial"/>
      <w:b/>
      <w:i/>
      <w:sz w:val="24"/>
      <w:lang w:val="ru-RU" w:eastAsia="ru-RU"/>
    </w:rPr>
  </w:style>
  <w:style w:type="character" w:customStyle="1" w:styleId="98">
    <w:name w:val="Знак Знак98"/>
    <w:rsid w:val="00755444"/>
    <w:rPr>
      <w:rFonts w:ascii="Arial" w:hAnsi="Arial"/>
      <w:b/>
      <w:kern w:val="32"/>
      <w:sz w:val="32"/>
      <w:lang w:val="ru-RU" w:eastAsia="ru-RU"/>
    </w:rPr>
  </w:style>
  <w:style w:type="character" w:customStyle="1" w:styleId="88">
    <w:name w:val="Знак Знак88"/>
    <w:rsid w:val="00755444"/>
    <w:rPr>
      <w:rFonts w:ascii="Arial" w:hAnsi="Arial"/>
      <w:b/>
      <w:i/>
      <w:sz w:val="24"/>
      <w:lang w:val="ru-RU" w:eastAsia="ru-RU"/>
    </w:rPr>
  </w:style>
  <w:style w:type="character" w:customStyle="1" w:styleId="728">
    <w:name w:val="Знак Знак728"/>
    <w:rsid w:val="00755444"/>
    <w:rPr>
      <w:rFonts w:ascii="Arial" w:hAnsi="Arial"/>
      <w:b/>
      <w:sz w:val="24"/>
      <w:lang w:val="ru-RU" w:eastAsia="ru-RU"/>
    </w:rPr>
  </w:style>
  <w:style w:type="character" w:customStyle="1" w:styleId="629">
    <w:name w:val="Знак Знак629"/>
    <w:rsid w:val="00755444"/>
    <w:rPr>
      <w:b/>
      <w:sz w:val="24"/>
      <w:lang w:val="ru-RU" w:eastAsia="ru-RU"/>
    </w:rPr>
  </w:style>
  <w:style w:type="character" w:customStyle="1" w:styleId="528">
    <w:name w:val="Знак Знак528"/>
    <w:rsid w:val="00755444"/>
    <w:rPr>
      <w:sz w:val="24"/>
      <w:lang w:val="ru-RU" w:eastAsia="ru-RU"/>
    </w:rPr>
  </w:style>
  <w:style w:type="character" w:customStyle="1" w:styleId="429">
    <w:name w:val="Знак Знак429"/>
    <w:rsid w:val="00755444"/>
    <w:rPr>
      <w:rFonts w:ascii="Arial" w:hAnsi="Arial"/>
      <w:b/>
      <w:sz w:val="24"/>
      <w:lang w:val="ru-RU" w:eastAsia="ru-RU"/>
    </w:rPr>
  </w:style>
  <w:style w:type="character" w:customStyle="1" w:styleId="329">
    <w:name w:val="Знак Знак329"/>
    <w:rsid w:val="00755444"/>
    <w:rPr>
      <w:sz w:val="24"/>
      <w:lang w:val="ru-RU" w:eastAsia="ru-RU"/>
    </w:rPr>
  </w:style>
  <w:style w:type="character" w:customStyle="1" w:styleId="229">
    <w:name w:val="Знак Знак229"/>
    <w:rsid w:val="00755444"/>
    <w:rPr>
      <w:rFonts w:ascii="Arial" w:hAnsi="Arial"/>
      <w:sz w:val="24"/>
      <w:lang w:val="ru-RU" w:eastAsia="ru-RU"/>
    </w:rPr>
  </w:style>
  <w:style w:type="character" w:customStyle="1" w:styleId="1270">
    <w:name w:val="Знак Знак127"/>
    <w:rsid w:val="00755444"/>
    <w:rPr>
      <w:lang w:val="ru-RU" w:eastAsia="ru-RU"/>
    </w:rPr>
  </w:style>
  <w:style w:type="character" w:customStyle="1" w:styleId="2ffe">
    <w:name w:val="Текст примечания Знак2"/>
    <w:semiHidden/>
    <w:locked/>
    <w:rsid w:val="00755444"/>
  </w:style>
  <w:style w:type="character" w:customStyle="1" w:styleId="1ffff6">
    <w:name w:val="Схема документа Знак1"/>
    <w:semiHidden/>
    <w:rsid w:val="00755444"/>
    <w:rPr>
      <w:rFonts w:ascii="Tahoma" w:hAnsi="Tahoma"/>
      <w:shd w:val="clear" w:color="auto" w:fill="000080"/>
    </w:rPr>
  </w:style>
  <w:style w:type="character" w:customStyle="1" w:styleId="228">
    <w:name w:val="Знак Знак228"/>
    <w:semiHidden/>
    <w:rsid w:val="00755444"/>
    <w:rPr>
      <w:sz w:val="24"/>
      <w:lang w:val="ru-RU" w:eastAsia="ru-RU"/>
    </w:rPr>
  </w:style>
  <w:style w:type="character" w:customStyle="1" w:styleId="160">
    <w:name w:val="Знак Знак16"/>
    <w:semiHidden/>
    <w:locked/>
    <w:rsid w:val="00755444"/>
    <w:rPr>
      <w:lang w:val="ru-RU" w:eastAsia="ru-RU"/>
    </w:rPr>
  </w:style>
  <w:style w:type="character" w:customStyle="1" w:styleId="101">
    <w:name w:val="Знак Знак10"/>
    <w:semiHidden/>
    <w:rsid w:val="00755444"/>
    <w:rPr>
      <w:rFonts w:ascii="Tahoma" w:hAnsi="Tahoma"/>
      <w:lang w:val="ru-RU" w:eastAsia="ru-RU"/>
    </w:rPr>
  </w:style>
  <w:style w:type="character" w:customStyle="1" w:styleId="571">
    <w:name w:val="Знак Знак57"/>
    <w:rsid w:val="00755444"/>
    <w:rPr>
      <w:rFonts w:ascii="Arial" w:hAnsi="Arial"/>
      <w:b/>
      <w:kern w:val="32"/>
      <w:sz w:val="32"/>
    </w:rPr>
  </w:style>
  <w:style w:type="character" w:customStyle="1" w:styleId="560">
    <w:name w:val="Знак Знак56"/>
    <w:rsid w:val="00755444"/>
    <w:rPr>
      <w:rFonts w:ascii="Arial" w:hAnsi="Arial"/>
      <w:b/>
      <w:i/>
      <w:sz w:val="24"/>
    </w:rPr>
  </w:style>
  <w:style w:type="character" w:customStyle="1" w:styleId="550">
    <w:name w:val="Знак Знак55"/>
    <w:rsid w:val="00755444"/>
    <w:rPr>
      <w:rFonts w:ascii="Arial" w:hAnsi="Arial"/>
      <w:b/>
      <w:sz w:val="24"/>
    </w:rPr>
  </w:style>
  <w:style w:type="character" w:customStyle="1" w:styleId="540">
    <w:name w:val="Знак Знак54"/>
    <w:rsid w:val="00755444"/>
    <w:rPr>
      <w:b/>
      <w:i/>
      <w:sz w:val="26"/>
    </w:rPr>
  </w:style>
  <w:style w:type="character" w:customStyle="1" w:styleId="531">
    <w:name w:val="Знак Знак53"/>
    <w:rsid w:val="00755444"/>
    <w:rPr>
      <w:sz w:val="28"/>
    </w:rPr>
  </w:style>
  <w:style w:type="character" w:customStyle="1" w:styleId="522">
    <w:name w:val="Знак Знак52"/>
    <w:rsid w:val="00755444"/>
    <w:rPr>
      <w:sz w:val="24"/>
    </w:rPr>
  </w:style>
  <w:style w:type="character" w:customStyle="1" w:styleId="513">
    <w:name w:val="Знак Знак51"/>
    <w:rsid w:val="00755444"/>
    <w:rPr>
      <w:b/>
      <w:sz w:val="24"/>
    </w:rPr>
  </w:style>
  <w:style w:type="character" w:customStyle="1" w:styleId="500">
    <w:name w:val="Знак Знак50"/>
    <w:rsid w:val="00755444"/>
    <w:rPr>
      <w:rFonts w:ascii="Arial" w:hAnsi="Arial"/>
      <w:b/>
      <w:sz w:val="24"/>
    </w:rPr>
  </w:style>
  <w:style w:type="character" w:customStyle="1" w:styleId="490">
    <w:name w:val="Знак Знак49"/>
    <w:rsid w:val="00755444"/>
    <w:rPr>
      <w:b/>
      <w:sz w:val="24"/>
    </w:rPr>
  </w:style>
  <w:style w:type="character" w:customStyle="1" w:styleId="480">
    <w:name w:val="Знак Знак48"/>
    <w:rsid w:val="00755444"/>
    <w:rPr>
      <w:rFonts w:ascii="Arial" w:hAnsi="Arial"/>
      <w:sz w:val="24"/>
      <w:shd w:val="pct20" w:color="auto" w:fill="auto"/>
    </w:rPr>
  </w:style>
  <w:style w:type="character" w:customStyle="1" w:styleId="470">
    <w:name w:val="Знак Знак47"/>
    <w:rsid w:val="00755444"/>
    <w:rPr>
      <w:sz w:val="24"/>
    </w:rPr>
  </w:style>
  <w:style w:type="character" w:customStyle="1" w:styleId="460">
    <w:name w:val="Знак Знак46"/>
    <w:rsid w:val="00755444"/>
    <w:rPr>
      <w:sz w:val="24"/>
    </w:rPr>
  </w:style>
  <w:style w:type="character" w:customStyle="1" w:styleId="450">
    <w:name w:val="Знак Знак45"/>
    <w:rsid w:val="00755444"/>
  </w:style>
  <w:style w:type="character" w:customStyle="1" w:styleId="440">
    <w:name w:val="Знак Знак44"/>
    <w:rsid w:val="00755444"/>
  </w:style>
  <w:style w:type="character" w:customStyle="1" w:styleId="432">
    <w:name w:val="Знак Знак43"/>
    <w:rsid w:val="00755444"/>
    <w:rPr>
      <w:rFonts w:ascii="Arial" w:hAnsi="Arial"/>
      <w:b/>
      <w:sz w:val="24"/>
    </w:rPr>
  </w:style>
  <w:style w:type="character" w:customStyle="1" w:styleId="422">
    <w:name w:val="Знак Знак42"/>
    <w:rsid w:val="00755444"/>
    <w:rPr>
      <w:sz w:val="24"/>
    </w:rPr>
  </w:style>
  <w:style w:type="character" w:customStyle="1" w:styleId="400">
    <w:name w:val="Знак Знак40"/>
    <w:rsid w:val="00755444"/>
    <w:rPr>
      <w:sz w:val="24"/>
    </w:rPr>
  </w:style>
  <w:style w:type="character" w:customStyle="1" w:styleId="390">
    <w:name w:val="Знак Знак39"/>
    <w:rsid w:val="00755444"/>
    <w:rPr>
      <w:sz w:val="24"/>
    </w:rPr>
  </w:style>
  <w:style w:type="character" w:customStyle="1" w:styleId="780">
    <w:name w:val="Знак Знак78"/>
    <w:rsid w:val="00755444"/>
    <w:rPr>
      <w:rFonts w:ascii="Arial" w:hAnsi="Arial"/>
      <w:b/>
      <w:kern w:val="32"/>
      <w:sz w:val="32"/>
    </w:rPr>
  </w:style>
  <w:style w:type="character" w:customStyle="1" w:styleId="770">
    <w:name w:val="Знак Знак77"/>
    <w:rsid w:val="00755444"/>
    <w:rPr>
      <w:rFonts w:ascii="Arial" w:hAnsi="Arial"/>
      <w:b/>
      <w:i/>
      <w:sz w:val="24"/>
    </w:rPr>
  </w:style>
  <w:style w:type="character" w:customStyle="1" w:styleId="760">
    <w:name w:val="Знак Знак76"/>
    <w:rsid w:val="00755444"/>
    <w:rPr>
      <w:rFonts w:ascii="Arial" w:hAnsi="Arial"/>
      <w:b/>
      <w:sz w:val="24"/>
    </w:rPr>
  </w:style>
  <w:style w:type="character" w:customStyle="1" w:styleId="750">
    <w:name w:val="Знак Знак75"/>
    <w:rsid w:val="00755444"/>
    <w:rPr>
      <w:b/>
      <w:i/>
      <w:sz w:val="26"/>
    </w:rPr>
  </w:style>
  <w:style w:type="character" w:customStyle="1" w:styleId="740">
    <w:name w:val="Знак Знак74"/>
    <w:rsid w:val="00755444"/>
    <w:rPr>
      <w:sz w:val="28"/>
    </w:rPr>
  </w:style>
  <w:style w:type="character" w:customStyle="1" w:styleId="731">
    <w:name w:val="Знак Знак73"/>
    <w:rsid w:val="00755444"/>
    <w:rPr>
      <w:sz w:val="24"/>
    </w:rPr>
  </w:style>
  <w:style w:type="character" w:customStyle="1" w:styleId="722">
    <w:name w:val="Знак Знак72"/>
    <w:rsid w:val="00755444"/>
    <w:rPr>
      <w:b/>
      <w:sz w:val="24"/>
    </w:rPr>
  </w:style>
  <w:style w:type="character" w:customStyle="1" w:styleId="700">
    <w:name w:val="Знак Знак70"/>
    <w:rsid w:val="00755444"/>
    <w:rPr>
      <w:b/>
      <w:sz w:val="24"/>
    </w:rPr>
  </w:style>
  <w:style w:type="character" w:customStyle="1" w:styleId="69">
    <w:name w:val="Знак Знак69"/>
    <w:rsid w:val="00755444"/>
    <w:rPr>
      <w:rFonts w:ascii="Arial" w:hAnsi="Arial"/>
      <w:sz w:val="24"/>
      <w:shd w:val="pct20" w:color="auto" w:fill="auto"/>
    </w:rPr>
  </w:style>
  <w:style w:type="character" w:customStyle="1" w:styleId="68">
    <w:name w:val="Знак Знак68"/>
    <w:rsid w:val="00755444"/>
    <w:rPr>
      <w:sz w:val="24"/>
    </w:rPr>
  </w:style>
  <w:style w:type="character" w:customStyle="1" w:styleId="670">
    <w:name w:val="Знак Знак67"/>
    <w:rsid w:val="00755444"/>
    <w:rPr>
      <w:sz w:val="24"/>
    </w:rPr>
  </w:style>
  <w:style w:type="character" w:customStyle="1" w:styleId="660">
    <w:name w:val="Знак Знак66"/>
    <w:rsid w:val="00755444"/>
  </w:style>
  <w:style w:type="character" w:customStyle="1" w:styleId="650">
    <w:name w:val="Знак Знак65"/>
    <w:rsid w:val="00755444"/>
  </w:style>
  <w:style w:type="character" w:customStyle="1" w:styleId="640">
    <w:name w:val="Знак Знак64"/>
    <w:rsid w:val="00755444"/>
    <w:rPr>
      <w:rFonts w:ascii="Arial" w:hAnsi="Arial"/>
      <w:b/>
      <w:sz w:val="24"/>
    </w:rPr>
  </w:style>
  <w:style w:type="character" w:customStyle="1" w:styleId="631">
    <w:name w:val="Знак Знак63"/>
    <w:rsid w:val="00755444"/>
    <w:rPr>
      <w:sz w:val="24"/>
    </w:rPr>
  </w:style>
  <w:style w:type="character" w:customStyle="1" w:styleId="622">
    <w:name w:val="Знак Знак62"/>
    <w:locked/>
    <w:rsid w:val="00755444"/>
  </w:style>
  <w:style w:type="character" w:customStyle="1" w:styleId="612">
    <w:name w:val="Знак Знак61"/>
    <w:rsid w:val="00755444"/>
    <w:rPr>
      <w:sz w:val="24"/>
    </w:rPr>
  </w:style>
  <w:style w:type="character" w:customStyle="1" w:styleId="600">
    <w:name w:val="Знак Знак60"/>
    <w:rsid w:val="00755444"/>
    <w:rPr>
      <w:sz w:val="24"/>
    </w:rPr>
  </w:style>
  <w:style w:type="paragraph" w:customStyle="1" w:styleId="ListParagraph">
    <w:name w:val="List Paragraph"/>
    <w:basedOn w:val="a2"/>
    <w:rsid w:val="00755444"/>
    <w:pPr>
      <w:spacing w:after="200" w:line="276" w:lineRule="auto"/>
      <w:ind w:left="720"/>
      <w:contextualSpacing/>
    </w:pPr>
    <w:rPr>
      <w:rFonts w:ascii="Calibri" w:hAnsi="Calibri"/>
      <w:sz w:val="22"/>
      <w:szCs w:val="22"/>
    </w:rPr>
  </w:style>
  <w:style w:type="paragraph" w:customStyle="1" w:styleId="1310">
    <w:name w:val="Заголовок 131"/>
    <w:basedOn w:val="319"/>
    <w:next w:val="319"/>
    <w:rsid w:val="00755444"/>
    <w:pPr>
      <w:keepNext/>
      <w:widowControl/>
      <w:spacing w:before="240" w:after="60"/>
      <w:ind w:left="708" w:hanging="708"/>
    </w:pPr>
    <w:rPr>
      <w:rFonts w:ascii="Arial" w:hAnsi="Arial"/>
      <w:b/>
      <w:kern w:val="28"/>
      <w:sz w:val="28"/>
    </w:rPr>
  </w:style>
  <w:style w:type="paragraph" w:customStyle="1" w:styleId="319">
    <w:name w:val="Обычный31"/>
    <w:rsid w:val="00755444"/>
    <w:pPr>
      <w:widowControl w:val="0"/>
    </w:pPr>
  </w:style>
  <w:style w:type="paragraph" w:customStyle="1" w:styleId="2310">
    <w:name w:val="Заголовок 231"/>
    <w:basedOn w:val="319"/>
    <w:next w:val="319"/>
    <w:rsid w:val="00755444"/>
    <w:pPr>
      <w:keepNext/>
      <w:widowControl/>
      <w:spacing w:before="240" w:after="60"/>
      <w:ind w:left="1416" w:hanging="708"/>
    </w:pPr>
    <w:rPr>
      <w:rFonts w:ascii="Arial" w:hAnsi="Arial"/>
      <w:b/>
      <w:i/>
      <w:sz w:val="24"/>
    </w:rPr>
  </w:style>
  <w:style w:type="paragraph" w:customStyle="1" w:styleId="3310">
    <w:name w:val="Заголовок 331"/>
    <w:basedOn w:val="319"/>
    <w:next w:val="319"/>
    <w:rsid w:val="00755444"/>
    <w:pPr>
      <w:keepNext/>
      <w:widowControl/>
      <w:spacing w:before="240" w:after="60"/>
      <w:ind w:left="2124" w:hanging="708"/>
    </w:pPr>
    <w:rPr>
      <w:b/>
      <w:sz w:val="24"/>
    </w:rPr>
  </w:style>
  <w:style w:type="paragraph" w:customStyle="1" w:styleId="4310">
    <w:name w:val="Заголовок 431"/>
    <w:basedOn w:val="319"/>
    <w:next w:val="319"/>
    <w:rsid w:val="00755444"/>
    <w:pPr>
      <w:keepNext/>
      <w:widowControl/>
      <w:spacing w:before="240" w:after="60"/>
      <w:ind w:left="2832" w:hanging="708"/>
    </w:pPr>
    <w:rPr>
      <w:b/>
      <w:i/>
      <w:sz w:val="24"/>
    </w:rPr>
  </w:style>
  <w:style w:type="paragraph" w:customStyle="1" w:styleId="5310">
    <w:name w:val="Заголовок 531"/>
    <w:basedOn w:val="319"/>
    <w:next w:val="319"/>
    <w:rsid w:val="00755444"/>
    <w:pPr>
      <w:widowControl/>
      <w:spacing w:before="240" w:after="60"/>
      <w:ind w:left="3540" w:hanging="708"/>
    </w:pPr>
    <w:rPr>
      <w:rFonts w:ascii="Arial" w:hAnsi="Arial"/>
      <w:sz w:val="22"/>
    </w:rPr>
  </w:style>
  <w:style w:type="paragraph" w:customStyle="1" w:styleId="6310">
    <w:name w:val="Заголовок 631"/>
    <w:basedOn w:val="319"/>
    <w:next w:val="319"/>
    <w:rsid w:val="00755444"/>
    <w:pPr>
      <w:widowControl/>
      <w:spacing w:before="240" w:after="60"/>
      <w:ind w:left="4248" w:hanging="708"/>
    </w:pPr>
    <w:rPr>
      <w:rFonts w:ascii="Arial" w:hAnsi="Arial"/>
      <w:i/>
      <w:sz w:val="22"/>
    </w:rPr>
  </w:style>
  <w:style w:type="paragraph" w:customStyle="1" w:styleId="7310">
    <w:name w:val="Заголовок 731"/>
    <w:basedOn w:val="319"/>
    <w:next w:val="319"/>
    <w:rsid w:val="00755444"/>
    <w:pPr>
      <w:widowControl/>
      <w:spacing w:before="240" w:after="60"/>
      <w:ind w:left="4956" w:hanging="708"/>
    </w:pPr>
    <w:rPr>
      <w:rFonts w:ascii="Arial" w:hAnsi="Arial"/>
    </w:rPr>
  </w:style>
  <w:style w:type="paragraph" w:customStyle="1" w:styleId="831">
    <w:name w:val="Заголовок 831"/>
    <w:basedOn w:val="319"/>
    <w:next w:val="319"/>
    <w:rsid w:val="00755444"/>
    <w:pPr>
      <w:widowControl/>
      <w:spacing w:before="240" w:after="60"/>
      <w:ind w:left="5664" w:hanging="708"/>
    </w:pPr>
    <w:rPr>
      <w:rFonts w:ascii="Arial" w:hAnsi="Arial"/>
      <w:i/>
    </w:rPr>
  </w:style>
  <w:style w:type="paragraph" w:customStyle="1" w:styleId="9310">
    <w:name w:val="Заголовок 931"/>
    <w:basedOn w:val="319"/>
    <w:next w:val="319"/>
    <w:rsid w:val="00755444"/>
    <w:pPr>
      <w:widowControl/>
      <w:spacing w:before="240" w:after="60"/>
      <w:ind w:left="6372" w:hanging="708"/>
    </w:pPr>
    <w:rPr>
      <w:rFonts w:ascii="Arial" w:hAnsi="Arial"/>
      <w:i/>
      <w:sz w:val="18"/>
    </w:rPr>
  </w:style>
  <w:style w:type="character" w:customStyle="1" w:styleId="31a">
    <w:name w:val="Основной шрифт абзаца31"/>
    <w:rsid w:val="00755444"/>
  </w:style>
  <w:style w:type="paragraph" w:customStyle="1" w:styleId="412">
    <w:name w:val="Верхний колонтитул41"/>
    <w:basedOn w:val="319"/>
    <w:rsid w:val="00755444"/>
    <w:pPr>
      <w:tabs>
        <w:tab w:val="center" w:pos="4153"/>
        <w:tab w:val="right" w:pos="8306"/>
      </w:tabs>
    </w:pPr>
  </w:style>
  <w:style w:type="paragraph" w:customStyle="1" w:styleId="31b">
    <w:name w:val="Список31"/>
    <w:basedOn w:val="319"/>
    <w:rsid w:val="00755444"/>
    <w:pPr>
      <w:ind w:left="283" w:hanging="283"/>
    </w:pPr>
  </w:style>
  <w:style w:type="paragraph" w:customStyle="1" w:styleId="31c">
    <w:name w:val="Название объекта31"/>
    <w:basedOn w:val="319"/>
    <w:next w:val="319"/>
    <w:rsid w:val="00755444"/>
    <w:pPr>
      <w:ind w:firstLine="709"/>
      <w:jc w:val="both"/>
    </w:pPr>
    <w:rPr>
      <w:rFonts w:ascii="Arial" w:hAnsi="Arial"/>
      <w:b/>
      <w:sz w:val="32"/>
    </w:rPr>
  </w:style>
  <w:style w:type="paragraph" w:customStyle="1" w:styleId="2410">
    <w:name w:val="Основной текст 241"/>
    <w:basedOn w:val="a2"/>
    <w:rsid w:val="00755444"/>
    <w:pPr>
      <w:widowControl w:val="0"/>
      <w:ind w:firstLine="720"/>
      <w:jc w:val="both"/>
    </w:pPr>
    <w:rPr>
      <w:sz w:val="28"/>
      <w:szCs w:val="20"/>
    </w:rPr>
  </w:style>
  <w:style w:type="paragraph" w:customStyle="1" w:styleId="2311">
    <w:name w:val="Основной текст с отступом 231"/>
    <w:basedOn w:val="a2"/>
    <w:rsid w:val="00755444"/>
    <w:pPr>
      <w:widowControl w:val="0"/>
      <w:ind w:firstLine="709"/>
      <w:jc w:val="both"/>
    </w:pPr>
    <w:rPr>
      <w:sz w:val="20"/>
      <w:szCs w:val="20"/>
    </w:rPr>
  </w:style>
  <w:style w:type="paragraph" w:customStyle="1" w:styleId="3311">
    <w:name w:val="Основной текст с отступом 331"/>
    <w:basedOn w:val="a2"/>
    <w:rsid w:val="00755444"/>
    <w:pPr>
      <w:ind w:firstLine="720"/>
      <w:jc w:val="both"/>
    </w:pPr>
    <w:rPr>
      <w:sz w:val="20"/>
      <w:szCs w:val="20"/>
    </w:rPr>
  </w:style>
  <w:style w:type="character" w:customStyle="1" w:styleId="167">
    <w:name w:val="Знак Знак167"/>
    <w:semiHidden/>
    <w:locked/>
    <w:rsid w:val="00755444"/>
    <w:rPr>
      <w:lang w:val="ru-RU" w:eastAsia="ru-RU"/>
    </w:rPr>
  </w:style>
  <w:style w:type="character" w:customStyle="1" w:styleId="107">
    <w:name w:val="Знак Знак107"/>
    <w:semiHidden/>
    <w:rsid w:val="00755444"/>
    <w:rPr>
      <w:rFonts w:ascii="Tahoma" w:hAnsi="Tahoma"/>
      <w:lang w:val="ru-RU" w:eastAsia="ru-RU"/>
    </w:rPr>
  </w:style>
  <w:style w:type="character" w:customStyle="1" w:styleId="577">
    <w:name w:val="Знак Знак577"/>
    <w:rsid w:val="00755444"/>
    <w:rPr>
      <w:rFonts w:ascii="Arial" w:hAnsi="Arial"/>
      <w:b/>
      <w:kern w:val="32"/>
      <w:sz w:val="32"/>
    </w:rPr>
  </w:style>
  <w:style w:type="character" w:customStyle="1" w:styleId="567">
    <w:name w:val="Знак Знак567"/>
    <w:rsid w:val="00755444"/>
    <w:rPr>
      <w:rFonts w:ascii="Arial" w:hAnsi="Arial"/>
      <w:b/>
      <w:i/>
      <w:sz w:val="24"/>
    </w:rPr>
  </w:style>
  <w:style w:type="character" w:customStyle="1" w:styleId="557">
    <w:name w:val="Знак Знак557"/>
    <w:rsid w:val="00755444"/>
    <w:rPr>
      <w:rFonts w:ascii="Arial" w:hAnsi="Arial"/>
      <w:b/>
      <w:sz w:val="24"/>
    </w:rPr>
  </w:style>
  <w:style w:type="character" w:customStyle="1" w:styleId="547">
    <w:name w:val="Знак Знак547"/>
    <w:rsid w:val="00755444"/>
    <w:rPr>
      <w:b/>
      <w:i/>
      <w:sz w:val="26"/>
    </w:rPr>
  </w:style>
  <w:style w:type="character" w:customStyle="1" w:styleId="537">
    <w:name w:val="Знак Знак537"/>
    <w:rsid w:val="00755444"/>
    <w:rPr>
      <w:sz w:val="28"/>
    </w:rPr>
  </w:style>
  <w:style w:type="character" w:customStyle="1" w:styleId="527">
    <w:name w:val="Знак Знак527"/>
    <w:rsid w:val="00755444"/>
    <w:rPr>
      <w:sz w:val="24"/>
    </w:rPr>
  </w:style>
  <w:style w:type="character" w:customStyle="1" w:styleId="5110">
    <w:name w:val="Знак Знак5110"/>
    <w:rsid w:val="00755444"/>
    <w:rPr>
      <w:b/>
      <w:sz w:val="24"/>
    </w:rPr>
  </w:style>
  <w:style w:type="character" w:customStyle="1" w:styleId="507">
    <w:name w:val="Знак Знак507"/>
    <w:rsid w:val="00755444"/>
    <w:rPr>
      <w:rFonts w:ascii="Arial" w:hAnsi="Arial"/>
      <w:b/>
      <w:sz w:val="24"/>
    </w:rPr>
  </w:style>
  <w:style w:type="character" w:customStyle="1" w:styleId="497">
    <w:name w:val="Знак Знак497"/>
    <w:rsid w:val="00755444"/>
    <w:rPr>
      <w:b/>
      <w:sz w:val="24"/>
    </w:rPr>
  </w:style>
  <w:style w:type="character" w:customStyle="1" w:styleId="487">
    <w:name w:val="Знак Знак487"/>
    <w:rsid w:val="00755444"/>
    <w:rPr>
      <w:rFonts w:ascii="Arial" w:hAnsi="Arial"/>
      <w:sz w:val="24"/>
      <w:shd w:val="pct20" w:color="auto" w:fill="auto"/>
    </w:rPr>
  </w:style>
  <w:style w:type="character" w:customStyle="1" w:styleId="477">
    <w:name w:val="Знак Знак477"/>
    <w:rsid w:val="00755444"/>
    <w:rPr>
      <w:sz w:val="24"/>
    </w:rPr>
  </w:style>
  <w:style w:type="character" w:customStyle="1" w:styleId="467">
    <w:name w:val="Знак Знак467"/>
    <w:rsid w:val="00755444"/>
    <w:rPr>
      <w:sz w:val="24"/>
    </w:rPr>
  </w:style>
  <w:style w:type="character" w:customStyle="1" w:styleId="457">
    <w:name w:val="Знак Знак457"/>
    <w:rsid w:val="00755444"/>
  </w:style>
  <w:style w:type="character" w:customStyle="1" w:styleId="447">
    <w:name w:val="Знак Знак447"/>
    <w:rsid w:val="00755444"/>
  </w:style>
  <w:style w:type="character" w:customStyle="1" w:styleId="437">
    <w:name w:val="Знак Знак437"/>
    <w:rsid w:val="00755444"/>
    <w:rPr>
      <w:rFonts w:ascii="Arial" w:hAnsi="Arial"/>
      <w:b/>
      <w:sz w:val="24"/>
    </w:rPr>
  </w:style>
  <w:style w:type="character" w:customStyle="1" w:styleId="428">
    <w:name w:val="Знак Знак428"/>
    <w:rsid w:val="00755444"/>
    <w:rPr>
      <w:sz w:val="24"/>
    </w:rPr>
  </w:style>
  <w:style w:type="character" w:customStyle="1" w:styleId="4111">
    <w:name w:val="Знак Знак4111"/>
    <w:locked/>
    <w:rsid w:val="00755444"/>
  </w:style>
  <w:style w:type="character" w:customStyle="1" w:styleId="407">
    <w:name w:val="Знак Знак407"/>
    <w:rsid w:val="00755444"/>
    <w:rPr>
      <w:sz w:val="24"/>
    </w:rPr>
  </w:style>
  <w:style w:type="character" w:customStyle="1" w:styleId="397">
    <w:name w:val="Знак Знак397"/>
    <w:rsid w:val="00755444"/>
    <w:rPr>
      <w:sz w:val="24"/>
    </w:rPr>
  </w:style>
  <w:style w:type="character" w:customStyle="1" w:styleId="171">
    <w:name w:val="Знак Знак Знак17"/>
    <w:rsid w:val="00755444"/>
    <w:rPr>
      <w:rFonts w:ascii="Tahoma" w:hAnsi="Tahoma"/>
      <w:sz w:val="16"/>
    </w:rPr>
  </w:style>
  <w:style w:type="character" w:customStyle="1" w:styleId="787">
    <w:name w:val="Знак Знак787"/>
    <w:rsid w:val="00755444"/>
    <w:rPr>
      <w:rFonts w:ascii="Arial" w:hAnsi="Arial"/>
      <w:b/>
      <w:kern w:val="32"/>
      <w:sz w:val="32"/>
    </w:rPr>
  </w:style>
  <w:style w:type="character" w:customStyle="1" w:styleId="777">
    <w:name w:val="Знак Знак777"/>
    <w:rsid w:val="00755444"/>
    <w:rPr>
      <w:rFonts w:ascii="Arial" w:hAnsi="Arial"/>
      <w:b/>
      <w:i/>
      <w:sz w:val="24"/>
    </w:rPr>
  </w:style>
  <w:style w:type="character" w:customStyle="1" w:styleId="767">
    <w:name w:val="Знак Знак767"/>
    <w:rsid w:val="00755444"/>
    <w:rPr>
      <w:rFonts w:ascii="Arial" w:hAnsi="Arial"/>
      <w:b/>
      <w:sz w:val="24"/>
    </w:rPr>
  </w:style>
  <w:style w:type="character" w:customStyle="1" w:styleId="757">
    <w:name w:val="Знак Знак757"/>
    <w:rsid w:val="00755444"/>
    <w:rPr>
      <w:b/>
      <w:i/>
      <w:sz w:val="26"/>
    </w:rPr>
  </w:style>
  <w:style w:type="character" w:customStyle="1" w:styleId="747">
    <w:name w:val="Знак Знак747"/>
    <w:rsid w:val="00755444"/>
    <w:rPr>
      <w:sz w:val="28"/>
    </w:rPr>
  </w:style>
  <w:style w:type="character" w:customStyle="1" w:styleId="737">
    <w:name w:val="Знак Знак737"/>
    <w:rsid w:val="00755444"/>
    <w:rPr>
      <w:sz w:val="24"/>
    </w:rPr>
  </w:style>
  <w:style w:type="character" w:customStyle="1" w:styleId="727">
    <w:name w:val="Знак Знак727"/>
    <w:rsid w:val="00755444"/>
    <w:rPr>
      <w:b/>
      <w:sz w:val="24"/>
    </w:rPr>
  </w:style>
  <w:style w:type="character" w:customStyle="1" w:styleId="7111">
    <w:name w:val="Знак Знак7111"/>
    <w:rsid w:val="00755444"/>
    <w:rPr>
      <w:rFonts w:ascii="Arial" w:hAnsi="Arial"/>
      <w:b/>
      <w:sz w:val="24"/>
    </w:rPr>
  </w:style>
  <w:style w:type="character" w:customStyle="1" w:styleId="707">
    <w:name w:val="Знак Знак707"/>
    <w:rsid w:val="00755444"/>
    <w:rPr>
      <w:b/>
      <w:sz w:val="24"/>
    </w:rPr>
  </w:style>
  <w:style w:type="character" w:customStyle="1" w:styleId="697">
    <w:name w:val="Знак Знак697"/>
    <w:rsid w:val="00755444"/>
    <w:rPr>
      <w:rFonts w:ascii="Arial" w:hAnsi="Arial"/>
      <w:sz w:val="24"/>
      <w:shd w:val="pct20" w:color="auto" w:fill="auto"/>
    </w:rPr>
  </w:style>
  <w:style w:type="character" w:customStyle="1" w:styleId="687">
    <w:name w:val="Знак Знак687"/>
    <w:rsid w:val="00755444"/>
    <w:rPr>
      <w:sz w:val="24"/>
    </w:rPr>
  </w:style>
  <w:style w:type="character" w:customStyle="1" w:styleId="677">
    <w:name w:val="Знак Знак677"/>
    <w:rsid w:val="00755444"/>
    <w:rPr>
      <w:sz w:val="24"/>
    </w:rPr>
  </w:style>
  <w:style w:type="character" w:customStyle="1" w:styleId="667">
    <w:name w:val="Знак Знак667"/>
    <w:rsid w:val="00755444"/>
  </w:style>
  <w:style w:type="character" w:customStyle="1" w:styleId="657">
    <w:name w:val="Знак Знак657"/>
    <w:rsid w:val="00755444"/>
  </w:style>
  <w:style w:type="character" w:customStyle="1" w:styleId="647">
    <w:name w:val="Знак Знак647"/>
    <w:rsid w:val="00755444"/>
    <w:rPr>
      <w:rFonts w:ascii="Arial" w:hAnsi="Arial"/>
      <w:b/>
      <w:sz w:val="24"/>
    </w:rPr>
  </w:style>
  <w:style w:type="character" w:customStyle="1" w:styleId="637">
    <w:name w:val="Знак Знак637"/>
    <w:rsid w:val="00755444"/>
    <w:rPr>
      <w:sz w:val="24"/>
    </w:rPr>
  </w:style>
  <w:style w:type="character" w:customStyle="1" w:styleId="628">
    <w:name w:val="Знак Знак628"/>
    <w:locked/>
    <w:rsid w:val="00755444"/>
  </w:style>
  <w:style w:type="character" w:customStyle="1" w:styleId="6111">
    <w:name w:val="Знак Знак6111"/>
    <w:rsid w:val="00755444"/>
    <w:rPr>
      <w:sz w:val="24"/>
    </w:rPr>
  </w:style>
  <w:style w:type="character" w:customStyle="1" w:styleId="607">
    <w:name w:val="Знак Знак607"/>
    <w:rsid w:val="00755444"/>
    <w:rPr>
      <w:sz w:val="24"/>
    </w:rPr>
  </w:style>
  <w:style w:type="character" w:customStyle="1" w:styleId="271">
    <w:name w:val="Знак Знак Знак27"/>
    <w:rsid w:val="00755444"/>
    <w:rPr>
      <w:rFonts w:ascii="Tahoma" w:hAnsi="Tahoma"/>
      <w:sz w:val="16"/>
    </w:rPr>
  </w:style>
  <w:style w:type="paragraph" w:customStyle="1" w:styleId="143">
    <w:name w:val="Заголовок 14"/>
    <w:basedOn w:val="5f"/>
    <w:next w:val="5f"/>
    <w:rsid w:val="00755444"/>
    <w:pPr>
      <w:keepNext/>
      <w:widowControl/>
      <w:spacing w:before="240" w:after="60"/>
      <w:ind w:left="708" w:hanging="708"/>
    </w:pPr>
    <w:rPr>
      <w:rFonts w:ascii="Arial" w:hAnsi="Arial"/>
      <w:b/>
      <w:kern w:val="28"/>
      <w:sz w:val="28"/>
    </w:rPr>
  </w:style>
  <w:style w:type="paragraph" w:customStyle="1" w:styleId="5f">
    <w:name w:val="Обычный5"/>
    <w:rsid w:val="00755444"/>
    <w:pPr>
      <w:widowControl w:val="0"/>
    </w:pPr>
  </w:style>
  <w:style w:type="paragraph" w:customStyle="1" w:styleId="242">
    <w:name w:val="Заголовок 24"/>
    <w:basedOn w:val="5f"/>
    <w:next w:val="5f"/>
    <w:rsid w:val="00755444"/>
    <w:pPr>
      <w:keepNext/>
      <w:widowControl/>
      <w:spacing w:before="240" w:after="60"/>
      <w:ind w:left="1416" w:hanging="708"/>
    </w:pPr>
    <w:rPr>
      <w:rFonts w:ascii="Arial" w:hAnsi="Arial"/>
      <w:b/>
      <w:i/>
      <w:sz w:val="24"/>
    </w:rPr>
  </w:style>
  <w:style w:type="paragraph" w:customStyle="1" w:styleId="341">
    <w:name w:val="Заголовок 34"/>
    <w:basedOn w:val="5f"/>
    <w:next w:val="5f"/>
    <w:rsid w:val="00755444"/>
    <w:pPr>
      <w:keepNext/>
      <w:widowControl/>
      <w:spacing w:before="240" w:after="60"/>
      <w:ind w:left="2124" w:hanging="708"/>
    </w:pPr>
    <w:rPr>
      <w:b/>
      <w:sz w:val="24"/>
    </w:rPr>
  </w:style>
  <w:style w:type="paragraph" w:customStyle="1" w:styleId="441">
    <w:name w:val="Заголовок 44"/>
    <w:basedOn w:val="5f"/>
    <w:next w:val="5f"/>
    <w:rsid w:val="00755444"/>
    <w:pPr>
      <w:keepNext/>
      <w:widowControl/>
      <w:spacing w:before="240" w:after="60"/>
      <w:ind w:left="2832" w:hanging="708"/>
    </w:pPr>
    <w:rPr>
      <w:b/>
      <w:i/>
      <w:sz w:val="24"/>
    </w:rPr>
  </w:style>
  <w:style w:type="paragraph" w:customStyle="1" w:styleId="541">
    <w:name w:val="Заголовок 54"/>
    <w:basedOn w:val="5f"/>
    <w:next w:val="5f"/>
    <w:rsid w:val="00755444"/>
    <w:pPr>
      <w:widowControl/>
      <w:spacing w:before="240" w:after="60"/>
      <w:ind w:left="3540" w:hanging="708"/>
    </w:pPr>
    <w:rPr>
      <w:rFonts w:ascii="Arial" w:hAnsi="Arial"/>
      <w:sz w:val="22"/>
    </w:rPr>
  </w:style>
  <w:style w:type="paragraph" w:customStyle="1" w:styleId="641">
    <w:name w:val="Заголовок 64"/>
    <w:basedOn w:val="5f"/>
    <w:next w:val="5f"/>
    <w:rsid w:val="00755444"/>
    <w:pPr>
      <w:widowControl/>
      <w:spacing w:before="240" w:after="60"/>
      <w:ind w:left="4248" w:hanging="708"/>
    </w:pPr>
    <w:rPr>
      <w:rFonts w:ascii="Arial" w:hAnsi="Arial"/>
      <w:i/>
      <w:sz w:val="22"/>
    </w:rPr>
  </w:style>
  <w:style w:type="paragraph" w:customStyle="1" w:styleId="741">
    <w:name w:val="Заголовок 74"/>
    <w:basedOn w:val="5f"/>
    <w:next w:val="5f"/>
    <w:rsid w:val="00755444"/>
    <w:pPr>
      <w:widowControl/>
      <w:spacing w:before="240" w:after="60"/>
      <w:ind w:left="4956" w:hanging="708"/>
    </w:pPr>
    <w:rPr>
      <w:rFonts w:ascii="Arial" w:hAnsi="Arial"/>
    </w:rPr>
  </w:style>
  <w:style w:type="paragraph" w:customStyle="1" w:styleId="840">
    <w:name w:val="Заголовок 84"/>
    <w:basedOn w:val="5f"/>
    <w:next w:val="5f"/>
    <w:rsid w:val="00755444"/>
    <w:pPr>
      <w:widowControl/>
      <w:spacing w:before="240" w:after="60"/>
      <w:ind w:left="5664" w:hanging="708"/>
    </w:pPr>
    <w:rPr>
      <w:rFonts w:ascii="Arial" w:hAnsi="Arial"/>
      <w:i/>
    </w:rPr>
  </w:style>
  <w:style w:type="paragraph" w:customStyle="1" w:styleId="940">
    <w:name w:val="Заголовок 94"/>
    <w:basedOn w:val="5f"/>
    <w:next w:val="5f"/>
    <w:rsid w:val="00755444"/>
    <w:pPr>
      <w:widowControl/>
      <w:spacing w:before="240" w:after="60"/>
      <w:ind w:left="6372" w:hanging="708"/>
    </w:pPr>
    <w:rPr>
      <w:rFonts w:ascii="Arial" w:hAnsi="Arial"/>
      <w:i/>
      <w:sz w:val="18"/>
    </w:rPr>
  </w:style>
  <w:style w:type="character" w:customStyle="1" w:styleId="366">
    <w:name w:val="Знак Знак366"/>
    <w:rsid w:val="00755444"/>
    <w:rPr>
      <w:rFonts w:ascii="Arial" w:hAnsi="Arial"/>
      <w:b/>
      <w:kern w:val="32"/>
      <w:sz w:val="32"/>
      <w:lang w:val="ru-RU" w:eastAsia="ru-RU"/>
    </w:rPr>
  </w:style>
  <w:style w:type="character" w:customStyle="1" w:styleId="356">
    <w:name w:val="Знак Знак356"/>
    <w:rsid w:val="00755444"/>
    <w:rPr>
      <w:rFonts w:ascii="Arial" w:hAnsi="Arial"/>
      <w:b/>
      <w:i/>
      <w:sz w:val="24"/>
      <w:lang w:val="ru-RU" w:eastAsia="ru-RU"/>
    </w:rPr>
  </w:style>
  <w:style w:type="character" w:customStyle="1" w:styleId="246">
    <w:name w:val="Знак Знак246"/>
    <w:rsid w:val="00755444"/>
    <w:rPr>
      <w:sz w:val="24"/>
      <w:lang w:val="ru-RU" w:eastAsia="ru-RU"/>
    </w:rPr>
  </w:style>
  <w:style w:type="character" w:customStyle="1" w:styleId="21110">
    <w:name w:val="Знак Знак2111"/>
    <w:rsid w:val="00755444"/>
    <w:rPr>
      <w:lang w:val="ru-RU" w:eastAsia="ru-RU"/>
    </w:rPr>
  </w:style>
  <w:style w:type="character" w:customStyle="1" w:styleId="346">
    <w:name w:val="Знак Знак346"/>
    <w:rsid w:val="00755444"/>
    <w:rPr>
      <w:rFonts w:ascii="Arial" w:hAnsi="Arial"/>
      <w:b/>
      <w:sz w:val="24"/>
      <w:lang w:val="ru-RU" w:eastAsia="ru-RU"/>
    </w:rPr>
  </w:style>
  <w:style w:type="character" w:customStyle="1" w:styleId="336">
    <w:name w:val="Знак Знак336"/>
    <w:rsid w:val="00755444"/>
    <w:rPr>
      <w:b/>
      <w:sz w:val="28"/>
      <w:lang w:val="ru-RU" w:eastAsia="ru-RU"/>
    </w:rPr>
  </w:style>
  <w:style w:type="character" w:customStyle="1" w:styleId="306">
    <w:name w:val="Знак Знак306"/>
    <w:rsid w:val="00755444"/>
    <w:rPr>
      <w:sz w:val="28"/>
      <w:lang w:val="ru-RU" w:eastAsia="ru-RU"/>
    </w:rPr>
  </w:style>
  <w:style w:type="character" w:customStyle="1" w:styleId="296">
    <w:name w:val="Знак Знак296"/>
    <w:rsid w:val="00755444"/>
    <w:rPr>
      <w:b/>
      <w:sz w:val="22"/>
      <w:lang w:val="ru-RU" w:eastAsia="ru-RU"/>
    </w:rPr>
  </w:style>
  <w:style w:type="character" w:customStyle="1" w:styleId="286">
    <w:name w:val="Знак Знак286"/>
    <w:rsid w:val="00755444"/>
    <w:rPr>
      <w:b/>
      <w:sz w:val="24"/>
      <w:lang w:val="ru-RU" w:eastAsia="ru-RU"/>
    </w:rPr>
  </w:style>
  <w:style w:type="character" w:customStyle="1" w:styleId="276">
    <w:name w:val="Знак Знак276"/>
    <w:rsid w:val="00755444"/>
    <w:rPr>
      <w:rFonts w:ascii="Arial" w:hAnsi="Arial"/>
      <w:b/>
      <w:sz w:val="24"/>
      <w:lang w:val="ru-RU" w:eastAsia="ru-RU"/>
    </w:rPr>
  </w:style>
  <w:style w:type="character" w:customStyle="1" w:styleId="266">
    <w:name w:val="Знак Знак266"/>
    <w:rsid w:val="00755444"/>
    <w:rPr>
      <w:b/>
      <w:sz w:val="24"/>
      <w:lang w:val="ru-RU" w:eastAsia="ru-RU"/>
    </w:rPr>
  </w:style>
  <w:style w:type="character" w:customStyle="1" w:styleId="146">
    <w:name w:val="Знак Знак146"/>
    <w:rsid w:val="00755444"/>
    <w:rPr>
      <w:sz w:val="24"/>
      <w:lang w:val="ru-RU" w:eastAsia="ru-RU"/>
    </w:rPr>
  </w:style>
  <w:style w:type="character" w:customStyle="1" w:styleId="176">
    <w:name w:val="Знак Знак176"/>
    <w:rsid w:val="00755444"/>
    <w:rPr>
      <w:sz w:val="24"/>
      <w:lang w:val="ru-RU" w:eastAsia="ru-RU"/>
    </w:rPr>
  </w:style>
  <w:style w:type="character" w:customStyle="1" w:styleId="156">
    <w:name w:val="Знак Знак156"/>
    <w:rsid w:val="00755444"/>
    <w:rPr>
      <w:sz w:val="24"/>
      <w:lang w:val="ru-RU" w:eastAsia="ru-RU"/>
    </w:rPr>
  </w:style>
  <w:style w:type="character" w:customStyle="1" w:styleId="256">
    <w:name w:val="Знак Знак256"/>
    <w:rsid w:val="00755444"/>
    <w:rPr>
      <w:rFonts w:ascii="Arial" w:hAnsi="Arial"/>
      <w:sz w:val="24"/>
      <w:lang w:val="ru-RU" w:eastAsia="ru-RU"/>
    </w:rPr>
  </w:style>
  <w:style w:type="paragraph" w:customStyle="1" w:styleId="5f0">
    <w:name w:val="Основной текст5"/>
    <w:basedOn w:val="a2"/>
    <w:rsid w:val="00755444"/>
    <w:pPr>
      <w:widowControl w:val="0"/>
      <w:ind w:right="-70"/>
    </w:pPr>
    <w:rPr>
      <w:sz w:val="28"/>
      <w:szCs w:val="20"/>
    </w:rPr>
  </w:style>
  <w:style w:type="character" w:customStyle="1" w:styleId="4f3">
    <w:name w:val="Основной шрифт абзаца4"/>
    <w:rsid w:val="00755444"/>
  </w:style>
  <w:style w:type="paragraph" w:customStyle="1" w:styleId="5f1">
    <w:name w:val="Верхний колонтитул5"/>
    <w:basedOn w:val="5f"/>
    <w:rsid w:val="00755444"/>
    <w:pPr>
      <w:tabs>
        <w:tab w:val="center" w:pos="4153"/>
        <w:tab w:val="right" w:pos="8306"/>
      </w:tabs>
    </w:pPr>
  </w:style>
  <w:style w:type="paragraph" w:customStyle="1" w:styleId="4f4">
    <w:name w:val="Список4"/>
    <w:basedOn w:val="5f"/>
    <w:rsid w:val="00755444"/>
    <w:pPr>
      <w:ind w:left="283" w:hanging="283"/>
    </w:pPr>
  </w:style>
  <w:style w:type="paragraph" w:customStyle="1" w:styleId="4f5">
    <w:name w:val="Название объекта4"/>
    <w:basedOn w:val="5f"/>
    <w:next w:val="5f"/>
    <w:rsid w:val="00755444"/>
    <w:pPr>
      <w:ind w:firstLine="709"/>
      <w:jc w:val="both"/>
    </w:pPr>
    <w:rPr>
      <w:rFonts w:ascii="Arial" w:hAnsi="Arial"/>
      <w:b/>
      <w:sz w:val="32"/>
    </w:rPr>
  </w:style>
  <w:style w:type="paragraph" w:customStyle="1" w:styleId="243">
    <w:name w:val="Основной текст с отступом 24"/>
    <w:basedOn w:val="a2"/>
    <w:rsid w:val="00755444"/>
    <w:pPr>
      <w:widowControl w:val="0"/>
      <w:ind w:firstLine="709"/>
      <w:jc w:val="both"/>
    </w:pPr>
    <w:rPr>
      <w:sz w:val="20"/>
      <w:szCs w:val="20"/>
    </w:rPr>
  </w:style>
  <w:style w:type="paragraph" w:customStyle="1" w:styleId="342">
    <w:name w:val="Основной текст с отступом 34"/>
    <w:basedOn w:val="a2"/>
    <w:rsid w:val="00755444"/>
    <w:pPr>
      <w:ind w:firstLine="720"/>
      <w:jc w:val="both"/>
    </w:pPr>
    <w:rPr>
      <w:sz w:val="20"/>
      <w:szCs w:val="20"/>
    </w:rPr>
  </w:style>
  <w:style w:type="character" w:customStyle="1" w:styleId="236">
    <w:name w:val="Знак Знак236"/>
    <w:rsid w:val="00755444"/>
    <w:rPr>
      <w:sz w:val="24"/>
      <w:lang w:val="ru-RU" w:eastAsia="ru-RU"/>
    </w:rPr>
  </w:style>
  <w:style w:type="character" w:customStyle="1" w:styleId="197">
    <w:name w:val="Знак Знак197"/>
    <w:rsid w:val="00755444"/>
    <w:rPr>
      <w:lang w:val="ru-RU" w:eastAsia="ru-RU"/>
    </w:rPr>
  </w:style>
  <w:style w:type="character" w:customStyle="1" w:styleId="186">
    <w:name w:val="Знак Знак186"/>
    <w:rsid w:val="00755444"/>
    <w:rPr>
      <w:rFonts w:ascii="Arial" w:hAnsi="Arial"/>
      <w:b/>
      <w:sz w:val="24"/>
      <w:lang w:val="ru-RU" w:eastAsia="ru-RU"/>
    </w:rPr>
  </w:style>
  <w:style w:type="character" w:customStyle="1" w:styleId="136">
    <w:name w:val="Знак Знак136"/>
    <w:rsid w:val="00755444"/>
    <w:rPr>
      <w:rFonts w:ascii="Courier New" w:hAnsi="Courier New"/>
      <w:lang w:val="ru-RU" w:eastAsia="ru-RU"/>
    </w:rPr>
  </w:style>
  <w:style w:type="character" w:customStyle="1" w:styleId="1260">
    <w:name w:val="Знак Знак126"/>
    <w:rsid w:val="00755444"/>
    <w:rPr>
      <w:sz w:val="24"/>
      <w:lang w:val="ru-RU" w:eastAsia="ru-RU"/>
    </w:rPr>
  </w:style>
  <w:style w:type="character" w:customStyle="1" w:styleId="11110">
    <w:name w:val="Знак Знак1111"/>
    <w:rsid w:val="00755444"/>
    <w:rPr>
      <w:sz w:val="24"/>
      <w:lang w:val="ru-RU" w:eastAsia="ru-RU"/>
    </w:rPr>
  </w:style>
  <w:style w:type="character" w:customStyle="1" w:styleId="328">
    <w:name w:val="Знак Знак328"/>
    <w:rsid w:val="00755444"/>
    <w:rPr>
      <w:rFonts w:ascii="Arial" w:hAnsi="Arial"/>
      <w:b/>
      <w:kern w:val="32"/>
      <w:sz w:val="32"/>
      <w:lang w:val="ru-RU" w:eastAsia="ru-RU"/>
    </w:rPr>
  </w:style>
  <w:style w:type="character" w:customStyle="1" w:styleId="31110">
    <w:name w:val="Знак Знак3111"/>
    <w:rsid w:val="00755444"/>
    <w:rPr>
      <w:rFonts w:ascii="Arial" w:hAnsi="Arial"/>
      <w:b/>
      <w:i/>
      <w:sz w:val="24"/>
      <w:lang w:val="ru-RU" w:eastAsia="ru-RU"/>
    </w:rPr>
  </w:style>
  <w:style w:type="character" w:customStyle="1" w:styleId="97">
    <w:name w:val="Знак Знак97"/>
    <w:rsid w:val="00755444"/>
    <w:rPr>
      <w:rFonts w:ascii="Arial" w:hAnsi="Arial"/>
      <w:b/>
      <w:kern w:val="32"/>
      <w:sz w:val="32"/>
      <w:lang w:val="ru-RU" w:eastAsia="ru-RU"/>
    </w:rPr>
  </w:style>
  <w:style w:type="character" w:customStyle="1" w:styleId="87">
    <w:name w:val="Знак Знак87"/>
    <w:rsid w:val="00755444"/>
    <w:rPr>
      <w:rFonts w:ascii="Arial" w:hAnsi="Arial"/>
      <w:b/>
      <w:i/>
      <w:sz w:val="24"/>
      <w:lang w:val="ru-RU" w:eastAsia="ru-RU"/>
    </w:rPr>
  </w:style>
  <w:style w:type="character" w:customStyle="1" w:styleId="7200">
    <w:name w:val="Знак Знак720"/>
    <w:rsid w:val="00755444"/>
    <w:rPr>
      <w:rFonts w:ascii="Arial" w:hAnsi="Arial"/>
      <w:b/>
      <w:sz w:val="24"/>
      <w:lang w:val="ru-RU" w:eastAsia="ru-RU"/>
    </w:rPr>
  </w:style>
  <w:style w:type="character" w:customStyle="1" w:styleId="627">
    <w:name w:val="Знак Знак627"/>
    <w:rsid w:val="00755444"/>
    <w:rPr>
      <w:b/>
      <w:sz w:val="24"/>
      <w:lang w:val="ru-RU" w:eastAsia="ru-RU"/>
    </w:rPr>
  </w:style>
  <w:style w:type="character" w:customStyle="1" w:styleId="5200">
    <w:name w:val="Знак Знак520"/>
    <w:rsid w:val="00755444"/>
    <w:rPr>
      <w:sz w:val="24"/>
      <w:lang w:val="ru-RU" w:eastAsia="ru-RU"/>
    </w:rPr>
  </w:style>
  <w:style w:type="character" w:customStyle="1" w:styleId="427">
    <w:name w:val="Знак Знак427"/>
    <w:rsid w:val="00755444"/>
    <w:rPr>
      <w:rFonts w:ascii="Arial" w:hAnsi="Arial"/>
      <w:b/>
      <w:sz w:val="24"/>
      <w:lang w:val="ru-RU" w:eastAsia="ru-RU"/>
    </w:rPr>
  </w:style>
  <w:style w:type="character" w:customStyle="1" w:styleId="3200">
    <w:name w:val="Знак Знак320"/>
    <w:rsid w:val="00755444"/>
    <w:rPr>
      <w:sz w:val="24"/>
      <w:lang w:val="ru-RU" w:eastAsia="ru-RU"/>
    </w:rPr>
  </w:style>
  <w:style w:type="character" w:customStyle="1" w:styleId="2270">
    <w:name w:val="Знак Знак227"/>
    <w:rsid w:val="00755444"/>
    <w:rPr>
      <w:rFonts w:ascii="Arial" w:hAnsi="Arial"/>
      <w:sz w:val="24"/>
      <w:lang w:val="ru-RU" w:eastAsia="ru-RU"/>
    </w:rPr>
  </w:style>
  <w:style w:type="character" w:customStyle="1" w:styleId="1200">
    <w:name w:val="Знак Знак120"/>
    <w:rsid w:val="00755444"/>
    <w:rPr>
      <w:lang w:val="ru-RU" w:eastAsia="ru-RU"/>
    </w:rPr>
  </w:style>
  <w:style w:type="character" w:customStyle="1" w:styleId="2260">
    <w:name w:val="Знак Знак226"/>
    <w:semiHidden/>
    <w:rsid w:val="00755444"/>
    <w:rPr>
      <w:sz w:val="24"/>
      <w:lang w:val="ru-RU" w:eastAsia="ru-RU"/>
    </w:rPr>
  </w:style>
  <w:style w:type="character" w:customStyle="1" w:styleId="166">
    <w:name w:val="Знак Знак166"/>
    <w:semiHidden/>
    <w:locked/>
    <w:rsid w:val="00755444"/>
    <w:rPr>
      <w:lang w:val="ru-RU" w:eastAsia="ru-RU"/>
    </w:rPr>
  </w:style>
  <w:style w:type="character" w:customStyle="1" w:styleId="106">
    <w:name w:val="Знак Знак106"/>
    <w:semiHidden/>
    <w:rsid w:val="00755444"/>
    <w:rPr>
      <w:rFonts w:ascii="Tahoma" w:hAnsi="Tahoma"/>
      <w:lang w:val="ru-RU" w:eastAsia="ru-RU"/>
    </w:rPr>
  </w:style>
  <w:style w:type="character" w:customStyle="1" w:styleId="576">
    <w:name w:val="Знак Знак576"/>
    <w:rsid w:val="00755444"/>
    <w:rPr>
      <w:rFonts w:ascii="Arial" w:hAnsi="Arial"/>
      <w:b/>
      <w:kern w:val="32"/>
      <w:sz w:val="32"/>
    </w:rPr>
  </w:style>
  <w:style w:type="character" w:customStyle="1" w:styleId="566">
    <w:name w:val="Знак Знак566"/>
    <w:rsid w:val="00755444"/>
    <w:rPr>
      <w:rFonts w:ascii="Arial" w:hAnsi="Arial"/>
      <w:b/>
      <w:i/>
      <w:sz w:val="24"/>
    </w:rPr>
  </w:style>
  <w:style w:type="character" w:customStyle="1" w:styleId="556">
    <w:name w:val="Знак Знак556"/>
    <w:rsid w:val="00755444"/>
    <w:rPr>
      <w:rFonts w:ascii="Arial" w:hAnsi="Arial"/>
      <w:b/>
      <w:sz w:val="24"/>
    </w:rPr>
  </w:style>
  <w:style w:type="character" w:customStyle="1" w:styleId="546">
    <w:name w:val="Знак Знак546"/>
    <w:rsid w:val="00755444"/>
    <w:rPr>
      <w:b/>
      <w:i/>
      <w:sz w:val="26"/>
    </w:rPr>
  </w:style>
  <w:style w:type="character" w:customStyle="1" w:styleId="536">
    <w:name w:val="Знак Знак536"/>
    <w:rsid w:val="00755444"/>
    <w:rPr>
      <w:sz w:val="28"/>
    </w:rPr>
  </w:style>
  <w:style w:type="character" w:customStyle="1" w:styleId="526">
    <w:name w:val="Знак Знак526"/>
    <w:rsid w:val="00755444"/>
    <w:rPr>
      <w:sz w:val="24"/>
    </w:rPr>
  </w:style>
  <w:style w:type="character" w:customStyle="1" w:styleId="519">
    <w:name w:val="Знак Знак519"/>
    <w:rsid w:val="00755444"/>
    <w:rPr>
      <w:b/>
      <w:sz w:val="24"/>
    </w:rPr>
  </w:style>
  <w:style w:type="character" w:customStyle="1" w:styleId="506">
    <w:name w:val="Знак Знак506"/>
    <w:rsid w:val="00755444"/>
    <w:rPr>
      <w:rFonts w:ascii="Arial" w:hAnsi="Arial"/>
      <w:b/>
      <w:sz w:val="24"/>
    </w:rPr>
  </w:style>
  <w:style w:type="character" w:customStyle="1" w:styleId="496">
    <w:name w:val="Знак Знак496"/>
    <w:rsid w:val="00755444"/>
    <w:rPr>
      <w:b/>
      <w:sz w:val="24"/>
    </w:rPr>
  </w:style>
  <w:style w:type="character" w:customStyle="1" w:styleId="486">
    <w:name w:val="Знак Знак486"/>
    <w:rsid w:val="00755444"/>
    <w:rPr>
      <w:rFonts w:ascii="Arial" w:hAnsi="Arial"/>
      <w:sz w:val="24"/>
      <w:shd w:val="pct20" w:color="auto" w:fill="auto"/>
    </w:rPr>
  </w:style>
  <w:style w:type="character" w:customStyle="1" w:styleId="476">
    <w:name w:val="Знак Знак476"/>
    <w:rsid w:val="00755444"/>
    <w:rPr>
      <w:sz w:val="24"/>
    </w:rPr>
  </w:style>
  <w:style w:type="character" w:customStyle="1" w:styleId="466">
    <w:name w:val="Знак Знак466"/>
    <w:rsid w:val="00755444"/>
    <w:rPr>
      <w:sz w:val="24"/>
    </w:rPr>
  </w:style>
  <w:style w:type="character" w:customStyle="1" w:styleId="456">
    <w:name w:val="Знак Знак456"/>
    <w:rsid w:val="00755444"/>
  </w:style>
  <w:style w:type="character" w:customStyle="1" w:styleId="446">
    <w:name w:val="Знак Знак446"/>
    <w:rsid w:val="00755444"/>
  </w:style>
  <w:style w:type="character" w:customStyle="1" w:styleId="436">
    <w:name w:val="Знак Знак436"/>
    <w:rsid w:val="00755444"/>
    <w:rPr>
      <w:rFonts w:ascii="Arial" w:hAnsi="Arial"/>
      <w:b/>
      <w:sz w:val="24"/>
    </w:rPr>
  </w:style>
  <w:style w:type="character" w:customStyle="1" w:styleId="426">
    <w:name w:val="Знак Знак426"/>
    <w:rsid w:val="00755444"/>
    <w:rPr>
      <w:sz w:val="24"/>
    </w:rPr>
  </w:style>
  <w:style w:type="character" w:customStyle="1" w:styleId="4110">
    <w:name w:val="Знак Знак4110"/>
    <w:locked/>
    <w:rsid w:val="00755444"/>
  </w:style>
  <w:style w:type="character" w:customStyle="1" w:styleId="406">
    <w:name w:val="Знак Знак406"/>
    <w:rsid w:val="00755444"/>
    <w:rPr>
      <w:sz w:val="24"/>
    </w:rPr>
  </w:style>
  <w:style w:type="character" w:customStyle="1" w:styleId="396">
    <w:name w:val="Знак Знак396"/>
    <w:rsid w:val="00755444"/>
    <w:rPr>
      <w:sz w:val="24"/>
    </w:rPr>
  </w:style>
  <w:style w:type="character" w:customStyle="1" w:styleId="161">
    <w:name w:val="Знак Знак Знак16"/>
    <w:rsid w:val="00755444"/>
    <w:rPr>
      <w:rFonts w:ascii="Tahoma" w:hAnsi="Tahoma"/>
      <w:sz w:val="16"/>
    </w:rPr>
  </w:style>
  <w:style w:type="character" w:customStyle="1" w:styleId="786">
    <w:name w:val="Знак Знак786"/>
    <w:rsid w:val="00755444"/>
    <w:rPr>
      <w:rFonts w:ascii="Arial" w:hAnsi="Arial"/>
      <w:b/>
      <w:kern w:val="32"/>
      <w:sz w:val="32"/>
    </w:rPr>
  </w:style>
  <w:style w:type="character" w:customStyle="1" w:styleId="776">
    <w:name w:val="Знак Знак776"/>
    <w:rsid w:val="00755444"/>
    <w:rPr>
      <w:rFonts w:ascii="Arial" w:hAnsi="Arial"/>
      <w:b/>
      <w:i/>
      <w:sz w:val="24"/>
    </w:rPr>
  </w:style>
  <w:style w:type="character" w:customStyle="1" w:styleId="766">
    <w:name w:val="Знак Знак766"/>
    <w:rsid w:val="00755444"/>
    <w:rPr>
      <w:rFonts w:ascii="Arial" w:hAnsi="Arial"/>
      <w:b/>
      <w:sz w:val="24"/>
    </w:rPr>
  </w:style>
  <w:style w:type="character" w:customStyle="1" w:styleId="756">
    <w:name w:val="Знак Знак756"/>
    <w:rsid w:val="00755444"/>
    <w:rPr>
      <w:b/>
      <w:i/>
      <w:sz w:val="26"/>
    </w:rPr>
  </w:style>
  <w:style w:type="character" w:customStyle="1" w:styleId="746">
    <w:name w:val="Знак Знак746"/>
    <w:rsid w:val="00755444"/>
    <w:rPr>
      <w:sz w:val="28"/>
    </w:rPr>
  </w:style>
  <w:style w:type="character" w:customStyle="1" w:styleId="736">
    <w:name w:val="Знак Знак736"/>
    <w:rsid w:val="00755444"/>
    <w:rPr>
      <w:sz w:val="24"/>
    </w:rPr>
  </w:style>
  <w:style w:type="character" w:customStyle="1" w:styleId="726">
    <w:name w:val="Знак Знак726"/>
    <w:rsid w:val="00755444"/>
    <w:rPr>
      <w:b/>
      <w:sz w:val="24"/>
    </w:rPr>
  </w:style>
  <w:style w:type="character" w:customStyle="1" w:styleId="71100">
    <w:name w:val="Знак Знак7110"/>
    <w:rsid w:val="00755444"/>
    <w:rPr>
      <w:rFonts w:ascii="Arial" w:hAnsi="Arial"/>
      <w:b/>
      <w:sz w:val="24"/>
    </w:rPr>
  </w:style>
  <w:style w:type="character" w:customStyle="1" w:styleId="706">
    <w:name w:val="Знак Знак706"/>
    <w:rsid w:val="00755444"/>
    <w:rPr>
      <w:b/>
      <w:sz w:val="24"/>
    </w:rPr>
  </w:style>
  <w:style w:type="character" w:customStyle="1" w:styleId="696">
    <w:name w:val="Знак Знак696"/>
    <w:rsid w:val="00755444"/>
    <w:rPr>
      <w:rFonts w:ascii="Arial" w:hAnsi="Arial"/>
      <w:sz w:val="24"/>
      <w:shd w:val="pct20" w:color="auto" w:fill="auto"/>
    </w:rPr>
  </w:style>
  <w:style w:type="character" w:customStyle="1" w:styleId="686">
    <w:name w:val="Знак Знак686"/>
    <w:rsid w:val="00755444"/>
    <w:rPr>
      <w:sz w:val="24"/>
    </w:rPr>
  </w:style>
  <w:style w:type="character" w:customStyle="1" w:styleId="676">
    <w:name w:val="Знак Знак676"/>
    <w:rsid w:val="00755444"/>
    <w:rPr>
      <w:sz w:val="24"/>
    </w:rPr>
  </w:style>
  <w:style w:type="character" w:customStyle="1" w:styleId="666">
    <w:name w:val="Знак Знак666"/>
    <w:rsid w:val="00755444"/>
  </w:style>
  <w:style w:type="character" w:customStyle="1" w:styleId="656">
    <w:name w:val="Знак Знак656"/>
    <w:rsid w:val="00755444"/>
  </w:style>
  <w:style w:type="character" w:customStyle="1" w:styleId="646">
    <w:name w:val="Знак Знак646"/>
    <w:rsid w:val="00755444"/>
    <w:rPr>
      <w:rFonts w:ascii="Arial" w:hAnsi="Arial"/>
      <w:b/>
      <w:sz w:val="24"/>
    </w:rPr>
  </w:style>
  <w:style w:type="character" w:customStyle="1" w:styleId="636">
    <w:name w:val="Знак Знак636"/>
    <w:rsid w:val="00755444"/>
    <w:rPr>
      <w:sz w:val="24"/>
    </w:rPr>
  </w:style>
  <w:style w:type="character" w:customStyle="1" w:styleId="626">
    <w:name w:val="Знак Знак626"/>
    <w:locked/>
    <w:rsid w:val="00755444"/>
  </w:style>
  <w:style w:type="character" w:customStyle="1" w:styleId="6110">
    <w:name w:val="Знак Знак6110"/>
    <w:rsid w:val="00755444"/>
    <w:rPr>
      <w:sz w:val="24"/>
    </w:rPr>
  </w:style>
  <w:style w:type="character" w:customStyle="1" w:styleId="606">
    <w:name w:val="Знак Знак606"/>
    <w:rsid w:val="00755444"/>
    <w:rPr>
      <w:sz w:val="24"/>
    </w:rPr>
  </w:style>
  <w:style w:type="character" w:customStyle="1" w:styleId="264">
    <w:name w:val="Знак Знак Знак26"/>
    <w:rsid w:val="00755444"/>
    <w:rPr>
      <w:rFonts w:ascii="Tahoma" w:hAnsi="Tahoma"/>
      <w:sz w:val="16"/>
    </w:rPr>
  </w:style>
  <w:style w:type="paragraph" w:customStyle="1" w:styleId="6a">
    <w:name w:val="Обычный6"/>
    <w:rsid w:val="00755444"/>
    <w:pPr>
      <w:widowControl w:val="0"/>
    </w:pPr>
  </w:style>
  <w:style w:type="paragraph" w:customStyle="1" w:styleId="152">
    <w:name w:val="Заголовок 15"/>
    <w:basedOn w:val="6a"/>
    <w:next w:val="6a"/>
    <w:rsid w:val="00755444"/>
    <w:pPr>
      <w:keepNext/>
      <w:widowControl/>
      <w:spacing w:before="240" w:after="60"/>
      <w:ind w:left="720" w:hanging="360"/>
    </w:pPr>
    <w:rPr>
      <w:rFonts w:ascii="Arial" w:hAnsi="Arial"/>
      <w:b/>
      <w:kern w:val="28"/>
      <w:sz w:val="28"/>
    </w:rPr>
  </w:style>
  <w:style w:type="paragraph" w:customStyle="1" w:styleId="252">
    <w:name w:val="Заголовок 25"/>
    <w:basedOn w:val="6a"/>
    <w:next w:val="6a"/>
    <w:rsid w:val="00755444"/>
    <w:pPr>
      <w:keepNext/>
      <w:widowControl/>
      <w:spacing w:before="240" w:after="60"/>
      <w:ind w:left="1080" w:hanging="720"/>
    </w:pPr>
    <w:rPr>
      <w:rFonts w:ascii="Arial" w:hAnsi="Arial"/>
      <w:b/>
      <w:i/>
      <w:sz w:val="24"/>
    </w:rPr>
  </w:style>
  <w:style w:type="paragraph" w:customStyle="1" w:styleId="351">
    <w:name w:val="Заголовок 35"/>
    <w:basedOn w:val="6a"/>
    <w:next w:val="6a"/>
    <w:rsid w:val="00755444"/>
    <w:pPr>
      <w:keepNext/>
      <w:widowControl/>
      <w:spacing w:before="240" w:after="60"/>
      <w:ind w:left="2124" w:hanging="708"/>
    </w:pPr>
    <w:rPr>
      <w:b/>
      <w:sz w:val="24"/>
    </w:rPr>
  </w:style>
  <w:style w:type="paragraph" w:customStyle="1" w:styleId="451">
    <w:name w:val="Заголовок 45"/>
    <w:basedOn w:val="6a"/>
    <w:next w:val="6a"/>
    <w:rsid w:val="00755444"/>
    <w:pPr>
      <w:keepNext/>
      <w:widowControl/>
      <w:spacing w:before="240" w:after="60"/>
      <w:ind w:left="2832" w:hanging="708"/>
    </w:pPr>
    <w:rPr>
      <w:b/>
      <w:i/>
      <w:sz w:val="24"/>
    </w:rPr>
  </w:style>
  <w:style w:type="paragraph" w:customStyle="1" w:styleId="551">
    <w:name w:val="Заголовок 55"/>
    <w:basedOn w:val="6a"/>
    <w:next w:val="6a"/>
    <w:rsid w:val="00755444"/>
    <w:pPr>
      <w:widowControl/>
      <w:spacing w:before="240" w:after="60"/>
      <w:ind w:left="3540" w:hanging="708"/>
    </w:pPr>
    <w:rPr>
      <w:rFonts w:ascii="Arial" w:hAnsi="Arial"/>
      <w:sz w:val="22"/>
    </w:rPr>
  </w:style>
  <w:style w:type="paragraph" w:customStyle="1" w:styleId="651">
    <w:name w:val="Заголовок 65"/>
    <w:basedOn w:val="6a"/>
    <w:next w:val="6a"/>
    <w:rsid w:val="00755444"/>
    <w:pPr>
      <w:widowControl/>
      <w:spacing w:before="240" w:after="60"/>
      <w:ind w:left="1800" w:hanging="1440"/>
    </w:pPr>
    <w:rPr>
      <w:rFonts w:ascii="Arial" w:hAnsi="Arial"/>
      <w:i/>
      <w:sz w:val="22"/>
    </w:rPr>
  </w:style>
  <w:style w:type="paragraph" w:customStyle="1" w:styleId="751">
    <w:name w:val="Заголовок 75"/>
    <w:basedOn w:val="6a"/>
    <w:next w:val="6a"/>
    <w:rsid w:val="00755444"/>
    <w:pPr>
      <w:widowControl/>
      <w:spacing w:before="240" w:after="60"/>
      <w:ind w:left="4956" w:hanging="708"/>
    </w:pPr>
    <w:rPr>
      <w:rFonts w:ascii="Arial" w:hAnsi="Arial"/>
    </w:rPr>
  </w:style>
  <w:style w:type="paragraph" w:customStyle="1" w:styleId="850">
    <w:name w:val="Заголовок 85"/>
    <w:basedOn w:val="6a"/>
    <w:next w:val="6a"/>
    <w:rsid w:val="00755444"/>
    <w:pPr>
      <w:widowControl/>
      <w:spacing w:before="240" w:after="60"/>
      <w:ind w:left="5664" w:hanging="708"/>
    </w:pPr>
    <w:rPr>
      <w:rFonts w:ascii="Arial" w:hAnsi="Arial"/>
      <w:i/>
    </w:rPr>
  </w:style>
  <w:style w:type="paragraph" w:customStyle="1" w:styleId="95">
    <w:name w:val="Заголовок 95"/>
    <w:basedOn w:val="6a"/>
    <w:next w:val="6a"/>
    <w:rsid w:val="00755444"/>
    <w:pPr>
      <w:widowControl/>
      <w:spacing w:before="240" w:after="60"/>
      <w:ind w:left="6372" w:hanging="708"/>
    </w:pPr>
    <w:rPr>
      <w:rFonts w:ascii="Arial" w:hAnsi="Arial"/>
      <w:i/>
      <w:sz w:val="18"/>
    </w:rPr>
  </w:style>
  <w:style w:type="character" w:customStyle="1" w:styleId="365">
    <w:name w:val="Знак Знак365"/>
    <w:rsid w:val="00755444"/>
    <w:rPr>
      <w:rFonts w:ascii="Arial" w:hAnsi="Arial"/>
      <w:b/>
      <w:kern w:val="32"/>
      <w:sz w:val="32"/>
      <w:lang w:val="ru-RU" w:eastAsia="ru-RU"/>
    </w:rPr>
  </w:style>
  <w:style w:type="character" w:customStyle="1" w:styleId="355">
    <w:name w:val="Знак Знак355"/>
    <w:rsid w:val="00755444"/>
    <w:rPr>
      <w:rFonts w:ascii="Arial" w:hAnsi="Arial"/>
      <w:b/>
      <w:i/>
      <w:sz w:val="24"/>
      <w:lang w:val="ru-RU" w:eastAsia="ru-RU"/>
    </w:rPr>
  </w:style>
  <w:style w:type="character" w:customStyle="1" w:styleId="245">
    <w:name w:val="Знак Знак245"/>
    <w:rsid w:val="00755444"/>
    <w:rPr>
      <w:sz w:val="24"/>
      <w:lang w:val="ru-RU" w:eastAsia="ru-RU"/>
    </w:rPr>
  </w:style>
  <w:style w:type="character" w:customStyle="1" w:styleId="21100">
    <w:name w:val="Знак Знак2110"/>
    <w:rsid w:val="00755444"/>
    <w:rPr>
      <w:lang w:val="ru-RU" w:eastAsia="ru-RU"/>
    </w:rPr>
  </w:style>
  <w:style w:type="character" w:customStyle="1" w:styleId="345">
    <w:name w:val="Знак Знак345"/>
    <w:rsid w:val="00755444"/>
    <w:rPr>
      <w:rFonts w:ascii="Arial" w:hAnsi="Arial"/>
      <w:b/>
      <w:sz w:val="24"/>
      <w:lang w:val="ru-RU" w:eastAsia="ru-RU"/>
    </w:rPr>
  </w:style>
  <w:style w:type="character" w:customStyle="1" w:styleId="3350">
    <w:name w:val="Знак Знак335"/>
    <w:rsid w:val="00755444"/>
    <w:rPr>
      <w:b/>
      <w:sz w:val="28"/>
      <w:lang w:val="ru-RU" w:eastAsia="ru-RU"/>
    </w:rPr>
  </w:style>
  <w:style w:type="character" w:customStyle="1" w:styleId="305">
    <w:name w:val="Знак Знак305"/>
    <w:rsid w:val="00755444"/>
    <w:rPr>
      <w:sz w:val="28"/>
      <w:lang w:val="ru-RU" w:eastAsia="ru-RU"/>
    </w:rPr>
  </w:style>
  <w:style w:type="character" w:customStyle="1" w:styleId="295">
    <w:name w:val="Знак Знак295"/>
    <w:rsid w:val="00755444"/>
    <w:rPr>
      <w:b/>
      <w:sz w:val="22"/>
      <w:lang w:val="ru-RU" w:eastAsia="ru-RU"/>
    </w:rPr>
  </w:style>
  <w:style w:type="character" w:customStyle="1" w:styleId="285">
    <w:name w:val="Знак Знак285"/>
    <w:rsid w:val="00755444"/>
    <w:rPr>
      <w:b/>
      <w:sz w:val="24"/>
      <w:lang w:val="ru-RU" w:eastAsia="ru-RU"/>
    </w:rPr>
  </w:style>
  <w:style w:type="character" w:customStyle="1" w:styleId="275">
    <w:name w:val="Знак Знак275"/>
    <w:rsid w:val="00755444"/>
    <w:rPr>
      <w:rFonts w:ascii="Arial" w:hAnsi="Arial"/>
      <w:b/>
      <w:sz w:val="24"/>
      <w:lang w:val="ru-RU" w:eastAsia="ru-RU"/>
    </w:rPr>
  </w:style>
  <w:style w:type="character" w:customStyle="1" w:styleId="265">
    <w:name w:val="Знак Знак265"/>
    <w:rsid w:val="00755444"/>
    <w:rPr>
      <w:b/>
      <w:sz w:val="24"/>
      <w:lang w:val="ru-RU" w:eastAsia="ru-RU"/>
    </w:rPr>
  </w:style>
  <w:style w:type="character" w:customStyle="1" w:styleId="145">
    <w:name w:val="Знак Знак145"/>
    <w:rsid w:val="00755444"/>
    <w:rPr>
      <w:sz w:val="24"/>
      <w:lang w:val="ru-RU" w:eastAsia="ru-RU"/>
    </w:rPr>
  </w:style>
  <w:style w:type="character" w:customStyle="1" w:styleId="175">
    <w:name w:val="Знак Знак175"/>
    <w:rsid w:val="00755444"/>
    <w:rPr>
      <w:sz w:val="24"/>
      <w:lang w:val="ru-RU" w:eastAsia="ru-RU"/>
    </w:rPr>
  </w:style>
  <w:style w:type="character" w:customStyle="1" w:styleId="155">
    <w:name w:val="Знак Знак155"/>
    <w:rsid w:val="00755444"/>
    <w:rPr>
      <w:sz w:val="24"/>
      <w:lang w:val="ru-RU" w:eastAsia="ru-RU"/>
    </w:rPr>
  </w:style>
  <w:style w:type="character" w:customStyle="1" w:styleId="255">
    <w:name w:val="Знак Знак255"/>
    <w:rsid w:val="00755444"/>
    <w:rPr>
      <w:rFonts w:ascii="Arial" w:hAnsi="Arial"/>
      <w:sz w:val="24"/>
      <w:lang w:val="ru-RU" w:eastAsia="ru-RU"/>
    </w:rPr>
  </w:style>
  <w:style w:type="paragraph" w:customStyle="1" w:styleId="6b">
    <w:name w:val="Основной текст6"/>
    <w:basedOn w:val="a2"/>
    <w:rsid w:val="00755444"/>
    <w:pPr>
      <w:widowControl w:val="0"/>
      <w:ind w:right="-70"/>
    </w:pPr>
    <w:rPr>
      <w:sz w:val="28"/>
      <w:szCs w:val="20"/>
    </w:rPr>
  </w:style>
  <w:style w:type="character" w:customStyle="1" w:styleId="5f2">
    <w:name w:val="Основной шрифт абзаца5"/>
    <w:rsid w:val="00755444"/>
  </w:style>
  <w:style w:type="paragraph" w:customStyle="1" w:styleId="6c">
    <w:name w:val="Верхний колонтитул6"/>
    <w:basedOn w:val="6a"/>
    <w:rsid w:val="00755444"/>
    <w:pPr>
      <w:tabs>
        <w:tab w:val="center" w:pos="4153"/>
        <w:tab w:val="right" w:pos="8306"/>
      </w:tabs>
    </w:pPr>
  </w:style>
  <w:style w:type="paragraph" w:customStyle="1" w:styleId="5f3">
    <w:name w:val="Список5"/>
    <w:basedOn w:val="6a"/>
    <w:rsid w:val="00755444"/>
    <w:pPr>
      <w:ind w:left="283" w:hanging="283"/>
    </w:pPr>
  </w:style>
  <w:style w:type="paragraph" w:customStyle="1" w:styleId="5f4">
    <w:name w:val="Название объекта5"/>
    <w:basedOn w:val="6a"/>
    <w:next w:val="6a"/>
    <w:rsid w:val="00755444"/>
    <w:pPr>
      <w:ind w:firstLine="709"/>
      <w:jc w:val="both"/>
    </w:pPr>
    <w:rPr>
      <w:rFonts w:ascii="Arial" w:hAnsi="Arial"/>
      <w:b/>
      <w:sz w:val="32"/>
    </w:rPr>
  </w:style>
  <w:style w:type="paragraph" w:customStyle="1" w:styleId="253">
    <w:name w:val="Основной текст с отступом 25"/>
    <w:basedOn w:val="a2"/>
    <w:rsid w:val="00755444"/>
    <w:pPr>
      <w:widowControl w:val="0"/>
      <w:ind w:firstLine="709"/>
      <w:jc w:val="both"/>
    </w:pPr>
    <w:rPr>
      <w:sz w:val="20"/>
      <w:szCs w:val="20"/>
    </w:rPr>
  </w:style>
  <w:style w:type="paragraph" w:customStyle="1" w:styleId="352">
    <w:name w:val="Основной текст с отступом 35"/>
    <w:basedOn w:val="a2"/>
    <w:rsid w:val="00755444"/>
    <w:pPr>
      <w:ind w:firstLine="720"/>
      <w:jc w:val="both"/>
    </w:pPr>
    <w:rPr>
      <w:sz w:val="20"/>
      <w:szCs w:val="20"/>
    </w:rPr>
  </w:style>
  <w:style w:type="character" w:customStyle="1" w:styleId="235">
    <w:name w:val="Знак Знак235"/>
    <w:rsid w:val="00755444"/>
    <w:rPr>
      <w:sz w:val="24"/>
      <w:lang w:val="ru-RU" w:eastAsia="ru-RU"/>
    </w:rPr>
  </w:style>
  <w:style w:type="character" w:customStyle="1" w:styleId="196">
    <w:name w:val="Знак Знак196"/>
    <w:rsid w:val="00755444"/>
    <w:rPr>
      <w:lang w:val="ru-RU" w:eastAsia="ru-RU"/>
    </w:rPr>
  </w:style>
  <w:style w:type="character" w:customStyle="1" w:styleId="185">
    <w:name w:val="Знак Знак185"/>
    <w:rsid w:val="00755444"/>
    <w:rPr>
      <w:rFonts w:ascii="Arial" w:hAnsi="Arial"/>
      <w:b/>
      <w:sz w:val="24"/>
      <w:lang w:val="ru-RU" w:eastAsia="ru-RU"/>
    </w:rPr>
  </w:style>
  <w:style w:type="character" w:customStyle="1" w:styleId="1350">
    <w:name w:val="Знак Знак135"/>
    <w:rsid w:val="00755444"/>
    <w:rPr>
      <w:rFonts w:ascii="Courier New" w:hAnsi="Courier New"/>
      <w:lang w:val="ru-RU" w:eastAsia="ru-RU"/>
    </w:rPr>
  </w:style>
  <w:style w:type="character" w:customStyle="1" w:styleId="1250">
    <w:name w:val="Знак Знак125"/>
    <w:rsid w:val="00755444"/>
    <w:rPr>
      <w:sz w:val="24"/>
      <w:lang w:val="ru-RU" w:eastAsia="ru-RU"/>
    </w:rPr>
  </w:style>
  <w:style w:type="character" w:customStyle="1" w:styleId="11100">
    <w:name w:val="Знак Знак1110"/>
    <w:rsid w:val="00755444"/>
    <w:rPr>
      <w:sz w:val="24"/>
      <w:lang w:val="ru-RU" w:eastAsia="ru-RU"/>
    </w:rPr>
  </w:style>
  <w:style w:type="character" w:customStyle="1" w:styleId="327">
    <w:name w:val="Знак Знак327"/>
    <w:rsid w:val="00755444"/>
    <w:rPr>
      <w:rFonts w:ascii="Arial" w:hAnsi="Arial"/>
      <w:b/>
      <w:kern w:val="32"/>
      <w:sz w:val="32"/>
      <w:lang w:val="ru-RU" w:eastAsia="ru-RU"/>
    </w:rPr>
  </w:style>
  <w:style w:type="character" w:customStyle="1" w:styleId="31100">
    <w:name w:val="Знак Знак3110"/>
    <w:rsid w:val="00755444"/>
    <w:rPr>
      <w:rFonts w:ascii="Arial" w:hAnsi="Arial"/>
      <w:b/>
      <w:i/>
      <w:sz w:val="24"/>
      <w:lang w:val="ru-RU" w:eastAsia="ru-RU"/>
    </w:rPr>
  </w:style>
  <w:style w:type="character" w:customStyle="1" w:styleId="96">
    <w:name w:val="Знак Знак96"/>
    <w:rsid w:val="00755444"/>
    <w:rPr>
      <w:rFonts w:ascii="Arial" w:hAnsi="Arial"/>
      <w:b/>
      <w:kern w:val="32"/>
      <w:sz w:val="32"/>
      <w:lang w:val="ru-RU" w:eastAsia="ru-RU"/>
    </w:rPr>
  </w:style>
  <w:style w:type="character" w:customStyle="1" w:styleId="86">
    <w:name w:val="Знак Знак86"/>
    <w:rsid w:val="00755444"/>
    <w:rPr>
      <w:rFonts w:ascii="Arial" w:hAnsi="Arial"/>
      <w:b/>
      <w:i/>
      <w:sz w:val="24"/>
      <w:lang w:val="ru-RU" w:eastAsia="ru-RU"/>
    </w:rPr>
  </w:style>
  <w:style w:type="character" w:customStyle="1" w:styleId="719">
    <w:name w:val="Знак Знак719"/>
    <w:rsid w:val="00755444"/>
    <w:rPr>
      <w:rFonts w:ascii="Arial" w:hAnsi="Arial"/>
      <w:b/>
      <w:sz w:val="24"/>
      <w:lang w:val="ru-RU" w:eastAsia="ru-RU"/>
    </w:rPr>
  </w:style>
  <w:style w:type="character" w:customStyle="1" w:styleId="6200">
    <w:name w:val="Знак Знак620"/>
    <w:rsid w:val="00755444"/>
    <w:rPr>
      <w:b/>
      <w:sz w:val="24"/>
      <w:lang w:val="ru-RU" w:eastAsia="ru-RU"/>
    </w:rPr>
  </w:style>
  <w:style w:type="character" w:customStyle="1" w:styleId="518">
    <w:name w:val="Знак Знак518"/>
    <w:rsid w:val="00755444"/>
    <w:rPr>
      <w:sz w:val="24"/>
      <w:lang w:val="ru-RU" w:eastAsia="ru-RU"/>
    </w:rPr>
  </w:style>
  <w:style w:type="character" w:customStyle="1" w:styleId="4200">
    <w:name w:val="Знак Знак420"/>
    <w:rsid w:val="00755444"/>
    <w:rPr>
      <w:rFonts w:ascii="Arial" w:hAnsi="Arial"/>
      <w:b/>
      <w:sz w:val="24"/>
      <w:lang w:val="ru-RU" w:eastAsia="ru-RU"/>
    </w:rPr>
  </w:style>
  <w:style w:type="character" w:customStyle="1" w:styleId="3190">
    <w:name w:val="Знак Знак319"/>
    <w:rsid w:val="00755444"/>
    <w:rPr>
      <w:sz w:val="24"/>
      <w:lang w:val="ru-RU" w:eastAsia="ru-RU"/>
    </w:rPr>
  </w:style>
  <w:style w:type="character" w:customStyle="1" w:styleId="2200">
    <w:name w:val="Знак Знак220"/>
    <w:rsid w:val="00755444"/>
    <w:rPr>
      <w:rFonts w:ascii="Arial" w:hAnsi="Arial"/>
      <w:sz w:val="24"/>
      <w:lang w:val="ru-RU" w:eastAsia="ru-RU"/>
    </w:rPr>
  </w:style>
  <w:style w:type="character" w:customStyle="1" w:styleId="1192">
    <w:name w:val="Знак Знак119"/>
    <w:rsid w:val="00755444"/>
    <w:rPr>
      <w:lang w:val="ru-RU" w:eastAsia="ru-RU"/>
    </w:rPr>
  </w:style>
  <w:style w:type="character" w:customStyle="1" w:styleId="2250">
    <w:name w:val="Знак Знак225"/>
    <w:semiHidden/>
    <w:rsid w:val="00755444"/>
    <w:rPr>
      <w:sz w:val="24"/>
      <w:lang w:val="ru-RU" w:eastAsia="ru-RU"/>
    </w:rPr>
  </w:style>
  <w:style w:type="character" w:customStyle="1" w:styleId="165">
    <w:name w:val="Знак Знак165"/>
    <w:semiHidden/>
    <w:locked/>
    <w:rsid w:val="00755444"/>
    <w:rPr>
      <w:lang w:val="ru-RU" w:eastAsia="ru-RU"/>
    </w:rPr>
  </w:style>
  <w:style w:type="character" w:customStyle="1" w:styleId="105">
    <w:name w:val="Знак Знак105"/>
    <w:semiHidden/>
    <w:rsid w:val="00755444"/>
    <w:rPr>
      <w:rFonts w:ascii="Tahoma" w:hAnsi="Tahoma"/>
      <w:lang w:val="ru-RU" w:eastAsia="ru-RU"/>
    </w:rPr>
  </w:style>
  <w:style w:type="character" w:customStyle="1" w:styleId="575">
    <w:name w:val="Знак Знак575"/>
    <w:rsid w:val="00755444"/>
    <w:rPr>
      <w:rFonts w:ascii="Arial" w:hAnsi="Arial"/>
      <w:b/>
      <w:kern w:val="32"/>
      <w:sz w:val="32"/>
    </w:rPr>
  </w:style>
  <w:style w:type="character" w:customStyle="1" w:styleId="565">
    <w:name w:val="Знак Знак565"/>
    <w:rsid w:val="00755444"/>
    <w:rPr>
      <w:rFonts w:ascii="Arial" w:hAnsi="Arial"/>
      <w:b/>
      <w:i/>
      <w:sz w:val="24"/>
    </w:rPr>
  </w:style>
  <w:style w:type="character" w:customStyle="1" w:styleId="555">
    <w:name w:val="Знак Знак555"/>
    <w:rsid w:val="00755444"/>
    <w:rPr>
      <w:rFonts w:ascii="Arial" w:hAnsi="Arial"/>
      <w:b/>
      <w:sz w:val="24"/>
    </w:rPr>
  </w:style>
  <w:style w:type="character" w:customStyle="1" w:styleId="545">
    <w:name w:val="Знак Знак545"/>
    <w:rsid w:val="00755444"/>
    <w:rPr>
      <w:b/>
      <w:i/>
      <w:sz w:val="26"/>
    </w:rPr>
  </w:style>
  <w:style w:type="character" w:customStyle="1" w:styleId="535">
    <w:name w:val="Знак Знак535"/>
    <w:rsid w:val="00755444"/>
    <w:rPr>
      <w:sz w:val="28"/>
    </w:rPr>
  </w:style>
  <w:style w:type="character" w:customStyle="1" w:styleId="525">
    <w:name w:val="Знак Знак525"/>
    <w:rsid w:val="00755444"/>
    <w:rPr>
      <w:sz w:val="24"/>
    </w:rPr>
  </w:style>
  <w:style w:type="character" w:customStyle="1" w:styleId="517">
    <w:name w:val="Знак Знак517"/>
    <w:rsid w:val="00755444"/>
    <w:rPr>
      <w:b/>
      <w:sz w:val="24"/>
    </w:rPr>
  </w:style>
  <w:style w:type="character" w:customStyle="1" w:styleId="505">
    <w:name w:val="Знак Знак505"/>
    <w:rsid w:val="00755444"/>
    <w:rPr>
      <w:rFonts w:ascii="Arial" w:hAnsi="Arial"/>
      <w:b/>
      <w:sz w:val="24"/>
    </w:rPr>
  </w:style>
  <w:style w:type="character" w:customStyle="1" w:styleId="495">
    <w:name w:val="Знак Знак495"/>
    <w:rsid w:val="00755444"/>
    <w:rPr>
      <w:b/>
      <w:sz w:val="24"/>
    </w:rPr>
  </w:style>
  <w:style w:type="character" w:customStyle="1" w:styleId="485">
    <w:name w:val="Знак Знак485"/>
    <w:rsid w:val="00755444"/>
    <w:rPr>
      <w:rFonts w:ascii="Arial" w:hAnsi="Arial"/>
      <w:sz w:val="24"/>
      <w:shd w:val="pct20" w:color="auto" w:fill="auto"/>
    </w:rPr>
  </w:style>
  <w:style w:type="character" w:customStyle="1" w:styleId="475">
    <w:name w:val="Знак Знак475"/>
    <w:rsid w:val="00755444"/>
    <w:rPr>
      <w:sz w:val="24"/>
    </w:rPr>
  </w:style>
  <w:style w:type="character" w:customStyle="1" w:styleId="465">
    <w:name w:val="Знак Знак465"/>
    <w:rsid w:val="00755444"/>
    <w:rPr>
      <w:sz w:val="24"/>
    </w:rPr>
  </w:style>
  <w:style w:type="character" w:customStyle="1" w:styleId="455">
    <w:name w:val="Знак Знак455"/>
    <w:rsid w:val="00755444"/>
  </w:style>
  <w:style w:type="character" w:customStyle="1" w:styleId="445">
    <w:name w:val="Знак Знак445"/>
    <w:rsid w:val="00755444"/>
  </w:style>
  <w:style w:type="character" w:customStyle="1" w:styleId="435">
    <w:name w:val="Знак Знак435"/>
    <w:rsid w:val="00755444"/>
    <w:rPr>
      <w:rFonts w:ascii="Arial" w:hAnsi="Arial"/>
      <w:b/>
      <w:sz w:val="24"/>
    </w:rPr>
  </w:style>
  <w:style w:type="character" w:customStyle="1" w:styleId="425">
    <w:name w:val="Знак Знак425"/>
    <w:rsid w:val="00755444"/>
    <w:rPr>
      <w:sz w:val="24"/>
    </w:rPr>
  </w:style>
  <w:style w:type="character" w:customStyle="1" w:styleId="419">
    <w:name w:val="Знак Знак419"/>
    <w:locked/>
    <w:rsid w:val="00755444"/>
  </w:style>
  <w:style w:type="character" w:customStyle="1" w:styleId="405">
    <w:name w:val="Знак Знак405"/>
    <w:rsid w:val="00755444"/>
    <w:rPr>
      <w:sz w:val="24"/>
    </w:rPr>
  </w:style>
  <w:style w:type="character" w:customStyle="1" w:styleId="395">
    <w:name w:val="Знак Знак395"/>
    <w:rsid w:val="00755444"/>
    <w:rPr>
      <w:sz w:val="24"/>
    </w:rPr>
  </w:style>
  <w:style w:type="character" w:customStyle="1" w:styleId="153">
    <w:name w:val="Знак Знак Знак15"/>
    <w:rsid w:val="00755444"/>
    <w:rPr>
      <w:rFonts w:ascii="Tahoma" w:hAnsi="Tahoma"/>
      <w:sz w:val="16"/>
    </w:rPr>
  </w:style>
  <w:style w:type="character" w:customStyle="1" w:styleId="785">
    <w:name w:val="Знак Знак785"/>
    <w:rsid w:val="00755444"/>
    <w:rPr>
      <w:rFonts w:ascii="Arial" w:hAnsi="Arial"/>
      <w:b/>
      <w:kern w:val="32"/>
      <w:sz w:val="32"/>
    </w:rPr>
  </w:style>
  <w:style w:type="character" w:customStyle="1" w:styleId="775">
    <w:name w:val="Знак Знак775"/>
    <w:rsid w:val="00755444"/>
    <w:rPr>
      <w:rFonts w:ascii="Arial" w:hAnsi="Arial"/>
      <w:b/>
      <w:i/>
      <w:sz w:val="24"/>
    </w:rPr>
  </w:style>
  <w:style w:type="character" w:customStyle="1" w:styleId="765">
    <w:name w:val="Знак Знак765"/>
    <w:rsid w:val="00755444"/>
    <w:rPr>
      <w:rFonts w:ascii="Arial" w:hAnsi="Arial"/>
      <w:b/>
      <w:sz w:val="24"/>
    </w:rPr>
  </w:style>
  <w:style w:type="character" w:customStyle="1" w:styleId="755">
    <w:name w:val="Знак Знак755"/>
    <w:rsid w:val="00755444"/>
    <w:rPr>
      <w:b/>
      <w:i/>
      <w:sz w:val="26"/>
    </w:rPr>
  </w:style>
  <w:style w:type="character" w:customStyle="1" w:styleId="745">
    <w:name w:val="Знак Знак745"/>
    <w:rsid w:val="00755444"/>
    <w:rPr>
      <w:sz w:val="28"/>
    </w:rPr>
  </w:style>
  <w:style w:type="character" w:customStyle="1" w:styleId="735">
    <w:name w:val="Знак Знак735"/>
    <w:rsid w:val="00755444"/>
    <w:rPr>
      <w:sz w:val="24"/>
    </w:rPr>
  </w:style>
  <w:style w:type="character" w:customStyle="1" w:styleId="725">
    <w:name w:val="Знак Знак725"/>
    <w:rsid w:val="00755444"/>
    <w:rPr>
      <w:b/>
      <w:sz w:val="24"/>
    </w:rPr>
  </w:style>
  <w:style w:type="character" w:customStyle="1" w:styleId="718">
    <w:name w:val="Знак Знак718"/>
    <w:rsid w:val="00755444"/>
    <w:rPr>
      <w:rFonts w:ascii="Arial" w:hAnsi="Arial"/>
      <w:b/>
      <w:sz w:val="24"/>
    </w:rPr>
  </w:style>
  <w:style w:type="character" w:customStyle="1" w:styleId="705">
    <w:name w:val="Знак Знак705"/>
    <w:rsid w:val="00755444"/>
    <w:rPr>
      <w:b/>
      <w:sz w:val="24"/>
    </w:rPr>
  </w:style>
  <w:style w:type="character" w:customStyle="1" w:styleId="695">
    <w:name w:val="Знак Знак695"/>
    <w:rsid w:val="00755444"/>
    <w:rPr>
      <w:rFonts w:ascii="Arial" w:hAnsi="Arial"/>
      <w:sz w:val="24"/>
      <w:shd w:val="pct20" w:color="auto" w:fill="auto"/>
    </w:rPr>
  </w:style>
  <w:style w:type="character" w:customStyle="1" w:styleId="685">
    <w:name w:val="Знак Знак685"/>
    <w:rsid w:val="00755444"/>
    <w:rPr>
      <w:sz w:val="24"/>
    </w:rPr>
  </w:style>
  <w:style w:type="character" w:customStyle="1" w:styleId="675">
    <w:name w:val="Знак Знак675"/>
    <w:rsid w:val="00755444"/>
    <w:rPr>
      <w:sz w:val="24"/>
    </w:rPr>
  </w:style>
  <w:style w:type="character" w:customStyle="1" w:styleId="665">
    <w:name w:val="Знак Знак665"/>
    <w:rsid w:val="00755444"/>
  </w:style>
  <w:style w:type="character" w:customStyle="1" w:styleId="655">
    <w:name w:val="Знак Знак655"/>
    <w:rsid w:val="00755444"/>
  </w:style>
  <w:style w:type="character" w:customStyle="1" w:styleId="645">
    <w:name w:val="Знак Знак645"/>
    <w:rsid w:val="00755444"/>
    <w:rPr>
      <w:rFonts w:ascii="Arial" w:hAnsi="Arial"/>
      <w:b/>
      <w:sz w:val="24"/>
    </w:rPr>
  </w:style>
  <w:style w:type="character" w:customStyle="1" w:styleId="635">
    <w:name w:val="Знак Знак635"/>
    <w:rsid w:val="00755444"/>
    <w:rPr>
      <w:sz w:val="24"/>
    </w:rPr>
  </w:style>
  <w:style w:type="character" w:customStyle="1" w:styleId="625">
    <w:name w:val="Знак Знак625"/>
    <w:locked/>
    <w:rsid w:val="00755444"/>
  </w:style>
  <w:style w:type="character" w:customStyle="1" w:styleId="619">
    <w:name w:val="Знак Знак619"/>
    <w:rsid w:val="00755444"/>
    <w:rPr>
      <w:sz w:val="24"/>
    </w:rPr>
  </w:style>
  <w:style w:type="character" w:customStyle="1" w:styleId="605">
    <w:name w:val="Знак Знак605"/>
    <w:rsid w:val="00755444"/>
    <w:rPr>
      <w:sz w:val="24"/>
    </w:rPr>
  </w:style>
  <w:style w:type="character" w:customStyle="1" w:styleId="254">
    <w:name w:val="Знак Знак Знак25"/>
    <w:rsid w:val="00755444"/>
    <w:rPr>
      <w:rFonts w:ascii="Tahoma" w:hAnsi="Tahoma"/>
      <w:sz w:val="16"/>
    </w:rPr>
  </w:style>
  <w:style w:type="character" w:customStyle="1" w:styleId="1ffff7">
    <w:name w:val="Верхний колонтитул Знак1"/>
    <w:aliases w:val="ВерхКолонтитул Знак2,ВерхКолонтитул Знак Знак1,Верхний колонтитул Знак Знак Знак1"/>
    <w:semiHidden/>
    <w:rsid w:val="00755444"/>
    <w:rPr>
      <w:rFonts w:ascii="Times New Roman" w:hAnsi="Times New Roman"/>
      <w:sz w:val="24"/>
      <w:lang w:val="x-none" w:eastAsia="ru-RU"/>
    </w:rPr>
  </w:style>
  <w:style w:type="paragraph" w:customStyle="1" w:styleId="162">
    <w:name w:val="Заголовок 16"/>
    <w:basedOn w:val="7a"/>
    <w:next w:val="7a"/>
    <w:rsid w:val="00755444"/>
    <w:pPr>
      <w:keepNext/>
      <w:widowControl/>
      <w:spacing w:before="240" w:after="60"/>
      <w:ind w:left="720" w:hanging="360"/>
    </w:pPr>
    <w:rPr>
      <w:rFonts w:ascii="Arial" w:hAnsi="Arial"/>
      <w:b/>
      <w:kern w:val="28"/>
      <w:sz w:val="28"/>
    </w:rPr>
  </w:style>
  <w:style w:type="paragraph" w:customStyle="1" w:styleId="7a">
    <w:name w:val="Обычный7"/>
    <w:rsid w:val="00755444"/>
    <w:pPr>
      <w:widowControl w:val="0"/>
    </w:pPr>
  </w:style>
  <w:style w:type="paragraph" w:customStyle="1" w:styleId="268">
    <w:name w:val="Заголовок 26"/>
    <w:basedOn w:val="7a"/>
    <w:next w:val="7a"/>
    <w:rsid w:val="00755444"/>
    <w:pPr>
      <w:keepNext/>
      <w:widowControl/>
      <w:spacing w:before="240" w:after="60"/>
      <w:ind w:left="1080" w:hanging="720"/>
    </w:pPr>
    <w:rPr>
      <w:rFonts w:ascii="Arial" w:hAnsi="Arial"/>
      <w:b/>
      <w:i/>
      <w:sz w:val="24"/>
    </w:rPr>
  </w:style>
  <w:style w:type="paragraph" w:customStyle="1" w:styleId="361">
    <w:name w:val="Заголовок 36"/>
    <w:basedOn w:val="7a"/>
    <w:next w:val="7a"/>
    <w:rsid w:val="00755444"/>
    <w:pPr>
      <w:keepNext/>
      <w:widowControl/>
      <w:spacing w:before="240" w:after="60"/>
      <w:ind w:left="2124" w:hanging="708"/>
    </w:pPr>
    <w:rPr>
      <w:b/>
      <w:sz w:val="24"/>
    </w:rPr>
  </w:style>
  <w:style w:type="paragraph" w:customStyle="1" w:styleId="461">
    <w:name w:val="Заголовок 46"/>
    <w:basedOn w:val="7a"/>
    <w:next w:val="7a"/>
    <w:rsid w:val="00755444"/>
    <w:pPr>
      <w:keepNext/>
      <w:widowControl/>
      <w:spacing w:before="240" w:after="60"/>
      <w:ind w:left="2832" w:hanging="708"/>
    </w:pPr>
    <w:rPr>
      <w:b/>
      <w:i/>
      <w:sz w:val="24"/>
    </w:rPr>
  </w:style>
  <w:style w:type="paragraph" w:customStyle="1" w:styleId="561">
    <w:name w:val="Заголовок 56"/>
    <w:basedOn w:val="7a"/>
    <w:next w:val="7a"/>
    <w:rsid w:val="00755444"/>
    <w:pPr>
      <w:widowControl/>
      <w:spacing w:before="240" w:after="60"/>
      <w:ind w:left="3540" w:hanging="708"/>
    </w:pPr>
    <w:rPr>
      <w:rFonts w:ascii="Arial" w:hAnsi="Arial"/>
      <w:sz w:val="22"/>
    </w:rPr>
  </w:style>
  <w:style w:type="paragraph" w:customStyle="1" w:styleId="661">
    <w:name w:val="Заголовок 66"/>
    <w:basedOn w:val="7a"/>
    <w:next w:val="7a"/>
    <w:rsid w:val="00755444"/>
    <w:pPr>
      <w:widowControl/>
      <w:spacing w:before="240" w:after="60"/>
      <w:ind w:left="1800" w:hanging="1440"/>
    </w:pPr>
    <w:rPr>
      <w:rFonts w:ascii="Arial" w:hAnsi="Arial"/>
      <w:i/>
      <w:sz w:val="22"/>
    </w:rPr>
  </w:style>
  <w:style w:type="paragraph" w:customStyle="1" w:styleId="761">
    <w:name w:val="Заголовок 76"/>
    <w:basedOn w:val="7a"/>
    <w:next w:val="7a"/>
    <w:rsid w:val="00755444"/>
    <w:pPr>
      <w:widowControl/>
      <w:spacing w:before="240" w:after="60"/>
      <w:ind w:left="4956" w:hanging="708"/>
    </w:pPr>
    <w:rPr>
      <w:rFonts w:ascii="Arial" w:hAnsi="Arial"/>
    </w:rPr>
  </w:style>
  <w:style w:type="paragraph" w:customStyle="1" w:styleId="860">
    <w:name w:val="Заголовок 86"/>
    <w:basedOn w:val="7a"/>
    <w:next w:val="7a"/>
    <w:rsid w:val="00755444"/>
    <w:pPr>
      <w:widowControl/>
      <w:spacing w:before="240" w:after="60"/>
      <w:ind w:left="5664" w:hanging="708"/>
    </w:pPr>
    <w:rPr>
      <w:rFonts w:ascii="Arial" w:hAnsi="Arial"/>
      <w:i/>
    </w:rPr>
  </w:style>
  <w:style w:type="paragraph" w:customStyle="1" w:styleId="960">
    <w:name w:val="Заголовок 96"/>
    <w:basedOn w:val="7a"/>
    <w:next w:val="7a"/>
    <w:rsid w:val="00755444"/>
    <w:pPr>
      <w:widowControl/>
      <w:spacing w:before="240" w:after="60"/>
      <w:ind w:left="6372" w:hanging="708"/>
    </w:pPr>
    <w:rPr>
      <w:rFonts w:ascii="Arial" w:hAnsi="Arial"/>
      <w:i/>
      <w:sz w:val="18"/>
    </w:rPr>
  </w:style>
  <w:style w:type="character" w:customStyle="1" w:styleId="364">
    <w:name w:val="Знак Знак364"/>
    <w:rsid w:val="00755444"/>
    <w:rPr>
      <w:rFonts w:ascii="Arial" w:hAnsi="Arial"/>
      <w:b/>
      <w:kern w:val="32"/>
      <w:sz w:val="32"/>
      <w:lang w:val="ru-RU" w:eastAsia="ru-RU"/>
    </w:rPr>
  </w:style>
  <w:style w:type="character" w:customStyle="1" w:styleId="354">
    <w:name w:val="Знак Знак354"/>
    <w:rsid w:val="00755444"/>
    <w:rPr>
      <w:rFonts w:ascii="Arial" w:hAnsi="Arial"/>
      <w:b/>
      <w:i/>
      <w:sz w:val="24"/>
      <w:lang w:val="ru-RU" w:eastAsia="ru-RU"/>
    </w:rPr>
  </w:style>
  <w:style w:type="character" w:customStyle="1" w:styleId="244">
    <w:name w:val="Знак Знак244"/>
    <w:rsid w:val="00755444"/>
    <w:rPr>
      <w:sz w:val="24"/>
      <w:lang w:val="ru-RU" w:eastAsia="ru-RU"/>
    </w:rPr>
  </w:style>
  <w:style w:type="character" w:customStyle="1" w:styleId="2190">
    <w:name w:val="Знак Знак219"/>
    <w:rsid w:val="00755444"/>
    <w:rPr>
      <w:lang w:val="ru-RU" w:eastAsia="ru-RU"/>
    </w:rPr>
  </w:style>
  <w:style w:type="character" w:customStyle="1" w:styleId="344">
    <w:name w:val="Знак Знак344"/>
    <w:rsid w:val="00755444"/>
    <w:rPr>
      <w:rFonts w:ascii="Arial" w:hAnsi="Arial"/>
      <w:b/>
      <w:sz w:val="24"/>
      <w:lang w:val="ru-RU" w:eastAsia="ru-RU"/>
    </w:rPr>
  </w:style>
  <w:style w:type="character" w:customStyle="1" w:styleId="3340">
    <w:name w:val="Знак Знак334"/>
    <w:rsid w:val="00755444"/>
    <w:rPr>
      <w:b/>
      <w:sz w:val="28"/>
      <w:lang w:val="ru-RU" w:eastAsia="ru-RU"/>
    </w:rPr>
  </w:style>
  <w:style w:type="character" w:customStyle="1" w:styleId="304">
    <w:name w:val="Знак Знак304"/>
    <w:rsid w:val="00755444"/>
    <w:rPr>
      <w:sz w:val="28"/>
      <w:lang w:val="ru-RU" w:eastAsia="ru-RU"/>
    </w:rPr>
  </w:style>
  <w:style w:type="character" w:customStyle="1" w:styleId="294">
    <w:name w:val="Знак Знак294"/>
    <w:rsid w:val="00755444"/>
    <w:rPr>
      <w:b/>
      <w:sz w:val="22"/>
      <w:lang w:val="ru-RU" w:eastAsia="ru-RU"/>
    </w:rPr>
  </w:style>
  <w:style w:type="character" w:customStyle="1" w:styleId="284">
    <w:name w:val="Знак Знак284"/>
    <w:rsid w:val="00755444"/>
    <w:rPr>
      <w:b/>
      <w:sz w:val="24"/>
      <w:lang w:val="ru-RU" w:eastAsia="ru-RU"/>
    </w:rPr>
  </w:style>
  <w:style w:type="character" w:customStyle="1" w:styleId="274">
    <w:name w:val="Знак Знак274"/>
    <w:rsid w:val="00755444"/>
    <w:rPr>
      <w:rFonts w:ascii="Arial" w:hAnsi="Arial"/>
      <w:b/>
      <w:sz w:val="24"/>
      <w:lang w:val="ru-RU" w:eastAsia="ru-RU"/>
    </w:rPr>
  </w:style>
  <w:style w:type="character" w:customStyle="1" w:styleId="2640">
    <w:name w:val="Знак Знак264"/>
    <w:rsid w:val="00755444"/>
    <w:rPr>
      <w:b/>
      <w:sz w:val="24"/>
      <w:lang w:val="ru-RU" w:eastAsia="ru-RU"/>
    </w:rPr>
  </w:style>
  <w:style w:type="character" w:customStyle="1" w:styleId="144">
    <w:name w:val="Знак Знак144"/>
    <w:rsid w:val="00755444"/>
    <w:rPr>
      <w:sz w:val="24"/>
      <w:lang w:val="ru-RU" w:eastAsia="ru-RU"/>
    </w:rPr>
  </w:style>
  <w:style w:type="character" w:customStyle="1" w:styleId="174">
    <w:name w:val="Знак Знак174"/>
    <w:rsid w:val="00755444"/>
    <w:rPr>
      <w:sz w:val="24"/>
      <w:lang w:val="ru-RU" w:eastAsia="ru-RU"/>
    </w:rPr>
  </w:style>
  <w:style w:type="character" w:customStyle="1" w:styleId="154">
    <w:name w:val="Знак Знак154"/>
    <w:rsid w:val="00755444"/>
    <w:rPr>
      <w:sz w:val="24"/>
      <w:lang w:val="ru-RU" w:eastAsia="ru-RU"/>
    </w:rPr>
  </w:style>
  <w:style w:type="character" w:customStyle="1" w:styleId="2540">
    <w:name w:val="Знак Знак254"/>
    <w:rsid w:val="00755444"/>
    <w:rPr>
      <w:rFonts w:ascii="Arial" w:hAnsi="Arial"/>
      <w:sz w:val="24"/>
      <w:lang w:val="ru-RU" w:eastAsia="ru-RU"/>
    </w:rPr>
  </w:style>
  <w:style w:type="paragraph" w:customStyle="1" w:styleId="7b">
    <w:name w:val="Основной текст7"/>
    <w:basedOn w:val="a2"/>
    <w:rsid w:val="00755444"/>
    <w:pPr>
      <w:widowControl w:val="0"/>
      <w:ind w:right="-70"/>
    </w:pPr>
    <w:rPr>
      <w:sz w:val="28"/>
      <w:szCs w:val="20"/>
    </w:rPr>
  </w:style>
  <w:style w:type="character" w:customStyle="1" w:styleId="6d">
    <w:name w:val="Основной шрифт абзаца6"/>
    <w:rsid w:val="00755444"/>
  </w:style>
  <w:style w:type="paragraph" w:customStyle="1" w:styleId="7c">
    <w:name w:val="Верхний колонтитул7"/>
    <w:basedOn w:val="7a"/>
    <w:rsid w:val="00755444"/>
    <w:pPr>
      <w:tabs>
        <w:tab w:val="center" w:pos="4153"/>
        <w:tab w:val="right" w:pos="8306"/>
      </w:tabs>
    </w:pPr>
  </w:style>
  <w:style w:type="paragraph" w:customStyle="1" w:styleId="6e">
    <w:name w:val="Список6"/>
    <w:basedOn w:val="7a"/>
    <w:rsid w:val="00755444"/>
    <w:pPr>
      <w:ind w:left="283" w:hanging="283"/>
    </w:pPr>
  </w:style>
  <w:style w:type="paragraph" w:customStyle="1" w:styleId="6f">
    <w:name w:val="Название объекта6"/>
    <w:basedOn w:val="7a"/>
    <w:next w:val="7a"/>
    <w:rsid w:val="00755444"/>
    <w:pPr>
      <w:ind w:firstLine="709"/>
      <w:jc w:val="both"/>
    </w:pPr>
    <w:rPr>
      <w:rFonts w:ascii="Arial" w:hAnsi="Arial"/>
      <w:b/>
      <w:sz w:val="32"/>
    </w:rPr>
  </w:style>
  <w:style w:type="paragraph" w:customStyle="1" w:styleId="272">
    <w:name w:val="Основной текст 27"/>
    <w:basedOn w:val="a2"/>
    <w:rsid w:val="00755444"/>
    <w:pPr>
      <w:widowControl w:val="0"/>
      <w:ind w:firstLine="720"/>
      <w:jc w:val="both"/>
    </w:pPr>
    <w:rPr>
      <w:sz w:val="28"/>
      <w:szCs w:val="20"/>
    </w:rPr>
  </w:style>
  <w:style w:type="paragraph" w:customStyle="1" w:styleId="269">
    <w:name w:val="Основной текст с отступом 26"/>
    <w:basedOn w:val="a2"/>
    <w:rsid w:val="00755444"/>
    <w:pPr>
      <w:widowControl w:val="0"/>
      <w:ind w:firstLine="709"/>
      <w:jc w:val="both"/>
    </w:pPr>
    <w:rPr>
      <w:sz w:val="20"/>
      <w:szCs w:val="20"/>
    </w:rPr>
  </w:style>
  <w:style w:type="paragraph" w:customStyle="1" w:styleId="362">
    <w:name w:val="Основной текст с отступом 36"/>
    <w:basedOn w:val="a2"/>
    <w:rsid w:val="00755444"/>
    <w:pPr>
      <w:ind w:firstLine="720"/>
      <w:jc w:val="both"/>
    </w:pPr>
    <w:rPr>
      <w:sz w:val="20"/>
      <w:szCs w:val="20"/>
    </w:rPr>
  </w:style>
  <w:style w:type="character" w:customStyle="1" w:styleId="2340">
    <w:name w:val="Знак Знак234"/>
    <w:rsid w:val="00755444"/>
    <w:rPr>
      <w:sz w:val="24"/>
      <w:lang w:val="ru-RU" w:eastAsia="ru-RU"/>
    </w:rPr>
  </w:style>
  <w:style w:type="character" w:customStyle="1" w:styleId="195">
    <w:name w:val="Знак Знак195"/>
    <w:rsid w:val="00755444"/>
    <w:rPr>
      <w:lang w:val="ru-RU" w:eastAsia="ru-RU"/>
    </w:rPr>
  </w:style>
  <w:style w:type="character" w:customStyle="1" w:styleId="184">
    <w:name w:val="Знак Знак184"/>
    <w:rsid w:val="00755444"/>
    <w:rPr>
      <w:rFonts w:ascii="Arial" w:hAnsi="Arial"/>
      <w:b/>
      <w:sz w:val="24"/>
      <w:lang w:val="ru-RU" w:eastAsia="ru-RU"/>
    </w:rPr>
  </w:style>
  <w:style w:type="character" w:customStyle="1" w:styleId="1340">
    <w:name w:val="Знак Знак134"/>
    <w:rsid w:val="00755444"/>
    <w:rPr>
      <w:rFonts w:ascii="Courier New" w:hAnsi="Courier New"/>
      <w:lang w:val="ru-RU" w:eastAsia="ru-RU"/>
    </w:rPr>
  </w:style>
  <w:style w:type="character" w:customStyle="1" w:styleId="1240">
    <w:name w:val="Знак Знак124"/>
    <w:rsid w:val="00755444"/>
    <w:rPr>
      <w:sz w:val="24"/>
      <w:lang w:val="ru-RU" w:eastAsia="ru-RU"/>
    </w:rPr>
  </w:style>
  <w:style w:type="character" w:customStyle="1" w:styleId="1180">
    <w:name w:val="Знак Знак118"/>
    <w:rsid w:val="00755444"/>
    <w:rPr>
      <w:sz w:val="24"/>
      <w:lang w:val="ru-RU" w:eastAsia="ru-RU"/>
    </w:rPr>
  </w:style>
  <w:style w:type="character" w:customStyle="1" w:styleId="326">
    <w:name w:val="Знак Знак326"/>
    <w:rsid w:val="00755444"/>
    <w:rPr>
      <w:rFonts w:ascii="Arial" w:hAnsi="Arial"/>
      <w:b/>
      <w:kern w:val="32"/>
      <w:sz w:val="32"/>
      <w:lang w:val="ru-RU" w:eastAsia="ru-RU"/>
    </w:rPr>
  </w:style>
  <w:style w:type="character" w:customStyle="1" w:styleId="3180">
    <w:name w:val="Знак Знак318"/>
    <w:rsid w:val="00755444"/>
    <w:rPr>
      <w:rFonts w:ascii="Arial" w:hAnsi="Arial"/>
      <w:b/>
      <w:i/>
      <w:sz w:val="24"/>
      <w:lang w:val="ru-RU" w:eastAsia="ru-RU"/>
    </w:rPr>
  </w:style>
  <w:style w:type="character" w:customStyle="1" w:styleId="950">
    <w:name w:val="Знак Знак95"/>
    <w:rsid w:val="00755444"/>
    <w:rPr>
      <w:rFonts w:ascii="Arial" w:hAnsi="Arial"/>
      <w:b/>
      <w:kern w:val="32"/>
      <w:sz w:val="32"/>
      <w:lang w:val="ru-RU" w:eastAsia="ru-RU"/>
    </w:rPr>
  </w:style>
  <w:style w:type="character" w:customStyle="1" w:styleId="851">
    <w:name w:val="Знак Знак85"/>
    <w:rsid w:val="00755444"/>
    <w:rPr>
      <w:rFonts w:ascii="Arial" w:hAnsi="Arial"/>
      <w:b/>
      <w:i/>
      <w:sz w:val="24"/>
      <w:lang w:val="ru-RU" w:eastAsia="ru-RU"/>
    </w:rPr>
  </w:style>
  <w:style w:type="character" w:customStyle="1" w:styleId="717">
    <w:name w:val="Знак Знак717"/>
    <w:rsid w:val="00755444"/>
    <w:rPr>
      <w:rFonts w:ascii="Arial" w:hAnsi="Arial"/>
      <w:b/>
      <w:sz w:val="24"/>
      <w:lang w:val="ru-RU" w:eastAsia="ru-RU"/>
    </w:rPr>
  </w:style>
  <w:style w:type="character" w:customStyle="1" w:styleId="618">
    <w:name w:val="Знак Знак618"/>
    <w:rsid w:val="00755444"/>
    <w:rPr>
      <w:b/>
      <w:sz w:val="24"/>
      <w:lang w:val="ru-RU" w:eastAsia="ru-RU"/>
    </w:rPr>
  </w:style>
  <w:style w:type="character" w:customStyle="1" w:styleId="516">
    <w:name w:val="Знак Знак516"/>
    <w:rsid w:val="00755444"/>
    <w:rPr>
      <w:sz w:val="24"/>
      <w:lang w:val="ru-RU" w:eastAsia="ru-RU"/>
    </w:rPr>
  </w:style>
  <w:style w:type="character" w:customStyle="1" w:styleId="418">
    <w:name w:val="Знак Знак418"/>
    <w:rsid w:val="00755444"/>
    <w:rPr>
      <w:rFonts w:ascii="Arial" w:hAnsi="Arial"/>
      <w:b/>
      <w:sz w:val="24"/>
      <w:lang w:val="ru-RU" w:eastAsia="ru-RU"/>
    </w:rPr>
  </w:style>
  <w:style w:type="character" w:customStyle="1" w:styleId="3170">
    <w:name w:val="Знак Знак317"/>
    <w:rsid w:val="00755444"/>
    <w:rPr>
      <w:sz w:val="24"/>
      <w:lang w:val="ru-RU" w:eastAsia="ru-RU"/>
    </w:rPr>
  </w:style>
  <w:style w:type="character" w:customStyle="1" w:styleId="2180">
    <w:name w:val="Знак Знак218"/>
    <w:rsid w:val="00755444"/>
    <w:rPr>
      <w:rFonts w:ascii="Arial" w:hAnsi="Arial"/>
      <w:sz w:val="24"/>
      <w:lang w:val="ru-RU" w:eastAsia="ru-RU"/>
    </w:rPr>
  </w:style>
  <w:style w:type="character" w:customStyle="1" w:styleId="1170">
    <w:name w:val="Знак Знак117"/>
    <w:rsid w:val="00755444"/>
    <w:rPr>
      <w:lang w:val="ru-RU" w:eastAsia="ru-RU"/>
    </w:rPr>
  </w:style>
  <w:style w:type="character" w:customStyle="1" w:styleId="2240">
    <w:name w:val="Знак Знак224"/>
    <w:semiHidden/>
    <w:rsid w:val="00755444"/>
    <w:rPr>
      <w:sz w:val="24"/>
      <w:lang w:val="ru-RU" w:eastAsia="ru-RU"/>
    </w:rPr>
  </w:style>
  <w:style w:type="character" w:customStyle="1" w:styleId="164">
    <w:name w:val="Знак Знак164"/>
    <w:semiHidden/>
    <w:locked/>
    <w:rsid w:val="00755444"/>
    <w:rPr>
      <w:lang w:val="ru-RU" w:eastAsia="ru-RU"/>
    </w:rPr>
  </w:style>
  <w:style w:type="character" w:customStyle="1" w:styleId="104">
    <w:name w:val="Знак Знак104"/>
    <w:semiHidden/>
    <w:rsid w:val="00755444"/>
    <w:rPr>
      <w:rFonts w:ascii="Tahoma" w:hAnsi="Tahoma"/>
      <w:lang w:val="ru-RU" w:eastAsia="ru-RU"/>
    </w:rPr>
  </w:style>
  <w:style w:type="character" w:customStyle="1" w:styleId="574">
    <w:name w:val="Знак Знак574"/>
    <w:rsid w:val="00755444"/>
    <w:rPr>
      <w:rFonts w:ascii="Arial" w:hAnsi="Arial"/>
      <w:b/>
      <w:kern w:val="32"/>
      <w:sz w:val="32"/>
    </w:rPr>
  </w:style>
  <w:style w:type="character" w:customStyle="1" w:styleId="564">
    <w:name w:val="Знак Знак564"/>
    <w:rsid w:val="00755444"/>
    <w:rPr>
      <w:rFonts w:ascii="Arial" w:hAnsi="Arial"/>
      <w:b/>
      <w:i/>
      <w:sz w:val="24"/>
    </w:rPr>
  </w:style>
  <w:style w:type="character" w:customStyle="1" w:styleId="554">
    <w:name w:val="Знак Знак554"/>
    <w:rsid w:val="00755444"/>
    <w:rPr>
      <w:rFonts w:ascii="Arial" w:hAnsi="Arial"/>
      <w:b/>
      <w:sz w:val="24"/>
    </w:rPr>
  </w:style>
  <w:style w:type="character" w:customStyle="1" w:styleId="544">
    <w:name w:val="Знак Знак544"/>
    <w:rsid w:val="00755444"/>
    <w:rPr>
      <w:b/>
      <w:i/>
      <w:sz w:val="26"/>
    </w:rPr>
  </w:style>
  <w:style w:type="character" w:customStyle="1" w:styleId="534">
    <w:name w:val="Знак Знак534"/>
    <w:rsid w:val="00755444"/>
    <w:rPr>
      <w:sz w:val="28"/>
    </w:rPr>
  </w:style>
  <w:style w:type="character" w:customStyle="1" w:styleId="524">
    <w:name w:val="Знак Знак524"/>
    <w:rsid w:val="00755444"/>
    <w:rPr>
      <w:sz w:val="24"/>
    </w:rPr>
  </w:style>
  <w:style w:type="character" w:customStyle="1" w:styleId="515">
    <w:name w:val="Знак Знак515"/>
    <w:rsid w:val="00755444"/>
    <w:rPr>
      <w:b/>
      <w:sz w:val="24"/>
    </w:rPr>
  </w:style>
  <w:style w:type="character" w:customStyle="1" w:styleId="504">
    <w:name w:val="Знак Знак504"/>
    <w:rsid w:val="00755444"/>
    <w:rPr>
      <w:rFonts w:ascii="Arial" w:hAnsi="Arial"/>
      <w:b/>
      <w:sz w:val="24"/>
    </w:rPr>
  </w:style>
  <w:style w:type="character" w:customStyle="1" w:styleId="494">
    <w:name w:val="Знак Знак494"/>
    <w:rsid w:val="00755444"/>
    <w:rPr>
      <w:b/>
      <w:sz w:val="24"/>
    </w:rPr>
  </w:style>
  <w:style w:type="character" w:customStyle="1" w:styleId="484">
    <w:name w:val="Знак Знак484"/>
    <w:rsid w:val="00755444"/>
    <w:rPr>
      <w:rFonts w:ascii="Arial" w:hAnsi="Arial"/>
      <w:sz w:val="24"/>
      <w:shd w:val="pct20" w:color="auto" w:fill="auto"/>
    </w:rPr>
  </w:style>
  <w:style w:type="character" w:customStyle="1" w:styleId="474">
    <w:name w:val="Знак Знак474"/>
    <w:rsid w:val="00755444"/>
    <w:rPr>
      <w:sz w:val="24"/>
    </w:rPr>
  </w:style>
  <w:style w:type="character" w:customStyle="1" w:styleId="464">
    <w:name w:val="Знак Знак464"/>
    <w:rsid w:val="00755444"/>
    <w:rPr>
      <w:sz w:val="24"/>
    </w:rPr>
  </w:style>
  <w:style w:type="character" w:customStyle="1" w:styleId="454">
    <w:name w:val="Знак Знак454"/>
    <w:rsid w:val="00755444"/>
  </w:style>
  <w:style w:type="character" w:customStyle="1" w:styleId="444">
    <w:name w:val="Знак Знак444"/>
    <w:rsid w:val="00755444"/>
  </w:style>
  <w:style w:type="character" w:customStyle="1" w:styleId="434">
    <w:name w:val="Знак Знак434"/>
    <w:rsid w:val="00755444"/>
    <w:rPr>
      <w:rFonts w:ascii="Arial" w:hAnsi="Arial"/>
      <w:b/>
      <w:sz w:val="24"/>
    </w:rPr>
  </w:style>
  <w:style w:type="character" w:customStyle="1" w:styleId="424">
    <w:name w:val="Знак Знак424"/>
    <w:rsid w:val="00755444"/>
    <w:rPr>
      <w:sz w:val="24"/>
    </w:rPr>
  </w:style>
  <w:style w:type="character" w:customStyle="1" w:styleId="417">
    <w:name w:val="Знак Знак417"/>
    <w:locked/>
    <w:rsid w:val="00755444"/>
  </w:style>
  <w:style w:type="character" w:customStyle="1" w:styleId="404">
    <w:name w:val="Знак Знак404"/>
    <w:rsid w:val="00755444"/>
    <w:rPr>
      <w:sz w:val="24"/>
    </w:rPr>
  </w:style>
  <w:style w:type="character" w:customStyle="1" w:styleId="394">
    <w:name w:val="Знак Знак394"/>
    <w:rsid w:val="00755444"/>
    <w:rPr>
      <w:sz w:val="24"/>
    </w:rPr>
  </w:style>
  <w:style w:type="character" w:customStyle="1" w:styleId="148">
    <w:name w:val="Знак Знак Знак14"/>
    <w:rsid w:val="00755444"/>
    <w:rPr>
      <w:rFonts w:ascii="Tahoma" w:hAnsi="Tahoma"/>
      <w:sz w:val="16"/>
    </w:rPr>
  </w:style>
  <w:style w:type="character" w:customStyle="1" w:styleId="784">
    <w:name w:val="Знак Знак784"/>
    <w:rsid w:val="00755444"/>
    <w:rPr>
      <w:rFonts w:ascii="Arial" w:hAnsi="Arial"/>
      <w:b/>
      <w:kern w:val="32"/>
      <w:sz w:val="32"/>
    </w:rPr>
  </w:style>
  <w:style w:type="character" w:customStyle="1" w:styleId="774">
    <w:name w:val="Знак Знак774"/>
    <w:rsid w:val="00755444"/>
    <w:rPr>
      <w:rFonts w:ascii="Arial" w:hAnsi="Arial"/>
      <w:b/>
      <w:i/>
      <w:sz w:val="24"/>
    </w:rPr>
  </w:style>
  <w:style w:type="character" w:customStyle="1" w:styleId="764">
    <w:name w:val="Знак Знак764"/>
    <w:rsid w:val="00755444"/>
    <w:rPr>
      <w:rFonts w:ascii="Arial" w:hAnsi="Arial"/>
      <w:b/>
      <w:sz w:val="24"/>
    </w:rPr>
  </w:style>
  <w:style w:type="character" w:customStyle="1" w:styleId="754">
    <w:name w:val="Знак Знак754"/>
    <w:rsid w:val="00755444"/>
    <w:rPr>
      <w:b/>
      <w:i/>
      <w:sz w:val="26"/>
    </w:rPr>
  </w:style>
  <w:style w:type="character" w:customStyle="1" w:styleId="744">
    <w:name w:val="Знак Знак744"/>
    <w:rsid w:val="00755444"/>
    <w:rPr>
      <w:sz w:val="28"/>
    </w:rPr>
  </w:style>
  <w:style w:type="character" w:customStyle="1" w:styleId="734">
    <w:name w:val="Знак Знак734"/>
    <w:rsid w:val="00755444"/>
    <w:rPr>
      <w:sz w:val="24"/>
    </w:rPr>
  </w:style>
  <w:style w:type="character" w:customStyle="1" w:styleId="724">
    <w:name w:val="Знак Знак724"/>
    <w:rsid w:val="00755444"/>
    <w:rPr>
      <w:b/>
      <w:sz w:val="24"/>
    </w:rPr>
  </w:style>
  <w:style w:type="character" w:customStyle="1" w:styleId="716">
    <w:name w:val="Знак Знак716"/>
    <w:rsid w:val="00755444"/>
    <w:rPr>
      <w:rFonts w:ascii="Arial" w:hAnsi="Arial"/>
      <w:b/>
      <w:sz w:val="24"/>
    </w:rPr>
  </w:style>
  <w:style w:type="character" w:customStyle="1" w:styleId="704">
    <w:name w:val="Знак Знак704"/>
    <w:rsid w:val="00755444"/>
    <w:rPr>
      <w:b/>
      <w:sz w:val="24"/>
    </w:rPr>
  </w:style>
  <w:style w:type="character" w:customStyle="1" w:styleId="694">
    <w:name w:val="Знак Знак694"/>
    <w:rsid w:val="00755444"/>
    <w:rPr>
      <w:rFonts w:ascii="Arial" w:hAnsi="Arial"/>
      <w:sz w:val="24"/>
      <w:shd w:val="pct20" w:color="auto" w:fill="auto"/>
    </w:rPr>
  </w:style>
  <w:style w:type="character" w:customStyle="1" w:styleId="684">
    <w:name w:val="Знак Знак684"/>
    <w:rsid w:val="00755444"/>
    <w:rPr>
      <w:sz w:val="24"/>
    </w:rPr>
  </w:style>
  <w:style w:type="character" w:customStyle="1" w:styleId="674">
    <w:name w:val="Знак Знак674"/>
    <w:rsid w:val="00755444"/>
    <w:rPr>
      <w:sz w:val="24"/>
    </w:rPr>
  </w:style>
  <w:style w:type="character" w:customStyle="1" w:styleId="664">
    <w:name w:val="Знак Знак664"/>
    <w:rsid w:val="00755444"/>
  </w:style>
  <w:style w:type="character" w:customStyle="1" w:styleId="654">
    <w:name w:val="Знак Знак654"/>
    <w:rsid w:val="00755444"/>
  </w:style>
  <w:style w:type="character" w:customStyle="1" w:styleId="644">
    <w:name w:val="Знак Знак644"/>
    <w:rsid w:val="00755444"/>
    <w:rPr>
      <w:rFonts w:ascii="Arial" w:hAnsi="Arial"/>
      <w:b/>
      <w:sz w:val="24"/>
    </w:rPr>
  </w:style>
  <w:style w:type="character" w:customStyle="1" w:styleId="634">
    <w:name w:val="Знак Знак634"/>
    <w:rsid w:val="00755444"/>
    <w:rPr>
      <w:sz w:val="24"/>
    </w:rPr>
  </w:style>
  <w:style w:type="character" w:customStyle="1" w:styleId="624">
    <w:name w:val="Знак Знак624"/>
    <w:locked/>
    <w:rsid w:val="00755444"/>
  </w:style>
  <w:style w:type="character" w:customStyle="1" w:styleId="617">
    <w:name w:val="Знак Знак617"/>
    <w:rsid w:val="00755444"/>
    <w:rPr>
      <w:sz w:val="24"/>
    </w:rPr>
  </w:style>
  <w:style w:type="character" w:customStyle="1" w:styleId="604">
    <w:name w:val="Знак Знак604"/>
    <w:rsid w:val="00755444"/>
    <w:rPr>
      <w:sz w:val="24"/>
    </w:rPr>
  </w:style>
  <w:style w:type="character" w:customStyle="1" w:styleId="248">
    <w:name w:val="Знак Знак Знак24"/>
    <w:rsid w:val="00755444"/>
    <w:rPr>
      <w:rFonts w:ascii="Tahoma" w:hAnsi="Tahoma"/>
      <w:sz w:val="16"/>
    </w:rPr>
  </w:style>
  <w:style w:type="paragraph" w:customStyle="1" w:styleId="172">
    <w:name w:val="Заголовок 17"/>
    <w:basedOn w:val="89"/>
    <w:next w:val="89"/>
    <w:rsid w:val="00755444"/>
    <w:pPr>
      <w:keepNext/>
      <w:widowControl/>
      <w:spacing w:before="240" w:after="60"/>
      <w:ind w:left="720" w:hanging="360"/>
    </w:pPr>
    <w:rPr>
      <w:rFonts w:ascii="Arial" w:hAnsi="Arial"/>
      <w:b/>
      <w:kern w:val="28"/>
      <w:sz w:val="28"/>
    </w:rPr>
  </w:style>
  <w:style w:type="paragraph" w:customStyle="1" w:styleId="89">
    <w:name w:val="Обычный8"/>
    <w:rsid w:val="00755444"/>
    <w:pPr>
      <w:widowControl w:val="0"/>
    </w:pPr>
  </w:style>
  <w:style w:type="paragraph" w:customStyle="1" w:styleId="273">
    <w:name w:val="Заголовок 27"/>
    <w:basedOn w:val="89"/>
    <w:next w:val="89"/>
    <w:rsid w:val="00755444"/>
    <w:pPr>
      <w:keepNext/>
      <w:widowControl/>
      <w:spacing w:before="240" w:after="60"/>
      <w:ind w:left="1080" w:hanging="720"/>
    </w:pPr>
    <w:rPr>
      <w:rFonts w:ascii="Arial" w:hAnsi="Arial"/>
      <w:b/>
      <w:i/>
      <w:sz w:val="24"/>
    </w:rPr>
  </w:style>
  <w:style w:type="paragraph" w:customStyle="1" w:styleId="371">
    <w:name w:val="Заголовок 37"/>
    <w:basedOn w:val="89"/>
    <w:next w:val="89"/>
    <w:rsid w:val="00755444"/>
    <w:pPr>
      <w:keepNext/>
      <w:widowControl/>
      <w:spacing w:before="240" w:after="60"/>
      <w:ind w:left="2124" w:hanging="708"/>
    </w:pPr>
    <w:rPr>
      <w:b/>
      <w:sz w:val="24"/>
    </w:rPr>
  </w:style>
  <w:style w:type="paragraph" w:customStyle="1" w:styleId="471">
    <w:name w:val="Заголовок 47"/>
    <w:basedOn w:val="89"/>
    <w:next w:val="89"/>
    <w:rsid w:val="00755444"/>
    <w:pPr>
      <w:keepNext/>
      <w:widowControl/>
      <w:spacing w:before="240" w:after="60"/>
      <w:ind w:left="2832" w:hanging="708"/>
    </w:pPr>
    <w:rPr>
      <w:b/>
      <w:i/>
      <w:sz w:val="24"/>
    </w:rPr>
  </w:style>
  <w:style w:type="paragraph" w:customStyle="1" w:styleId="572">
    <w:name w:val="Заголовок 57"/>
    <w:basedOn w:val="89"/>
    <w:next w:val="89"/>
    <w:rsid w:val="00755444"/>
    <w:pPr>
      <w:widowControl/>
      <w:spacing w:before="240" w:after="60"/>
      <w:ind w:left="3540" w:hanging="708"/>
    </w:pPr>
    <w:rPr>
      <w:rFonts w:ascii="Arial" w:hAnsi="Arial"/>
      <w:sz w:val="22"/>
    </w:rPr>
  </w:style>
  <w:style w:type="paragraph" w:customStyle="1" w:styleId="671">
    <w:name w:val="Заголовок 67"/>
    <w:basedOn w:val="89"/>
    <w:next w:val="89"/>
    <w:rsid w:val="00755444"/>
    <w:pPr>
      <w:widowControl/>
      <w:spacing w:before="240" w:after="60"/>
      <w:ind w:left="1800" w:hanging="1440"/>
    </w:pPr>
    <w:rPr>
      <w:rFonts w:ascii="Arial" w:hAnsi="Arial"/>
      <w:i/>
      <w:sz w:val="22"/>
    </w:rPr>
  </w:style>
  <w:style w:type="paragraph" w:customStyle="1" w:styleId="771">
    <w:name w:val="Заголовок 77"/>
    <w:basedOn w:val="89"/>
    <w:next w:val="89"/>
    <w:rsid w:val="00755444"/>
    <w:pPr>
      <w:widowControl/>
      <w:spacing w:before="240" w:after="60"/>
      <w:ind w:left="4956" w:hanging="708"/>
    </w:pPr>
    <w:rPr>
      <w:rFonts w:ascii="Arial" w:hAnsi="Arial"/>
    </w:rPr>
  </w:style>
  <w:style w:type="paragraph" w:customStyle="1" w:styleId="870">
    <w:name w:val="Заголовок 87"/>
    <w:basedOn w:val="89"/>
    <w:next w:val="89"/>
    <w:rsid w:val="00755444"/>
    <w:pPr>
      <w:widowControl/>
      <w:spacing w:before="240" w:after="60"/>
      <w:ind w:left="5664" w:hanging="708"/>
    </w:pPr>
    <w:rPr>
      <w:rFonts w:ascii="Arial" w:hAnsi="Arial"/>
      <w:i/>
    </w:rPr>
  </w:style>
  <w:style w:type="paragraph" w:customStyle="1" w:styleId="970">
    <w:name w:val="Заголовок 97"/>
    <w:basedOn w:val="89"/>
    <w:next w:val="89"/>
    <w:rsid w:val="00755444"/>
    <w:pPr>
      <w:widowControl/>
      <w:spacing w:before="240" w:after="60"/>
      <w:ind w:left="6372" w:hanging="708"/>
    </w:pPr>
    <w:rPr>
      <w:rFonts w:ascii="Arial" w:hAnsi="Arial"/>
      <w:i/>
      <w:sz w:val="18"/>
    </w:rPr>
  </w:style>
  <w:style w:type="character" w:customStyle="1" w:styleId="363">
    <w:name w:val="Знак Знак363"/>
    <w:rsid w:val="00755444"/>
    <w:rPr>
      <w:rFonts w:ascii="Arial" w:hAnsi="Arial"/>
      <w:b/>
      <w:kern w:val="32"/>
      <w:sz w:val="32"/>
      <w:lang w:val="ru-RU" w:eastAsia="ru-RU"/>
    </w:rPr>
  </w:style>
  <w:style w:type="character" w:customStyle="1" w:styleId="353">
    <w:name w:val="Знак Знак353"/>
    <w:rsid w:val="00755444"/>
    <w:rPr>
      <w:rFonts w:ascii="Arial" w:hAnsi="Arial"/>
      <w:b/>
      <w:i/>
      <w:sz w:val="24"/>
      <w:lang w:val="ru-RU" w:eastAsia="ru-RU"/>
    </w:rPr>
  </w:style>
  <w:style w:type="character" w:customStyle="1" w:styleId="2430">
    <w:name w:val="Знак Знак243"/>
    <w:rsid w:val="00755444"/>
    <w:rPr>
      <w:sz w:val="24"/>
      <w:lang w:val="ru-RU" w:eastAsia="ru-RU"/>
    </w:rPr>
  </w:style>
  <w:style w:type="character" w:customStyle="1" w:styleId="2170">
    <w:name w:val="Знак Знак217"/>
    <w:rsid w:val="00755444"/>
    <w:rPr>
      <w:lang w:val="ru-RU" w:eastAsia="ru-RU"/>
    </w:rPr>
  </w:style>
  <w:style w:type="character" w:customStyle="1" w:styleId="343">
    <w:name w:val="Знак Знак343"/>
    <w:rsid w:val="00755444"/>
    <w:rPr>
      <w:rFonts w:ascii="Arial" w:hAnsi="Arial"/>
      <w:b/>
      <w:sz w:val="24"/>
      <w:lang w:val="ru-RU" w:eastAsia="ru-RU"/>
    </w:rPr>
  </w:style>
  <w:style w:type="character" w:customStyle="1" w:styleId="3330">
    <w:name w:val="Знак Знак333"/>
    <w:rsid w:val="00755444"/>
    <w:rPr>
      <w:b/>
      <w:sz w:val="28"/>
      <w:lang w:val="ru-RU" w:eastAsia="ru-RU"/>
    </w:rPr>
  </w:style>
  <w:style w:type="character" w:customStyle="1" w:styleId="303">
    <w:name w:val="Знак Знак303"/>
    <w:rsid w:val="00755444"/>
    <w:rPr>
      <w:sz w:val="28"/>
      <w:lang w:val="ru-RU" w:eastAsia="ru-RU"/>
    </w:rPr>
  </w:style>
  <w:style w:type="character" w:customStyle="1" w:styleId="293">
    <w:name w:val="Знак Знак293"/>
    <w:rsid w:val="00755444"/>
    <w:rPr>
      <w:b/>
      <w:sz w:val="22"/>
      <w:lang w:val="ru-RU" w:eastAsia="ru-RU"/>
    </w:rPr>
  </w:style>
  <w:style w:type="character" w:customStyle="1" w:styleId="283">
    <w:name w:val="Знак Знак283"/>
    <w:rsid w:val="00755444"/>
    <w:rPr>
      <w:b/>
      <w:sz w:val="24"/>
      <w:lang w:val="ru-RU" w:eastAsia="ru-RU"/>
    </w:rPr>
  </w:style>
  <w:style w:type="character" w:customStyle="1" w:styleId="2730">
    <w:name w:val="Знак Знак273"/>
    <w:rsid w:val="00755444"/>
    <w:rPr>
      <w:rFonts w:ascii="Arial" w:hAnsi="Arial"/>
      <w:b/>
      <w:sz w:val="24"/>
      <w:lang w:val="ru-RU" w:eastAsia="ru-RU"/>
    </w:rPr>
  </w:style>
  <w:style w:type="character" w:customStyle="1" w:styleId="2630">
    <w:name w:val="Знак Знак263"/>
    <w:rsid w:val="00755444"/>
    <w:rPr>
      <w:b/>
      <w:sz w:val="24"/>
      <w:lang w:val="ru-RU" w:eastAsia="ru-RU"/>
    </w:rPr>
  </w:style>
  <w:style w:type="character" w:customStyle="1" w:styleId="1430">
    <w:name w:val="Знак Знак143"/>
    <w:rsid w:val="00755444"/>
    <w:rPr>
      <w:sz w:val="24"/>
      <w:lang w:val="ru-RU" w:eastAsia="ru-RU"/>
    </w:rPr>
  </w:style>
  <w:style w:type="character" w:customStyle="1" w:styleId="173">
    <w:name w:val="Знак Знак173"/>
    <w:rsid w:val="00755444"/>
    <w:rPr>
      <w:sz w:val="24"/>
      <w:lang w:val="ru-RU" w:eastAsia="ru-RU"/>
    </w:rPr>
  </w:style>
  <w:style w:type="character" w:customStyle="1" w:styleId="1530">
    <w:name w:val="Знак Знак153"/>
    <w:rsid w:val="00755444"/>
    <w:rPr>
      <w:sz w:val="24"/>
      <w:lang w:val="ru-RU" w:eastAsia="ru-RU"/>
    </w:rPr>
  </w:style>
  <w:style w:type="character" w:customStyle="1" w:styleId="2530">
    <w:name w:val="Знак Знак253"/>
    <w:rsid w:val="00755444"/>
    <w:rPr>
      <w:rFonts w:ascii="Arial" w:hAnsi="Arial"/>
      <w:sz w:val="24"/>
      <w:lang w:val="ru-RU" w:eastAsia="ru-RU"/>
    </w:rPr>
  </w:style>
  <w:style w:type="paragraph" w:customStyle="1" w:styleId="8a">
    <w:name w:val="Основной текст8"/>
    <w:basedOn w:val="a2"/>
    <w:rsid w:val="00755444"/>
    <w:pPr>
      <w:widowControl w:val="0"/>
      <w:ind w:right="-70"/>
    </w:pPr>
    <w:rPr>
      <w:sz w:val="28"/>
      <w:szCs w:val="20"/>
    </w:rPr>
  </w:style>
  <w:style w:type="character" w:customStyle="1" w:styleId="7d">
    <w:name w:val="Основной шрифт абзаца7"/>
    <w:rsid w:val="00755444"/>
  </w:style>
  <w:style w:type="paragraph" w:customStyle="1" w:styleId="8b">
    <w:name w:val="Верхний колонтитул8"/>
    <w:basedOn w:val="89"/>
    <w:rsid w:val="00755444"/>
    <w:pPr>
      <w:tabs>
        <w:tab w:val="center" w:pos="4153"/>
        <w:tab w:val="right" w:pos="8306"/>
      </w:tabs>
    </w:pPr>
  </w:style>
  <w:style w:type="paragraph" w:customStyle="1" w:styleId="7e">
    <w:name w:val="Список7"/>
    <w:basedOn w:val="89"/>
    <w:rsid w:val="00755444"/>
    <w:pPr>
      <w:ind w:left="283" w:hanging="283"/>
    </w:pPr>
  </w:style>
  <w:style w:type="paragraph" w:customStyle="1" w:styleId="7f">
    <w:name w:val="Название объекта7"/>
    <w:basedOn w:val="89"/>
    <w:next w:val="89"/>
    <w:rsid w:val="00755444"/>
    <w:pPr>
      <w:ind w:firstLine="709"/>
      <w:jc w:val="both"/>
    </w:pPr>
    <w:rPr>
      <w:rFonts w:ascii="Arial" w:hAnsi="Arial"/>
      <w:b/>
      <w:sz w:val="32"/>
    </w:rPr>
  </w:style>
  <w:style w:type="paragraph" w:customStyle="1" w:styleId="281">
    <w:name w:val="Основной текст 28"/>
    <w:basedOn w:val="a2"/>
    <w:rsid w:val="00755444"/>
    <w:pPr>
      <w:widowControl w:val="0"/>
      <w:ind w:firstLine="720"/>
      <w:jc w:val="both"/>
    </w:pPr>
    <w:rPr>
      <w:sz w:val="28"/>
      <w:szCs w:val="20"/>
    </w:rPr>
  </w:style>
  <w:style w:type="paragraph" w:customStyle="1" w:styleId="278">
    <w:name w:val="Основной текст с отступом 27"/>
    <w:basedOn w:val="a2"/>
    <w:rsid w:val="00755444"/>
    <w:pPr>
      <w:widowControl w:val="0"/>
      <w:ind w:firstLine="709"/>
      <w:jc w:val="both"/>
    </w:pPr>
    <w:rPr>
      <w:sz w:val="20"/>
      <w:szCs w:val="20"/>
    </w:rPr>
  </w:style>
  <w:style w:type="paragraph" w:customStyle="1" w:styleId="372">
    <w:name w:val="Основной текст с отступом 37"/>
    <w:basedOn w:val="a2"/>
    <w:rsid w:val="00755444"/>
    <w:pPr>
      <w:ind w:firstLine="720"/>
      <w:jc w:val="both"/>
    </w:pPr>
    <w:rPr>
      <w:sz w:val="20"/>
      <w:szCs w:val="20"/>
    </w:rPr>
  </w:style>
  <w:style w:type="character" w:customStyle="1" w:styleId="2330">
    <w:name w:val="Знак Знак233"/>
    <w:rsid w:val="00755444"/>
    <w:rPr>
      <w:sz w:val="24"/>
      <w:lang w:val="ru-RU" w:eastAsia="ru-RU"/>
    </w:rPr>
  </w:style>
  <w:style w:type="character" w:customStyle="1" w:styleId="194">
    <w:name w:val="Знак Знак194"/>
    <w:rsid w:val="00755444"/>
    <w:rPr>
      <w:lang w:val="ru-RU" w:eastAsia="ru-RU"/>
    </w:rPr>
  </w:style>
  <w:style w:type="character" w:customStyle="1" w:styleId="183">
    <w:name w:val="Знак Знак183"/>
    <w:rsid w:val="00755444"/>
    <w:rPr>
      <w:rFonts w:ascii="Arial" w:hAnsi="Arial"/>
      <w:b/>
      <w:sz w:val="24"/>
      <w:lang w:val="ru-RU" w:eastAsia="ru-RU"/>
    </w:rPr>
  </w:style>
  <w:style w:type="character" w:customStyle="1" w:styleId="1330">
    <w:name w:val="Знак Знак133"/>
    <w:rsid w:val="00755444"/>
    <w:rPr>
      <w:rFonts w:ascii="Courier New" w:hAnsi="Courier New"/>
      <w:lang w:val="ru-RU" w:eastAsia="ru-RU"/>
    </w:rPr>
  </w:style>
  <w:style w:type="character" w:customStyle="1" w:styleId="1230">
    <w:name w:val="Знак Знак123"/>
    <w:rsid w:val="00755444"/>
    <w:rPr>
      <w:sz w:val="24"/>
      <w:lang w:val="ru-RU" w:eastAsia="ru-RU"/>
    </w:rPr>
  </w:style>
  <w:style w:type="character" w:customStyle="1" w:styleId="1160">
    <w:name w:val="Знак Знак116"/>
    <w:rsid w:val="00755444"/>
    <w:rPr>
      <w:sz w:val="24"/>
      <w:lang w:val="ru-RU" w:eastAsia="ru-RU"/>
    </w:rPr>
  </w:style>
  <w:style w:type="character" w:customStyle="1" w:styleId="3250">
    <w:name w:val="Знак Знак325"/>
    <w:rsid w:val="00755444"/>
    <w:rPr>
      <w:rFonts w:ascii="Arial" w:hAnsi="Arial"/>
      <w:b/>
      <w:kern w:val="32"/>
      <w:sz w:val="32"/>
      <w:lang w:val="ru-RU" w:eastAsia="ru-RU"/>
    </w:rPr>
  </w:style>
  <w:style w:type="character" w:customStyle="1" w:styleId="3160">
    <w:name w:val="Знак Знак316"/>
    <w:rsid w:val="00755444"/>
    <w:rPr>
      <w:rFonts w:ascii="Arial" w:hAnsi="Arial"/>
      <w:b/>
      <w:i/>
      <w:sz w:val="24"/>
      <w:lang w:val="ru-RU" w:eastAsia="ru-RU"/>
    </w:rPr>
  </w:style>
  <w:style w:type="character" w:customStyle="1" w:styleId="941">
    <w:name w:val="Знак Знак94"/>
    <w:rsid w:val="00755444"/>
    <w:rPr>
      <w:rFonts w:ascii="Arial" w:hAnsi="Arial"/>
      <w:b/>
      <w:kern w:val="32"/>
      <w:sz w:val="32"/>
      <w:lang w:val="ru-RU" w:eastAsia="ru-RU"/>
    </w:rPr>
  </w:style>
  <w:style w:type="character" w:customStyle="1" w:styleId="841">
    <w:name w:val="Знак Знак84"/>
    <w:rsid w:val="00755444"/>
    <w:rPr>
      <w:rFonts w:ascii="Arial" w:hAnsi="Arial"/>
      <w:b/>
      <w:i/>
      <w:sz w:val="24"/>
      <w:lang w:val="ru-RU" w:eastAsia="ru-RU"/>
    </w:rPr>
  </w:style>
  <w:style w:type="character" w:customStyle="1" w:styleId="715">
    <w:name w:val="Знак Знак715"/>
    <w:rsid w:val="00755444"/>
    <w:rPr>
      <w:rFonts w:ascii="Arial" w:hAnsi="Arial"/>
      <w:b/>
      <w:sz w:val="24"/>
      <w:lang w:val="ru-RU" w:eastAsia="ru-RU"/>
    </w:rPr>
  </w:style>
  <w:style w:type="character" w:customStyle="1" w:styleId="616">
    <w:name w:val="Знак Знак616"/>
    <w:rsid w:val="00755444"/>
    <w:rPr>
      <w:b/>
      <w:sz w:val="24"/>
      <w:lang w:val="ru-RU" w:eastAsia="ru-RU"/>
    </w:rPr>
  </w:style>
  <w:style w:type="character" w:customStyle="1" w:styleId="514">
    <w:name w:val="Знак Знак514"/>
    <w:rsid w:val="00755444"/>
    <w:rPr>
      <w:sz w:val="24"/>
      <w:lang w:val="ru-RU" w:eastAsia="ru-RU"/>
    </w:rPr>
  </w:style>
  <w:style w:type="character" w:customStyle="1" w:styleId="416">
    <w:name w:val="Знак Знак416"/>
    <w:rsid w:val="00755444"/>
    <w:rPr>
      <w:rFonts w:ascii="Arial" w:hAnsi="Arial"/>
      <w:b/>
      <w:sz w:val="24"/>
      <w:lang w:val="ru-RU" w:eastAsia="ru-RU"/>
    </w:rPr>
  </w:style>
  <w:style w:type="character" w:customStyle="1" w:styleId="3150">
    <w:name w:val="Знак Знак315"/>
    <w:rsid w:val="00755444"/>
    <w:rPr>
      <w:sz w:val="24"/>
      <w:lang w:val="ru-RU" w:eastAsia="ru-RU"/>
    </w:rPr>
  </w:style>
  <w:style w:type="character" w:customStyle="1" w:styleId="2160">
    <w:name w:val="Знак Знак216"/>
    <w:rsid w:val="00755444"/>
    <w:rPr>
      <w:rFonts w:ascii="Arial" w:hAnsi="Arial"/>
      <w:sz w:val="24"/>
      <w:lang w:val="ru-RU" w:eastAsia="ru-RU"/>
    </w:rPr>
  </w:style>
  <w:style w:type="character" w:customStyle="1" w:styleId="1150">
    <w:name w:val="Знак Знак115"/>
    <w:rsid w:val="00755444"/>
    <w:rPr>
      <w:lang w:val="ru-RU" w:eastAsia="ru-RU"/>
    </w:rPr>
  </w:style>
  <w:style w:type="character" w:customStyle="1" w:styleId="2230">
    <w:name w:val="Знак Знак223"/>
    <w:semiHidden/>
    <w:rsid w:val="00755444"/>
    <w:rPr>
      <w:sz w:val="24"/>
      <w:lang w:val="ru-RU" w:eastAsia="ru-RU"/>
    </w:rPr>
  </w:style>
  <w:style w:type="character" w:customStyle="1" w:styleId="163">
    <w:name w:val="Знак Знак163"/>
    <w:semiHidden/>
    <w:locked/>
    <w:rsid w:val="00755444"/>
    <w:rPr>
      <w:lang w:val="ru-RU" w:eastAsia="ru-RU"/>
    </w:rPr>
  </w:style>
  <w:style w:type="character" w:customStyle="1" w:styleId="103">
    <w:name w:val="Знак Знак103"/>
    <w:semiHidden/>
    <w:rsid w:val="00755444"/>
    <w:rPr>
      <w:rFonts w:ascii="Tahoma" w:hAnsi="Tahoma"/>
      <w:lang w:val="ru-RU" w:eastAsia="ru-RU"/>
    </w:rPr>
  </w:style>
  <w:style w:type="character" w:customStyle="1" w:styleId="573">
    <w:name w:val="Знак Знак573"/>
    <w:rsid w:val="00755444"/>
    <w:rPr>
      <w:rFonts w:ascii="Arial" w:hAnsi="Arial"/>
      <w:b/>
      <w:kern w:val="32"/>
      <w:sz w:val="32"/>
    </w:rPr>
  </w:style>
  <w:style w:type="character" w:customStyle="1" w:styleId="563">
    <w:name w:val="Знак Знак563"/>
    <w:rsid w:val="00755444"/>
    <w:rPr>
      <w:rFonts w:ascii="Arial" w:hAnsi="Arial"/>
      <w:b/>
      <w:i/>
      <w:sz w:val="24"/>
    </w:rPr>
  </w:style>
  <w:style w:type="character" w:customStyle="1" w:styleId="553">
    <w:name w:val="Знак Знак553"/>
    <w:rsid w:val="00755444"/>
    <w:rPr>
      <w:rFonts w:ascii="Arial" w:hAnsi="Arial"/>
      <w:b/>
      <w:sz w:val="24"/>
    </w:rPr>
  </w:style>
  <w:style w:type="character" w:customStyle="1" w:styleId="543">
    <w:name w:val="Знак Знак543"/>
    <w:rsid w:val="00755444"/>
    <w:rPr>
      <w:b/>
      <w:i/>
      <w:sz w:val="26"/>
    </w:rPr>
  </w:style>
  <w:style w:type="character" w:customStyle="1" w:styleId="533">
    <w:name w:val="Знак Знак533"/>
    <w:rsid w:val="00755444"/>
    <w:rPr>
      <w:sz w:val="28"/>
    </w:rPr>
  </w:style>
  <w:style w:type="character" w:customStyle="1" w:styleId="523">
    <w:name w:val="Знак Знак523"/>
    <w:rsid w:val="00755444"/>
    <w:rPr>
      <w:sz w:val="24"/>
    </w:rPr>
  </w:style>
  <w:style w:type="character" w:customStyle="1" w:styleId="5130">
    <w:name w:val="Знак Знак513"/>
    <w:rsid w:val="00755444"/>
    <w:rPr>
      <w:b/>
      <w:sz w:val="24"/>
    </w:rPr>
  </w:style>
  <w:style w:type="character" w:customStyle="1" w:styleId="503">
    <w:name w:val="Знак Знак503"/>
    <w:rsid w:val="00755444"/>
    <w:rPr>
      <w:rFonts w:ascii="Arial" w:hAnsi="Arial"/>
      <w:b/>
      <w:sz w:val="24"/>
    </w:rPr>
  </w:style>
  <w:style w:type="character" w:customStyle="1" w:styleId="493">
    <w:name w:val="Знак Знак493"/>
    <w:rsid w:val="00755444"/>
    <w:rPr>
      <w:b/>
      <w:sz w:val="24"/>
    </w:rPr>
  </w:style>
  <w:style w:type="character" w:customStyle="1" w:styleId="483">
    <w:name w:val="Знак Знак483"/>
    <w:rsid w:val="00755444"/>
    <w:rPr>
      <w:rFonts w:ascii="Arial" w:hAnsi="Arial"/>
      <w:sz w:val="24"/>
      <w:shd w:val="pct20" w:color="auto" w:fill="auto"/>
    </w:rPr>
  </w:style>
  <w:style w:type="character" w:customStyle="1" w:styleId="473">
    <w:name w:val="Знак Знак473"/>
    <w:rsid w:val="00755444"/>
    <w:rPr>
      <w:sz w:val="24"/>
    </w:rPr>
  </w:style>
  <w:style w:type="character" w:customStyle="1" w:styleId="463">
    <w:name w:val="Знак Знак463"/>
    <w:rsid w:val="00755444"/>
    <w:rPr>
      <w:sz w:val="24"/>
    </w:rPr>
  </w:style>
  <w:style w:type="character" w:customStyle="1" w:styleId="453">
    <w:name w:val="Знак Знак453"/>
    <w:rsid w:val="00755444"/>
  </w:style>
  <w:style w:type="character" w:customStyle="1" w:styleId="443">
    <w:name w:val="Знак Знак443"/>
    <w:rsid w:val="00755444"/>
  </w:style>
  <w:style w:type="character" w:customStyle="1" w:styleId="433">
    <w:name w:val="Знак Знак433"/>
    <w:rsid w:val="00755444"/>
    <w:rPr>
      <w:rFonts w:ascii="Arial" w:hAnsi="Arial"/>
      <w:b/>
      <w:sz w:val="24"/>
    </w:rPr>
  </w:style>
  <w:style w:type="character" w:customStyle="1" w:styleId="423">
    <w:name w:val="Знак Знак423"/>
    <w:rsid w:val="00755444"/>
    <w:rPr>
      <w:sz w:val="24"/>
    </w:rPr>
  </w:style>
  <w:style w:type="character" w:customStyle="1" w:styleId="415">
    <w:name w:val="Знак Знак415"/>
    <w:locked/>
    <w:rsid w:val="00755444"/>
  </w:style>
  <w:style w:type="character" w:customStyle="1" w:styleId="403">
    <w:name w:val="Знак Знак403"/>
    <w:rsid w:val="00755444"/>
    <w:rPr>
      <w:sz w:val="24"/>
    </w:rPr>
  </w:style>
  <w:style w:type="character" w:customStyle="1" w:styleId="393">
    <w:name w:val="Знак Знак393"/>
    <w:rsid w:val="00755444"/>
    <w:rPr>
      <w:sz w:val="24"/>
    </w:rPr>
  </w:style>
  <w:style w:type="character" w:customStyle="1" w:styleId="138">
    <w:name w:val="Знак Знак Знак13"/>
    <w:rsid w:val="00755444"/>
    <w:rPr>
      <w:rFonts w:ascii="Tahoma" w:hAnsi="Tahoma"/>
      <w:sz w:val="16"/>
    </w:rPr>
  </w:style>
  <w:style w:type="character" w:customStyle="1" w:styleId="783">
    <w:name w:val="Знак Знак783"/>
    <w:rsid w:val="00755444"/>
    <w:rPr>
      <w:rFonts w:ascii="Arial" w:hAnsi="Arial"/>
      <w:b/>
      <w:kern w:val="32"/>
      <w:sz w:val="32"/>
    </w:rPr>
  </w:style>
  <w:style w:type="character" w:customStyle="1" w:styleId="773">
    <w:name w:val="Знак Знак773"/>
    <w:rsid w:val="00755444"/>
    <w:rPr>
      <w:rFonts w:ascii="Arial" w:hAnsi="Arial"/>
      <w:b/>
      <w:i/>
      <w:sz w:val="24"/>
    </w:rPr>
  </w:style>
  <w:style w:type="character" w:customStyle="1" w:styleId="763">
    <w:name w:val="Знак Знак763"/>
    <w:rsid w:val="00755444"/>
    <w:rPr>
      <w:rFonts w:ascii="Arial" w:hAnsi="Arial"/>
      <w:b/>
      <w:sz w:val="24"/>
    </w:rPr>
  </w:style>
  <w:style w:type="character" w:customStyle="1" w:styleId="753">
    <w:name w:val="Знак Знак753"/>
    <w:rsid w:val="00755444"/>
    <w:rPr>
      <w:b/>
      <w:i/>
      <w:sz w:val="26"/>
    </w:rPr>
  </w:style>
  <w:style w:type="character" w:customStyle="1" w:styleId="743">
    <w:name w:val="Знак Знак743"/>
    <w:rsid w:val="00755444"/>
    <w:rPr>
      <w:sz w:val="28"/>
    </w:rPr>
  </w:style>
  <w:style w:type="character" w:customStyle="1" w:styleId="733">
    <w:name w:val="Знак Знак733"/>
    <w:rsid w:val="00755444"/>
    <w:rPr>
      <w:sz w:val="24"/>
    </w:rPr>
  </w:style>
  <w:style w:type="character" w:customStyle="1" w:styleId="723">
    <w:name w:val="Знак Знак723"/>
    <w:rsid w:val="00755444"/>
    <w:rPr>
      <w:b/>
      <w:sz w:val="24"/>
    </w:rPr>
  </w:style>
  <w:style w:type="character" w:customStyle="1" w:styleId="714">
    <w:name w:val="Знак Знак714"/>
    <w:rsid w:val="00755444"/>
    <w:rPr>
      <w:rFonts w:ascii="Arial" w:hAnsi="Arial"/>
      <w:b/>
      <w:sz w:val="24"/>
    </w:rPr>
  </w:style>
  <w:style w:type="character" w:customStyle="1" w:styleId="703">
    <w:name w:val="Знак Знак703"/>
    <w:rsid w:val="00755444"/>
    <w:rPr>
      <w:b/>
      <w:sz w:val="24"/>
    </w:rPr>
  </w:style>
  <w:style w:type="character" w:customStyle="1" w:styleId="693">
    <w:name w:val="Знак Знак693"/>
    <w:rsid w:val="00755444"/>
    <w:rPr>
      <w:rFonts w:ascii="Arial" w:hAnsi="Arial"/>
      <w:sz w:val="24"/>
      <w:shd w:val="pct20" w:color="auto" w:fill="auto"/>
    </w:rPr>
  </w:style>
  <w:style w:type="character" w:customStyle="1" w:styleId="683">
    <w:name w:val="Знак Знак683"/>
    <w:rsid w:val="00755444"/>
    <w:rPr>
      <w:sz w:val="24"/>
    </w:rPr>
  </w:style>
  <w:style w:type="character" w:customStyle="1" w:styleId="673">
    <w:name w:val="Знак Знак673"/>
    <w:rsid w:val="00755444"/>
    <w:rPr>
      <w:sz w:val="24"/>
    </w:rPr>
  </w:style>
  <w:style w:type="character" w:customStyle="1" w:styleId="663">
    <w:name w:val="Знак Знак663"/>
    <w:rsid w:val="00755444"/>
  </w:style>
  <w:style w:type="character" w:customStyle="1" w:styleId="653">
    <w:name w:val="Знак Знак653"/>
    <w:rsid w:val="00755444"/>
  </w:style>
  <w:style w:type="character" w:customStyle="1" w:styleId="643">
    <w:name w:val="Знак Знак643"/>
    <w:rsid w:val="00755444"/>
    <w:rPr>
      <w:rFonts w:ascii="Arial" w:hAnsi="Arial"/>
      <w:b/>
      <w:sz w:val="24"/>
    </w:rPr>
  </w:style>
  <w:style w:type="character" w:customStyle="1" w:styleId="633">
    <w:name w:val="Знак Знак633"/>
    <w:rsid w:val="00755444"/>
    <w:rPr>
      <w:sz w:val="24"/>
    </w:rPr>
  </w:style>
  <w:style w:type="character" w:customStyle="1" w:styleId="623">
    <w:name w:val="Знак Знак623"/>
    <w:locked/>
    <w:rsid w:val="00755444"/>
  </w:style>
  <w:style w:type="character" w:customStyle="1" w:styleId="615">
    <w:name w:val="Знак Знак615"/>
    <w:rsid w:val="00755444"/>
    <w:rPr>
      <w:sz w:val="24"/>
    </w:rPr>
  </w:style>
  <w:style w:type="character" w:customStyle="1" w:styleId="603">
    <w:name w:val="Знак Знак603"/>
    <w:rsid w:val="00755444"/>
    <w:rPr>
      <w:sz w:val="24"/>
    </w:rPr>
  </w:style>
  <w:style w:type="character" w:customStyle="1" w:styleId="238">
    <w:name w:val="Знак Знак Знак23"/>
    <w:rsid w:val="00755444"/>
    <w:rPr>
      <w:rFonts w:ascii="Tahoma" w:hAnsi="Tahoma"/>
      <w:sz w:val="16"/>
    </w:rPr>
  </w:style>
  <w:style w:type="paragraph" w:customStyle="1" w:styleId="181">
    <w:name w:val="Заголовок 18"/>
    <w:basedOn w:val="99"/>
    <w:next w:val="99"/>
    <w:rsid w:val="00755444"/>
    <w:pPr>
      <w:keepNext/>
      <w:widowControl/>
      <w:spacing w:before="240" w:after="60"/>
      <w:ind w:left="720" w:hanging="360"/>
    </w:pPr>
    <w:rPr>
      <w:rFonts w:ascii="Arial" w:hAnsi="Arial"/>
      <w:b/>
      <w:kern w:val="28"/>
      <w:sz w:val="28"/>
    </w:rPr>
  </w:style>
  <w:style w:type="paragraph" w:customStyle="1" w:styleId="99">
    <w:name w:val="Обычный9"/>
    <w:rsid w:val="00755444"/>
    <w:pPr>
      <w:widowControl w:val="0"/>
    </w:pPr>
  </w:style>
  <w:style w:type="paragraph" w:customStyle="1" w:styleId="282">
    <w:name w:val="Заголовок 28"/>
    <w:basedOn w:val="99"/>
    <w:next w:val="99"/>
    <w:rsid w:val="00755444"/>
    <w:pPr>
      <w:keepNext/>
      <w:widowControl/>
      <w:spacing w:before="240" w:after="60"/>
      <w:ind w:left="1080" w:hanging="720"/>
    </w:pPr>
    <w:rPr>
      <w:rFonts w:ascii="Arial" w:hAnsi="Arial"/>
      <w:b/>
      <w:i/>
      <w:sz w:val="24"/>
    </w:rPr>
  </w:style>
  <w:style w:type="paragraph" w:customStyle="1" w:styleId="38">
    <w:name w:val="Заголовок 38"/>
    <w:basedOn w:val="99"/>
    <w:next w:val="99"/>
    <w:rsid w:val="00755444"/>
    <w:pPr>
      <w:keepNext/>
      <w:widowControl/>
      <w:numPr>
        <w:numId w:val="34"/>
      </w:numPr>
      <w:spacing w:before="240" w:after="60"/>
      <w:ind w:left="2124" w:hanging="708"/>
    </w:pPr>
    <w:rPr>
      <w:b/>
      <w:sz w:val="24"/>
    </w:rPr>
  </w:style>
  <w:style w:type="paragraph" w:customStyle="1" w:styleId="48">
    <w:name w:val="Заголовок 48"/>
    <w:basedOn w:val="99"/>
    <w:next w:val="99"/>
    <w:rsid w:val="00755444"/>
    <w:pPr>
      <w:keepNext/>
      <w:widowControl/>
      <w:numPr>
        <w:numId w:val="35"/>
      </w:numPr>
      <w:spacing w:before="240" w:after="60"/>
      <w:ind w:left="2832" w:hanging="708"/>
    </w:pPr>
    <w:rPr>
      <w:b/>
      <w:i/>
      <w:sz w:val="24"/>
    </w:rPr>
  </w:style>
  <w:style w:type="paragraph" w:customStyle="1" w:styleId="58">
    <w:name w:val="Заголовок 58"/>
    <w:basedOn w:val="99"/>
    <w:next w:val="99"/>
    <w:rsid w:val="00755444"/>
    <w:pPr>
      <w:widowControl/>
      <w:numPr>
        <w:numId w:val="36"/>
      </w:numPr>
      <w:spacing w:before="240" w:after="60"/>
      <w:ind w:left="3540" w:hanging="708"/>
    </w:pPr>
    <w:rPr>
      <w:rFonts w:ascii="Arial" w:hAnsi="Arial"/>
      <w:sz w:val="22"/>
    </w:rPr>
  </w:style>
  <w:style w:type="paragraph" w:customStyle="1" w:styleId="680">
    <w:name w:val="Заголовок 68"/>
    <w:basedOn w:val="99"/>
    <w:next w:val="99"/>
    <w:rsid w:val="00755444"/>
    <w:pPr>
      <w:widowControl/>
      <w:spacing w:before="240" w:after="60"/>
      <w:ind w:left="1800" w:hanging="1440"/>
    </w:pPr>
    <w:rPr>
      <w:rFonts w:ascii="Arial" w:hAnsi="Arial"/>
      <w:i/>
      <w:sz w:val="22"/>
    </w:rPr>
  </w:style>
  <w:style w:type="paragraph" w:customStyle="1" w:styleId="781">
    <w:name w:val="Заголовок 78"/>
    <w:basedOn w:val="99"/>
    <w:next w:val="99"/>
    <w:rsid w:val="00755444"/>
    <w:pPr>
      <w:widowControl/>
      <w:spacing w:before="240" w:after="60"/>
      <w:ind w:left="4956" w:hanging="708"/>
    </w:pPr>
    <w:rPr>
      <w:rFonts w:ascii="Arial" w:hAnsi="Arial"/>
    </w:rPr>
  </w:style>
  <w:style w:type="paragraph" w:customStyle="1" w:styleId="880">
    <w:name w:val="Заголовок 88"/>
    <w:basedOn w:val="99"/>
    <w:next w:val="99"/>
    <w:rsid w:val="00755444"/>
    <w:pPr>
      <w:widowControl/>
      <w:spacing w:before="240" w:after="60"/>
      <w:ind w:left="5664" w:hanging="708"/>
    </w:pPr>
    <w:rPr>
      <w:rFonts w:ascii="Arial" w:hAnsi="Arial"/>
      <w:i/>
    </w:rPr>
  </w:style>
  <w:style w:type="paragraph" w:customStyle="1" w:styleId="980">
    <w:name w:val="Заголовок 98"/>
    <w:basedOn w:val="99"/>
    <w:next w:val="99"/>
    <w:rsid w:val="00755444"/>
    <w:pPr>
      <w:widowControl/>
      <w:spacing w:before="240" w:after="60"/>
      <w:ind w:left="6372" w:hanging="708"/>
    </w:pPr>
    <w:rPr>
      <w:rFonts w:ascii="Arial" w:hAnsi="Arial"/>
      <w:i/>
      <w:sz w:val="18"/>
    </w:rPr>
  </w:style>
  <w:style w:type="paragraph" w:customStyle="1" w:styleId="9a">
    <w:name w:val="Основной текст9"/>
    <w:basedOn w:val="a2"/>
    <w:rsid w:val="00755444"/>
    <w:pPr>
      <w:widowControl w:val="0"/>
      <w:ind w:right="-70"/>
    </w:pPr>
    <w:rPr>
      <w:sz w:val="28"/>
      <w:szCs w:val="20"/>
    </w:rPr>
  </w:style>
  <w:style w:type="paragraph" w:customStyle="1" w:styleId="192">
    <w:name w:val="Заголовок 19"/>
    <w:basedOn w:val="102"/>
    <w:next w:val="102"/>
    <w:rsid w:val="00755444"/>
    <w:pPr>
      <w:keepNext/>
      <w:widowControl/>
      <w:spacing w:before="240" w:after="60"/>
      <w:ind w:left="720" w:hanging="360"/>
    </w:pPr>
    <w:rPr>
      <w:rFonts w:ascii="Arial" w:hAnsi="Arial"/>
      <w:b/>
      <w:kern w:val="28"/>
      <w:sz w:val="28"/>
    </w:rPr>
  </w:style>
  <w:style w:type="paragraph" w:customStyle="1" w:styleId="102">
    <w:name w:val="Обычный10"/>
    <w:rsid w:val="00755444"/>
    <w:pPr>
      <w:widowControl w:val="0"/>
    </w:pPr>
  </w:style>
  <w:style w:type="paragraph" w:customStyle="1" w:styleId="291">
    <w:name w:val="Заголовок 29"/>
    <w:basedOn w:val="102"/>
    <w:next w:val="102"/>
    <w:rsid w:val="00755444"/>
    <w:pPr>
      <w:keepNext/>
      <w:widowControl/>
      <w:spacing w:before="240" w:after="60"/>
      <w:ind w:left="1080" w:hanging="720"/>
    </w:pPr>
    <w:rPr>
      <w:rFonts w:ascii="Arial" w:hAnsi="Arial"/>
      <w:b/>
      <w:i/>
      <w:sz w:val="24"/>
    </w:rPr>
  </w:style>
  <w:style w:type="paragraph" w:customStyle="1" w:styleId="391">
    <w:name w:val="Заголовок 39"/>
    <w:basedOn w:val="102"/>
    <w:next w:val="102"/>
    <w:rsid w:val="00755444"/>
    <w:pPr>
      <w:keepNext/>
      <w:widowControl/>
      <w:spacing w:before="240" w:after="60"/>
      <w:ind w:left="2124" w:hanging="708"/>
    </w:pPr>
    <w:rPr>
      <w:b/>
      <w:sz w:val="24"/>
    </w:rPr>
  </w:style>
  <w:style w:type="paragraph" w:customStyle="1" w:styleId="491">
    <w:name w:val="Заголовок 49"/>
    <w:basedOn w:val="102"/>
    <w:next w:val="102"/>
    <w:rsid w:val="00755444"/>
    <w:pPr>
      <w:keepNext/>
      <w:widowControl/>
      <w:spacing w:before="240" w:after="60"/>
      <w:ind w:left="2832" w:hanging="708"/>
    </w:pPr>
    <w:rPr>
      <w:b/>
      <w:i/>
      <w:sz w:val="24"/>
    </w:rPr>
  </w:style>
  <w:style w:type="paragraph" w:customStyle="1" w:styleId="590">
    <w:name w:val="Заголовок 59"/>
    <w:basedOn w:val="102"/>
    <w:next w:val="102"/>
    <w:rsid w:val="00755444"/>
    <w:pPr>
      <w:widowControl/>
      <w:spacing w:before="240" w:after="60"/>
      <w:ind w:left="3540" w:hanging="708"/>
    </w:pPr>
    <w:rPr>
      <w:rFonts w:ascii="Arial" w:hAnsi="Arial"/>
      <w:sz w:val="22"/>
    </w:rPr>
  </w:style>
  <w:style w:type="paragraph" w:customStyle="1" w:styleId="690">
    <w:name w:val="Заголовок 69"/>
    <w:basedOn w:val="102"/>
    <w:next w:val="102"/>
    <w:rsid w:val="00755444"/>
    <w:pPr>
      <w:widowControl/>
      <w:spacing w:before="240" w:after="60"/>
      <w:ind w:left="1800" w:hanging="1440"/>
    </w:pPr>
    <w:rPr>
      <w:rFonts w:ascii="Arial" w:hAnsi="Arial"/>
      <w:i/>
      <w:sz w:val="22"/>
    </w:rPr>
  </w:style>
  <w:style w:type="paragraph" w:customStyle="1" w:styleId="790">
    <w:name w:val="Заголовок 79"/>
    <w:basedOn w:val="102"/>
    <w:next w:val="102"/>
    <w:rsid w:val="00755444"/>
    <w:pPr>
      <w:widowControl/>
      <w:spacing w:before="240" w:after="60"/>
      <w:ind w:left="4956" w:hanging="708"/>
    </w:pPr>
    <w:rPr>
      <w:rFonts w:ascii="Arial" w:hAnsi="Arial"/>
    </w:rPr>
  </w:style>
  <w:style w:type="paragraph" w:customStyle="1" w:styleId="890">
    <w:name w:val="Заголовок 89"/>
    <w:basedOn w:val="102"/>
    <w:next w:val="102"/>
    <w:rsid w:val="00755444"/>
    <w:pPr>
      <w:widowControl/>
      <w:spacing w:before="240" w:after="60"/>
      <w:ind w:left="5664" w:hanging="708"/>
    </w:pPr>
    <w:rPr>
      <w:rFonts w:ascii="Arial" w:hAnsi="Arial"/>
      <w:i/>
    </w:rPr>
  </w:style>
  <w:style w:type="paragraph" w:customStyle="1" w:styleId="990">
    <w:name w:val="Заголовок 99"/>
    <w:basedOn w:val="102"/>
    <w:next w:val="102"/>
    <w:rsid w:val="00755444"/>
    <w:pPr>
      <w:widowControl/>
      <w:spacing w:before="240" w:after="60"/>
      <w:ind w:left="6372" w:hanging="708"/>
    </w:pPr>
    <w:rPr>
      <w:rFonts w:ascii="Arial" w:hAnsi="Arial"/>
      <w:i/>
      <w:sz w:val="18"/>
    </w:rPr>
  </w:style>
  <w:style w:type="character" w:customStyle="1" w:styleId="3620">
    <w:name w:val="Знак Знак362"/>
    <w:rsid w:val="00755444"/>
    <w:rPr>
      <w:rFonts w:ascii="Arial" w:hAnsi="Arial"/>
      <w:b/>
      <w:kern w:val="32"/>
      <w:sz w:val="32"/>
      <w:lang w:val="ru-RU" w:eastAsia="ru-RU"/>
    </w:rPr>
  </w:style>
  <w:style w:type="character" w:customStyle="1" w:styleId="3520">
    <w:name w:val="Знак Знак352"/>
    <w:rsid w:val="00755444"/>
    <w:rPr>
      <w:rFonts w:ascii="Arial" w:hAnsi="Arial"/>
      <w:b/>
      <w:i/>
      <w:sz w:val="24"/>
      <w:lang w:val="ru-RU" w:eastAsia="ru-RU"/>
    </w:rPr>
  </w:style>
  <w:style w:type="character" w:customStyle="1" w:styleId="2420">
    <w:name w:val="Знак Знак242"/>
    <w:rsid w:val="00755444"/>
    <w:rPr>
      <w:sz w:val="24"/>
      <w:lang w:val="ru-RU" w:eastAsia="ru-RU"/>
    </w:rPr>
  </w:style>
  <w:style w:type="character" w:customStyle="1" w:styleId="2150">
    <w:name w:val="Знак Знак215"/>
    <w:rsid w:val="00755444"/>
    <w:rPr>
      <w:lang w:val="ru-RU" w:eastAsia="ru-RU"/>
    </w:rPr>
  </w:style>
  <w:style w:type="character" w:customStyle="1" w:styleId="3420">
    <w:name w:val="Знак Знак342"/>
    <w:rsid w:val="00755444"/>
    <w:rPr>
      <w:rFonts w:ascii="Arial" w:hAnsi="Arial"/>
      <w:b/>
      <w:sz w:val="24"/>
      <w:lang w:val="ru-RU" w:eastAsia="ru-RU"/>
    </w:rPr>
  </w:style>
  <w:style w:type="character" w:customStyle="1" w:styleId="3320">
    <w:name w:val="Знак Знак332"/>
    <w:rsid w:val="00755444"/>
    <w:rPr>
      <w:b/>
      <w:sz w:val="28"/>
      <w:lang w:val="ru-RU" w:eastAsia="ru-RU"/>
    </w:rPr>
  </w:style>
  <w:style w:type="character" w:customStyle="1" w:styleId="302">
    <w:name w:val="Знак Знак302"/>
    <w:rsid w:val="00755444"/>
    <w:rPr>
      <w:sz w:val="28"/>
      <w:lang w:val="ru-RU" w:eastAsia="ru-RU"/>
    </w:rPr>
  </w:style>
  <w:style w:type="character" w:customStyle="1" w:styleId="292">
    <w:name w:val="Знак Знак292"/>
    <w:rsid w:val="00755444"/>
    <w:rPr>
      <w:b/>
      <w:sz w:val="22"/>
      <w:lang w:val="ru-RU" w:eastAsia="ru-RU"/>
    </w:rPr>
  </w:style>
  <w:style w:type="character" w:customStyle="1" w:styleId="2820">
    <w:name w:val="Знак Знак282"/>
    <w:rsid w:val="00755444"/>
    <w:rPr>
      <w:b/>
      <w:sz w:val="24"/>
      <w:lang w:val="ru-RU" w:eastAsia="ru-RU"/>
    </w:rPr>
  </w:style>
  <w:style w:type="character" w:customStyle="1" w:styleId="2720">
    <w:name w:val="Знак Знак272"/>
    <w:rsid w:val="00755444"/>
    <w:rPr>
      <w:rFonts w:ascii="Arial" w:hAnsi="Arial"/>
      <w:b/>
      <w:sz w:val="24"/>
      <w:lang w:val="ru-RU" w:eastAsia="ru-RU"/>
    </w:rPr>
  </w:style>
  <w:style w:type="character" w:customStyle="1" w:styleId="2620">
    <w:name w:val="Знак Знак262"/>
    <w:rsid w:val="00755444"/>
    <w:rPr>
      <w:b/>
      <w:sz w:val="24"/>
      <w:lang w:val="ru-RU" w:eastAsia="ru-RU"/>
    </w:rPr>
  </w:style>
  <w:style w:type="character" w:customStyle="1" w:styleId="1420">
    <w:name w:val="Знак Знак142"/>
    <w:rsid w:val="00755444"/>
    <w:rPr>
      <w:sz w:val="24"/>
      <w:lang w:val="ru-RU" w:eastAsia="ru-RU"/>
    </w:rPr>
  </w:style>
  <w:style w:type="character" w:customStyle="1" w:styleId="1720">
    <w:name w:val="Знак Знак172"/>
    <w:rsid w:val="00755444"/>
    <w:rPr>
      <w:sz w:val="24"/>
      <w:lang w:val="ru-RU" w:eastAsia="ru-RU"/>
    </w:rPr>
  </w:style>
  <w:style w:type="character" w:customStyle="1" w:styleId="1520">
    <w:name w:val="Знак Знак152"/>
    <w:rsid w:val="00755444"/>
    <w:rPr>
      <w:sz w:val="24"/>
      <w:lang w:val="ru-RU" w:eastAsia="ru-RU"/>
    </w:rPr>
  </w:style>
  <w:style w:type="character" w:customStyle="1" w:styleId="2520">
    <w:name w:val="Знак Знак252"/>
    <w:rsid w:val="00755444"/>
    <w:rPr>
      <w:rFonts w:ascii="Arial" w:hAnsi="Arial"/>
      <w:sz w:val="24"/>
      <w:lang w:val="ru-RU" w:eastAsia="ru-RU"/>
    </w:rPr>
  </w:style>
  <w:style w:type="paragraph" w:customStyle="1" w:styleId="108">
    <w:name w:val="Основной текст10"/>
    <w:basedOn w:val="a2"/>
    <w:rsid w:val="00755444"/>
    <w:pPr>
      <w:widowControl w:val="0"/>
      <w:ind w:right="-70"/>
    </w:pPr>
    <w:rPr>
      <w:sz w:val="28"/>
      <w:szCs w:val="20"/>
    </w:rPr>
  </w:style>
  <w:style w:type="character" w:customStyle="1" w:styleId="8c">
    <w:name w:val="Основной шрифт абзаца8"/>
    <w:rsid w:val="00755444"/>
  </w:style>
  <w:style w:type="paragraph" w:customStyle="1" w:styleId="9b">
    <w:name w:val="Верхний колонтитул9"/>
    <w:basedOn w:val="102"/>
    <w:rsid w:val="00755444"/>
    <w:pPr>
      <w:tabs>
        <w:tab w:val="center" w:pos="4153"/>
        <w:tab w:val="right" w:pos="8306"/>
      </w:tabs>
    </w:pPr>
  </w:style>
  <w:style w:type="paragraph" w:customStyle="1" w:styleId="8d">
    <w:name w:val="Список8"/>
    <w:basedOn w:val="102"/>
    <w:rsid w:val="00755444"/>
    <w:pPr>
      <w:ind w:left="283" w:hanging="283"/>
    </w:pPr>
  </w:style>
  <w:style w:type="paragraph" w:customStyle="1" w:styleId="8e">
    <w:name w:val="Название объекта8"/>
    <w:basedOn w:val="102"/>
    <w:next w:val="102"/>
    <w:rsid w:val="00755444"/>
    <w:pPr>
      <w:ind w:firstLine="709"/>
      <w:jc w:val="both"/>
    </w:pPr>
    <w:rPr>
      <w:rFonts w:ascii="Arial" w:hAnsi="Arial"/>
      <w:b/>
      <w:sz w:val="32"/>
    </w:rPr>
  </w:style>
  <w:style w:type="paragraph" w:customStyle="1" w:styleId="298">
    <w:name w:val="Основной текст 29"/>
    <w:basedOn w:val="a2"/>
    <w:rsid w:val="00755444"/>
    <w:pPr>
      <w:widowControl w:val="0"/>
      <w:ind w:firstLine="720"/>
      <w:jc w:val="both"/>
    </w:pPr>
    <w:rPr>
      <w:sz w:val="28"/>
      <w:szCs w:val="20"/>
    </w:rPr>
  </w:style>
  <w:style w:type="paragraph" w:customStyle="1" w:styleId="288">
    <w:name w:val="Основной текст с отступом 28"/>
    <w:basedOn w:val="a2"/>
    <w:rsid w:val="00755444"/>
    <w:pPr>
      <w:widowControl w:val="0"/>
      <w:ind w:firstLine="709"/>
      <w:jc w:val="both"/>
    </w:pPr>
    <w:rPr>
      <w:sz w:val="20"/>
      <w:szCs w:val="20"/>
    </w:rPr>
  </w:style>
  <w:style w:type="paragraph" w:customStyle="1" w:styleId="380">
    <w:name w:val="Основной текст с отступом 38"/>
    <w:basedOn w:val="a2"/>
    <w:rsid w:val="00755444"/>
    <w:pPr>
      <w:ind w:firstLine="720"/>
      <w:jc w:val="both"/>
    </w:pPr>
    <w:rPr>
      <w:sz w:val="20"/>
      <w:szCs w:val="20"/>
    </w:rPr>
  </w:style>
  <w:style w:type="character" w:customStyle="1" w:styleId="2320">
    <w:name w:val="Знак Знак232"/>
    <w:rsid w:val="00755444"/>
    <w:rPr>
      <w:sz w:val="24"/>
      <w:lang w:val="ru-RU" w:eastAsia="ru-RU"/>
    </w:rPr>
  </w:style>
  <w:style w:type="character" w:customStyle="1" w:styleId="193">
    <w:name w:val="Знак Знак193"/>
    <w:rsid w:val="00755444"/>
    <w:rPr>
      <w:lang w:val="ru-RU" w:eastAsia="ru-RU"/>
    </w:rPr>
  </w:style>
  <w:style w:type="character" w:customStyle="1" w:styleId="182">
    <w:name w:val="Знак Знак182"/>
    <w:rsid w:val="00755444"/>
    <w:rPr>
      <w:rFonts w:ascii="Arial" w:hAnsi="Arial"/>
      <w:b/>
      <w:sz w:val="24"/>
      <w:lang w:val="ru-RU" w:eastAsia="ru-RU"/>
    </w:rPr>
  </w:style>
  <w:style w:type="character" w:customStyle="1" w:styleId="1320">
    <w:name w:val="Знак Знак132"/>
    <w:rsid w:val="00755444"/>
    <w:rPr>
      <w:rFonts w:ascii="Courier New" w:hAnsi="Courier New"/>
      <w:lang w:val="ru-RU" w:eastAsia="ru-RU"/>
    </w:rPr>
  </w:style>
  <w:style w:type="character" w:customStyle="1" w:styleId="1222">
    <w:name w:val="Знак Знак122"/>
    <w:rsid w:val="00755444"/>
    <w:rPr>
      <w:sz w:val="24"/>
      <w:lang w:val="ru-RU" w:eastAsia="ru-RU"/>
    </w:rPr>
  </w:style>
  <w:style w:type="character" w:customStyle="1" w:styleId="1141">
    <w:name w:val="Знак Знак114"/>
    <w:rsid w:val="00755444"/>
    <w:rPr>
      <w:sz w:val="24"/>
      <w:lang w:val="ru-RU" w:eastAsia="ru-RU"/>
    </w:rPr>
  </w:style>
  <w:style w:type="character" w:customStyle="1" w:styleId="3240">
    <w:name w:val="Знак Знак324"/>
    <w:rsid w:val="00755444"/>
    <w:rPr>
      <w:rFonts w:ascii="Arial" w:hAnsi="Arial"/>
      <w:b/>
      <w:kern w:val="32"/>
      <w:sz w:val="32"/>
      <w:lang w:val="ru-RU" w:eastAsia="ru-RU"/>
    </w:rPr>
  </w:style>
  <w:style w:type="character" w:customStyle="1" w:styleId="3140">
    <w:name w:val="Знак Знак314"/>
    <w:rsid w:val="00755444"/>
    <w:rPr>
      <w:rFonts w:ascii="Arial" w:hAnsi="Arial"/>
      <w:b/>
      <w:i/>
      <w:sz w:val="24"/>
      <w:lang w:val="ru-RU" w:eastAsia="ru-RU"/>
    </w:rPr>
  </w:style>
  <w:style w:type="character" w:customStyle="1" w:styleId="932">
    <w:name w:val="Знак Знак93"/>
    <w:rsid w:val="00755444"/>
    <w:rPr>
      <w:rFonts w:ascii="Arial" w:hAnsi="Arial"/>
      <w:b/>
      <w:kern w:val="32"/>
      <w:sz w:val="32"/>
      <w:lang w:val="ru-RU" w:eastAsia="ru-RU"/>
    </w:rPr>
  </w:style>
  <w:style w:type="character" w:customStyle="1" w:styleId="832">
    <w:name w:val="Знак Знак83"/>
    <w:rsid w:val="00755444"/>
    <w:rPr>
      <w:rFonts w:ascii="Arial" w:hAnsi="Arial"/>
      <w:b/>
      <w:i/>
      <w:sz w:val="24"/>
      <w:lang w:val="ru-RU" w:eastAsia="ru-RU"/>
    </w:rPr>
  </w:style>
  <w:style w:type="character" w:customStyle="1" w:styleId="713">
    <w:name w:val="Знак Знак713"/>
    <w:rsid w:val="00755444"/>
    <w:rPr>
      <w:rFonts w:ascii="Arial" w:hAnsi="Arial"/>
      <w:b/>
      <w:sz w:val="24"/>
      <w:lang w:val="ru-RU" w:eastAsia="ru-RU"/>
    </w:rPr>
  </w:style>
  <w:style w:type="character" w:customStyle="1" w:styleId="614">
    <w:name w:val="Знак Знак614"/>
    <w:rsid w:val="00755444"/>
    <w:rPr>
      <w:b/>
      <w:sz w:val="24"/>
      <w:lang w:val="ru-RU" w:eastAsia="ru-RU"/>
    </w:rPr>
  </w:style>
  <w:style w:type="character" w:customStyle="1" w:styleId="5100">
    <w:name w:val="Знак Знак510"/>
    <w:rsid w:val="00755444"/>
    <w:rPr>
      <w:sz w:val="24"/>
      <w:lang w:val="ru-RU" w:eastAsia="ru-RU"/>
    </w:rPr>
  </w:style>
  <w:style w:type="character" w:customStyle="1" w:styleId="414">
    <w:name w:val="Знак Знак414"/>
    <w:rsid w:val="00755444"/>
    <w:rPr>
      <w:rFonts w:ascii="Arial" w:hAnsi="Arial"/>
      <w:b/>
      <w:sz w:val="24"/>
      <w:lang w:val="ru-RU" w:eastAsia="ru-RU"/>
    </w:rPr>
  </w:style>
  <w:style w:type="character" w:customStyle="1" w:styleId="3131">
    <w:name w:val="Знак Знак313"/>
    <w:rsid w:val="00755444"/>
    <w:rPr>
      <w:sz w:val="24"/>
      <w:lang w:val="ru-RU" w:eastAsia="ru-RU"/>
    </w:rPr>
  </w:style>
  <w:style w:type="character" w:customStyle="1" w:styleId="2140">
    <w:name w:val="Знак Знак214"/>
    <w:rsid w:val="00755444"/>
    <w:rPr>
      <w:rFonts w:ascii="Arial" w:hAnsi="Arial"/>
      <w:sz w:val="24"/>
      <w:lang w:val="ru-RU" w:eastAsia="ru-RU"/>
    </w:rPr>
  </w:style>
  <w:style w:type="character" w:customStyle="1" w:styleId="1132">
    <w:name w:val="Знак Знак113"/>
    <w:rsid w:val="00755444"/>
    <w:rPr>
      <w:lang w:val="ru-RU" w:eastAsia="ru-RU"/>
    </w:rPr>
  </w:style>
  <w:style w:type="character" w:customStyle="1" w:styleId="2220">
    <w:name w:val="Знак Знак222"/>
    <w:semiHidden/>
    <w:rsid w:val="00755444"/>
    <w:rPr>
      <w:sz w:val="24"/>
      <w:lang w:val="ru-RU" w:eastAsia="ru-RU"/>
    </w:rPr>
  </w:style>
  <w:style w:type="character" w:customStyle="1" w:styleId="1620">
    <w:name w:val="Знак Знак162"/>
    <w:semiHidden/>
    <w:locked/>
    <w:rsid w:val="00755444"/>
    <w:rPr>
      <w:lang w:val="ru-RU" w:eastAsia="ru-RU"/>
    </w:rPr>
  </w:style>
  <w:style w:type="character" w:customStyle="1" w:styleId="1020">
    <w:name w:val="Знак Знак102"/>
    <w:semiHidden/>
    <w:rsid w:val="00755444"/>
    <w:rPr>
      <w:rFonts w:ascii="Tahoma" w:hAnsi="Tahoma"/>
      <w:lang w:val="ru-RU" w:eastAsia="ru-RU"/>
    </w:rPr>
  </w:style>
  <w:style w:type="character" w:customStyle="1" w:styleId="5720">
    <w:name w:val="Знак Знак572"/>
    <w:rsid w:val="00755444"/>
    <w:rPr>
      <w:rFonts w:ascii="Arial" w:hAnsi="Arial"/>
      <w:b/>
      <w:kern w:val="32"/>
      <w:sz w:val="32"/>
    </w:rPr>
  </w:style>
  <w:style w:type="character" w:customStyle="1" w:styleId="562">
    <w:name w:val="Знак Знак562"/>
    <w:rsid w:val="00755444"/>
    <w:rPr>
      <w:rFonts w:ascii="Arial" w:hAnsi="Arial"/>
      <w:b/>
      <w:i/>
      <w:sz w:val="24"/>
    </w:rPr>
  </w:style>
  <w:style w:type="character" w:customStyle="1" w:styleId="552">
    <w:name w:val="Знак Знак552"/>
    <w:rsid w:val="00755444"/>
    <w:rPr>
      <w:rFonts w:ascii="Arial" w:hAnsi="Arial"/>
      <w:b/>
      <w:sz w:val="24"/>
    </w:rPr>
  </w:style>
  <w:style w:type="character" w:customStyle="1" w:styleId="542">
    <w:name w:val="Знак Знак542"/>
    <w:rsid w:val="00755444"/>
    <w:rPr>
      <w:b/>
      <w:i/>
      <w:sz w:val="26"/>
    </w:rPr>
  </w:style>
  <w:style w:type="character" w:customStyle="1" w:styleId="532">
    <w:name w:val="Знак Знак532"/>
    <w:rsid w:val="00755444"/>
    <w:rPr>
      <w:sz w:val="28"/>
    </w:rPr>
  </w:style>
  <w:style w:type="character" w:customStyle="1" w:styleId="5220">
    <w:name w:val="Знак Знак522"/>
    <w:rsid w:val="00755444"/>
    <w:rPr>
      <w:sz w:val="24"/>
    </w:rPr>
  </w:style>
  <w:style w:type="character" w:customStyle="1" w:styleId="5120">
    <w:name w:val="Знак Знак512"/>
    <w:rsid w:val="00755444"/>
    <w:rPr>
      <w:b/>
      <w:sz w:val="24"/>
    </w:rPr>
  </w:style>
  <w:style w:type="character" w:customStyle="1" w:styleId="502">
    <w:name w:val="Знак Знак502"/>
    <w:rsid w:val="00755444"/>
    <w:rPr>
      <w:rFonts w:ascii="Arial" w:hAnsi="Arial"/>
      <w:b/>
      <w:sz w:val="24"/>
    </w:rPr>
  </w:style>
  <w:style w:type="character" w:customStyle="1" w:styleId="492">
    <w:name w:val="Знак Знак492"/>
    <w:rsid w:val="00755444"/>
    <w:rPr>
      <w:b/>
      <w:sz w:val="24"/>
    </w:rPr>
  </w:style>
  <w:style w:type="character" w:customStyle="1" w:styleId="482">
    <w:name w:val="Знак Знак482"/>
    <w:rsid w:val="00755444"/>
    <w:rPr>
      <w:rFonts w:ascii="Arial" w:hAnsi="Arial"/>
      <w:sz w:val="24"/>
      <w:shd w:val="pct20" w:color="auto" w:fill="auto"/>
    </w:rPr>
  </w:style>
  <w:style w:type="character" w:customStyle="1" w:styleId="472">
    <w:name w:val="Знак Знак472"/>
    <w:rsid w:val="00755444"/>
    <w:rPr>
      <w:sz w:val="24"/>
    </w:rPr>
  </w:style>
  <w:style w:type="character" w:customStyle="1" w:styleId="462">
    <w:name w:val="Знак Знак462"/>
    <w:rsid w:val="00755444"/>
    <w:rPr>
      <w:sz w:val="24"/>
    </w:rPr>
  </w:style>
  <w:style w:type="character" w:customStyle="1" w:styleId="452">
    <w:name w:val="Знак Знак452"/>
    <w:rsid w:val="00755444"/>
  </w:style>
  <w:style w:type="character" w:customStyle="1" w:styleId="442">
    <w:name w:val="Знак Знак442"/>
    <w:rsid w:val="00755444"/>
  </w:style>
  <w:style w:type="character" w:customStyle="1" w:styleId="4320">
    <w:name w:val="Знак Знак432"/>
    <w:rsid w:val="00755444"/>
    <w:rPr>
      <w:rFonts w:ascii="Arial" w:hAnsi="Arial"/>
      <w:b/>
      <w:sz w:val="24"/>
    </w:rPr>
  </w:style>
  <w:style w:type="character" w:customStyle="1" w:styleId="4220">
    <w:name w:val="Знак Знак422"/>
    <w:rsid w:val="00755444"/>
    <w:rPr>
      <w:sz w:val="24"/>
    </w:rPr>
  </w:style>
  <w:style w:type="character" w:customStyle="1" w:styleId="413">
    <w:name w:val="Знак Знак413"/>
    <w:locked/>
    <w:rsid w:val="00755444"/>
  </w:style>
  <w:style w:type="character" w:customStyle="1" w:styleId="402">
    <w:name w:val="Знак Знак402"/>
    <w:rsid w:val="00755444"/>
    <w:rPr>
      <w:sz w:val="24"/>
    </w:rPr>
  </w:style>
  <w:style w:type="character" w:customStyle="1" w:styleId="392">
    <w:name w:val="Знак Знак392"/>
    <w:rsid w:val="00755444"/>
    <w:rPr>
      <w:sz w:val="24"/>
    </w:rPr>
  </w:style>
  <w:style w:type="character" w:customStyle="1" w:styleId="129">
    <w:name w:val="Знак Знак Знак12"/>
    <w:rsid w:val="00755444"/>
    <w:rPr>
      <w:rFonts w:ascii="Tahoma" w:hAnsi="Tahoma"/>
      <w:sz w:val="16"/>
    </w:rPr>
  </w:style>
  <w:style w:type="character" w:customStyle="1" w:styleId="782">
    <w:name w:val="Знак Знак782"/>
    <w:rsid w:val="00755444"/>
    <w:rPr>
      <w:rFonts w:ascii="Arial" w:hAnsi="Arial"/>
      <w:b/>
      <w:kern w:val="32"/>
      <w:sz w:val="32"/>
    </w:rPr>
  </w:style>
  <w:style w:type="character" w:customStyle="1" w:styleId="772">
    <w:name w:val="Знак Знак772"/>
    <w:rsid w:val="00755444"/>
    <w:rPr>
      <w:rFonts w:ascii="Arial" w:hAnsi="Arial"/>
      <w:b/>
      <w:i/>
      <w:sz w:val="24"/>
    </w:rPr>
  </w:style>
  <w:style w:type="character" w:customStyle="1" w:styleId="762">
    <w:name w:val="Знак Знак762"/>
    <w:rsid w:val="00755444"/>
    <w:rPr>
      <w:rFonts w:ascii="Arial" w:hAnsi="Arial"/>
      <w:b/>
      <w:sz w:val="24"/>
    </w:rPr>
  </w:style>
  <w:style w:type="character" w:customStyle="1" w:styleId="752">
    <w:name w:val="Знак Знак752"/>
    <w:rsid w:val="00755444"/>
    <w:rPr>
      <w:b/>
      <w:i/>
      <w:sz w:val="26"/>
    </w:rPr>
  </w:style>
  <w:style w:type="character" w:customStyle="1" w:styleId="742">
    <w:name w:val="Знак Знак742"/>
    <w:rsid w:val="00755444"/>
    <w:rPr>
      <w:sz w:val="28"/>
    </w:rPr>
  </w:style>
  <w:style w:type="character" w:customStyle="1" w:styleId="732">
    <w:name w:val="Знак Знак732"/>
    <w:rsid w:val="00755444"/>
    <w:rPr>
      <w:sz w:val="24"/>
    </w:rPr>
  </w:style>
  <w:style w:type="character" w:customStyle="1" w:styleId="7220">
    <w:name w:val="Знак Знак722"/>
    <w:rsid w:val="00755444"/>
    <w:rPr>
      <w:b/>
      <w:sz w:val="24"/>
    </w:rPr>
  </w:style>
  <w:style w:type="character" w:customStyle="1" w:styleId="7120">
    <w:name w:val="Знак Знак712"/>
    <w:rsid w:val="00755444"/>
    <w:rPr>
      <w:rFonts w:ascii="Arial" w:hAnsi="Arial"/>
      <w:b/>
      <w:sz w:val="24"/>
    </w:rPr>
  </w:style>
  <w:style w:type="character" w:customStyle="1" w:styleId="702">
    <w:name w:val="Знак Знак702"/>
    <w:rsid w:val="00755444"/>
    <w:rPr>
      <w:b/>
      <w:sz w:val="24"/>
    </w:rPr>
  </w:style>
  <w:style w:type="character" w:customStyle="1" w:styleId="692">
    <w:name w:val="Знак Знак692"/>
    <w:rsid w:val="00755444"/>
    <w:rPr>
      <w:rFonts w:ascii="Arial" w:hAnsi="Arial"/>
      <w:sz w:val="24"/>
      <w:shd w:val="pct20" w:color="auto" w:fill="auto"/>
    </w:rPr>
  </w:style>
  <w:style w:type="character" w:customStyle="1" w:styleId="682">
    <w:name w:val="Знак Знак682"/>
    <w:rsid w:val="00755444"/>
    <w:rPr>
      <w:sz w:val="24"/>
    </w:rPr>
  </w:style>
  <w:style w:type="character" w:customStyle="1" w:styleId="672">
    <w:name w:val="Знак Знак672"/>
    <w:rsid w:val="00755444"/>
    <w:rPr>
      <w:sz w:val="24"/>
    </w:rPr>
  </w:style>
  <w:style w:type="character" w:customStyle="1" w:styleId="662">
    <w:name w:val="Знак Знак662"/>
    <w:rsid w:val="00755444"/>
  </w:style>
  <w:style w:type="character" w:customStyle="1" w:styleId="652">
    <w:name w:val="Знак Знак652"/>
    <w:rsid w:val="00755444"/>
  </w:style>
  <w:style w:type="character" w:customStyle="1" w:styleId="642">
    <w:name w:val="Знак Знак642"/>
    <w:rsid w:val="00755444"/>
    <w:rPr>
      <w:rFonts w:ascii="Arial" w:hAnsi="Arial"/>
      <w:b/>
      <w:sz w:val="24"/>
    </w:rPr>
  </w:style>
  <w:style w:type="character" w:customStyle="1" w:styleId="632">
    <w:name w:val="Знак Знак632"/>
    <w:rsid w:val="00755444"/>
    <w:rPr>
      <w:sz w:val="24"/>
    </w:rPr>
  </w:style>
  <w:style w:type="character" w:customStyle="1" w:styleId="6220">
    <w:name w:val="Знак Знак622"/>
    <w:locked/>
    <w:rsid w:val="00755444"/>
  </w:style>
  <w:style w:type="character" w:customStyle="1" w:styleId="613">
    <w:name w:val="Знак Знак613"/>
    <w:rsid w:val="00755444"/>
    <w:rPr>
      <w:sz w:val="24"/>
    </w:rPr>
  </w:style>
  <w:style w:type="character" w:customStyle="1" w:styleId="602">
    <w:name w:val="Знак Знак602"/>
    <w:rsid w:val="00755444"/>
    <w:rPr>
      <w:sz w:val="24"/>
    </w:rPr>
  </w:style>
  <w:style w:type="character" w:customStyle="1" w:styleId="22a">
    <w:name w:val="Знак Знак Знак22"/>
    <w:rsid w:val="00755444"/>
    <w:rPr>
      <w:rFonts w:ascii="Tahoma" w:hAnsi="Tahoma"/>
      <w:sz w:val="16"/>
    </w:rPr>
  </w:style>
  <w:style w:type="paragraph" w:customStyle="1" w:styleId="12a">
    <w:name w:val="Обычный12"/>
    <w:rsid w:val="00755444"/>
    <w:pPr>
      <w:widowControl w:val="0"/>
    </w:pPr>
  </w:style>
  <w:style w:type="paragraph" w:customStyle="1" w:styleId="1101">
    <w:name w:val="Заголовок 110"/>
    <w:basedOn w:val="12a"/>
    <w:next w:val="12a"/>
    <w:rsid w:val="00755444"/>
    <w:pPr>
      <w:keepNext/>
      <w:widowControl/>
      <w:spacing w:before="240" w:after="60"/>
      <w:ind w:left="720" w:hanging="360"/>
    </w:pPr>
    <w:rPr>
      <w:rFonts w:ascii="Arial" w:hAnsi="Arial"/>
      <w:b/>
      <w:kern w:val="28"/>
      <w:sz w:val="28"/>
    </w:rPr>
  </w:style>
  <w:style w:type="paragraph" w:customStyle="1" w:styleId="2101">
    <w:name w:val="Заголовок 210"/>
    <w:basedOn w:val="12a"/>
    <w:next w:val="12a"/>
    <w:rsid w:val="00755444"/>
    <w:pPr>
      <w:keepNext/>
      <w:widowControl/>
      <w:spacing w:before="240" w:after="60"/>
      <w:ind w:left="1080" w:hanging="720"/>
    </w:pPr>
    <w:rPr>
      <w:rFonts w:ascii="Arial" w:hAnsi="Arial"/>
      <w:b/>
      <w:i/>
      <w:sz w:val="24"/>
    </w:rPr>
  </w:style>
  <w:style w:type="paragraph" w:customStyle="1" w:styleId="3100">
    <w:name w:val="Заголовок 310"/>
    <w:basedOn w:val="12a"/>
    <w:next w:val="12a"/>
    <w:rsid w:val="00755444"/>
    <w:pPr>
      <w:keepNext/>
      <w:widowControl/>
      <w:spacing w:before="240" w:after="60"/>
      <w:ind w:left="2124" w:hanging="708"/>
    </w:pPr>
    <w:rPr>
      <w:b/>
      <w:sz w:val="24"/>
    </w:rPr>
  </w:style>
  <w:style w:type="paragraph" w:customStyle="1" w:styleId="4101">
    <w:name w:val="Заголовок 410"/>
    <w:basedOn w:val="12a"/>
    <w:next w:val="12a"/>
    <w:rsid w:val="00755444"/>
    <w:pPr>
      <w:keepNext/>
      <w:widowControl/>
      <w:spacing w:before="240" w:after="60"/>
      <w:ind w:left="2832" w:hanging="708"/>
    </w:pPr>
    <w:rPr>
      <w:b/>
      <w:i/>
      <w:sz w:val="24"/>
    </w:rPr>
  </w:style>
  <w:style w:type="paragraph" w:customStyle="1" w:styleId="5101">
    <w:name w:val="Заголовок 510"/>
    <w:basedOn w:val="12a"/>
    <w:next w:val="12a"/>
    <w:rsid w:val="00755444"/>
    <w:pPr>
      <w:widowControl/>
      <w:spacing w:before="240" w:after="60"/>
      <w:ind w:left="3540" w:hanging="708"/>
    </w:pPr>
    <w:rPr>
      <w:rFonts w:ascii="Arial" w:hAnsi="Arial"/>
      <w:sz w:val="22"/>
    </w:rPr>
  </w:style>
  <w:style w:type="paragraph" w:customStyle="1" w:styleId="6101">
    <w:name w:val="Заголовок 610"/>
    <w:basedOn w:val="12a"/>
    <w:next w:val="12a"/>
    <w:rsid w:val="00755444"/>
    <w:pPr>
      <w:widowControl/>
      <w:spacing w:before="240" w:after="60"/>
      <w:ind w:left="1800" w:hanging="1440"/>
    </w:pPr>
    <w:rPr>
      <w:rFonts w:ascii="Arial" w:hAnsi="Arial"/>
      <w:i/>
      <w:sz w:val="22"/>
    </w:rPr>
  </w:style>
  <w:style w:type="paragraph" w:customStyle="1" w:styleId="7100">
    <w:name w:val="Заголовок 710"/>
    <w:basedOn w:val="12a"/>
    <w:next w:val="12a"/>
    <w:rsid w:val="00755444"/>
    <w:pPr>
      <w:widowControl/>
      <w:spacing w:before="240" w:after="60"/>
      <w:ind w:left="4956" w:hanging="708"/>
    </w:pPr>
    <w:rPr>
      <w:rFonts w:ascii="Arial" w:hAnsi="Arial"/>
    </w:rPr>
  </w:style>
  <w:style w:type="paragraph" w:customStyle="1" w:styleId="8100">
    <w:name w:val="Заголовок 810"/>
    <w:basedOn w:val="12a"/>
    <w:next w:val="12a"/>
    <w:rsid w:val="00755444"/>
    <w:pPr>
      <w:widowControl/>
      <w:spacing w:before="240" w:after="60"/>
      <w:ind w:left="5664" w:hanging="708"/>
    </w:pPr>
    <w:rPr>
      <w:rFonts w:ascii="Arial" w:hAnsi="Arial"/>
      <w:i/>
    </w:rPr>
  </w:style>
  <w:style w:type="paragraph" w:customStyle="1" w:styleId="9100">
    <w:name w:val="Заголовок 910"/>
    <w:basedOn w:val="12a"/>
    <w:next w:val="12a"/>
    <w:rsid w:val="00755444"/>
    <w:pPr>
      <w:widowControl/>
      <w:spacing w:before="240" w:after="60"/>
      <w:ind w:left="6372" w:hanging="708"/>
    </w:pPr>
    <w:rPr>
      <w:rFonts w:ascii="Arial" w:hAnsi="Arial"/>
      <w:i/>
      <w:sz w:val="18"/>
    </w:rPr>
  </w:style>
  <w:style w:type="character" w:customStyle="1" w:styleId="3610">
    <w:name w:val="Знак Знак361"/>
    <w:rsid w:val="00755444"/>
    <w:rPr>
      <w:rFonts w:ascii="Arial" w:hAnsi="Arial"/>
      <w:b/>
      <w:kern w:val="32"/>
      <w:sz w:val="32"/>
      <w:lang w:val="ru-RU" w:eastAsia="ru-RU"/>
    </w:rPr>
  </w:style>
  <w:style w:type="character" w:customStyle="1" w:styleId="3510">
    <w:name w:val="Знак Знак351"/>
    <w:rsid w:val="00755444"/>
    <w:rPr>
      <w:rFonts w:ascii="Arial" w:hAnsi="Arial"/>
      <w:b/>
      <w:i/>
      <w:sz w:val="24"/>
      <w:lang w:val="ru-RU" w:eastAsia="ru-RU"/>
    </w:rPr>
  </w:style>
  <w:style w:type="character" w:customStyle="1" w:styleId="2411">
    <w:name w:val="Знак Знак241"/>
    <w:rsid w:val="00755444"/>
    <w:rPr>
      <w:sz w:val="24"/>
      <w:lang w:val="ru-RU" w:eastAsia="ru-RU"/>
    </w:rPr>
  </w:style>
  <w:style w:type="character" w:customStyle="1" w:styleId="2130">
    <w:name w:val="Знак Знак213"/>
    <w:rsid w:val="00755444"/>
    <w:rPr>
      <w:lang w:val="ru-RU" w:eastAsia="ru-RU"/>
    </w:rPr>
  </w:style>
  <w:style w:type="character" w:customStyle="1" w:styleId="3410">
    <w:name w:val="Знак Знак341"/>
    <w:rsid w:val="00755444"/>
    <w:rPr>
      <w:rFonts w:ascii="Arial" w:hAnsi="Arial"/>
      <w:b/>
      <w:sz w:val="24"/>
      <w:lang w:val="ru-RU" w:eastAsia="ru-RU"/>
    </w:rPr>
  </w:style>
  <w:style w:type="character" w:customStyle="1" w:styleId="3312">
    <w:name w:val="Знак Знак331"/>
    <w:rsid w:val="00755444"/>
    <w:rPr>
      <w:b/>
      <w:sz w:val="28"/>
      <w:lang w:val="ru-RU" w:eastAsia="ru-RU"/>
    </w:rPr>
  </w:style>
  <w:style w:type="character" w:customStyle="1" w:styleId="301">
    <w:name w:val="Знак Знак301"/>
    <w:rsid w:val="00755444"/>
    <w:rPr>
      <w:sz w:val="28"/>
      <w:lang w:val="ru-RU" w:eastAsia="ru-RU"/>
    </w:rPr>
  </w:style>
  <w:style w:type="character" w:customStyle="1" w:styleId="2910">
    <w:name w:val="Знак Знак291"/>
    <w:rsid w:val="00755444"/>
    <w:rPr>
      <w:b/>
      <w:sz w:val="22"/>
      <w:lang w:val="ru-RU" w:eastAsia="ru-RU"/>
    </w:rPr>
  </w:style>
  <w:style w:type="character" w:customStyle="1" w:styleId="2810">
    <w:name w:val="Знак Знак281"/>
    <w:rsid w:val="00755444"/>
    <w:rPr>
      <w:b/>
      <w:sz w:val="24"/>
      <w:lang w:val="ru-RU" w:eastAsia="ru-RU"/>
    </w:rPr>
  </w:style>
  <w:style w:type="character" w:customStyle="1" w:styleId="2710">
    <w:name w:val="Знак Знак271"/>
    <w:rsid w:val="00755444"/>
    <w:rPr>
      <w:rFonts w:ascii="Arial" w:hAnsi="Arial"/>
      <w:b/>
      <w:sz w:val="24"/>
      <w:lang w:val="ru-RU" w:eastAsia="ru-RU"/>
    </w:rPr>
  </w:style>
  <w:style w:type="character" w:customStyle="1" w:styleId="2610">
    <w:name w:val="Знак Знак261"/>
    <w:rsid w:val="00755444"/>
    <w:rPr>
      <w:b/>
      <w:sz w:val="24"/>
      <w:lang w:val="ru-RU" w:eastAsia="ru-RU"/>
    </w:rPr>
  </w:style>
  <w:style w:type="character" w:customStyle="1" w:styleId="1410">
    <w:name w:val="Знак Знак141"/>
    <w:rsid w:val="00755444"/>
    <w:rPr>
      <w:sz w:val="24"/>
      <w:lang w:val="ru-RU" w:eastAsia="ru-RU"/>
    </w:rPr>
  </w:style>
  <w:style w:type="character" w:customStyle="1" w:styleId="1710">
    <w:name w:val="Знак Знак171"/>
    <w:rsid w:val="00755444"/>
    <w:rPr>
      <w:sz w:val="24"/>
      <w:lang w:val="ru-RU" w:eastAsia="ru-RU"/>
    </w:rPr>
  </w:style>
  <w:style w:type="character" w:customStyle="1" w:styleId="1510">
    <w:name w:val="Знак Знак151"/>
    <w:rsid w:val="00755444"/>
    <w:rPr>
      <w:sz w:val="24"/>
      <w:lang w:val="ru-RU" w:eastAsia="ru-RU"/>
    </w:rPr>
  </w:style>
  <w:style w:type="character" w:customStyle="1" w:styleId="2510">
    <w:name w:val="Знак Знак251"/>
    <w:rsid w:val="00755444"/>
    <w:rPr>
      <w:rFonts w:ascii="Arial" w:hAnsi="Arial"/>
      <w:sz w:val="24"/>
      <w:lang w:val="ru-RU" w:eastAsia="ru-RU"/>
    </w:rPr>
  </w:style>
  <w:style w:type="character" w:customStyle="1" w:styleId="9c">
    <w:name w:val="Основной шрифт абзаца9"/>
    <w:rsid w:val="00755444"/>
  </w:style>
  <w:style w:type="paragraph" w:customStyle="1" w:styleId="109">
    <w:name w:val="Верхний колонтитул10"/>
    <w:basedOn w:val="12a"/>
    <w:rsid w:val="00755444"/>
    <w:pPr>
      <w:tabs>
        <w:tab w:val="center" w:pos="4153"/>
        <w:tab w:val="right" w:pos="8306"/>
      </w:tabs>
    </w:pPr>
  </w:style>
  <w:style w:type="paragraph" w:customStyle="1" w:styleId="9d">
    <w:name w:val="Список9"/>
    <w:basedOn w:val="12a"/>
    <w:rsid w:val="00755444"/>
    <w:pPr>
      <w:ind w:left="283" w:hanging="283"/>
    </w:pPr>
  </w:style>
  <w:style w:type="paragraph" w:customStyle="1" w:styleId="9e">
    <w:name w:val="Название объекта9"/>
    <w:basedOn w:val="12a"/>
    <w:next w:val="12a"/>
    <w:rsid w:val="00755444"/>
    <w:pPr>
      <w:ind w:firstLine="709"/>
      <w:jc w:val="both"/>
    </w:pPr>
    <w:rPr>
      <w:rFonts w:ascii="Arial" w:hAnsi="Arial"/>
      <w:b/>
      <w:sz w:val="32"/>
    </w:rPr>
  </w:style>
  <w:style w:type="paragraph" w:customStyle="1" w:styleId="2102">
    <w:name w:val="Основной текст 210"/>
    <w:basedOn w:val="a2"/>
    <w:rsid w:val="00755444"/>
    <w:pPr>
      <w:widowControl w:val="0"/>
      <w:ind w:firstLine="720"/>
      <w:jc w:val="both"/>
    </w:pPr>
    <w:rPr>
      <w:sz w:val="28"/>
      <w:szCs w:val="20"/>
    </w:rPr>
  </w:style>
  <w:style w:type="paragraph" w:customStyle="1" w:styleId="299">
    <w:name w:val="Основной текст с отступом 29"/>
    <w:basedOn w:val="a2"/>
    <w:rsid w:val="00755444"/>
    <w:pPr>
      <w:widowControl w:val="0"/>
      <w:ind w:firstLine="709"/>
      <w:jc w:val="both"/>
    </w:pPr>
    <w:rPr>
      <w:sz w:val="20"/>
      <w:szCs w:val="20"/>
    </w:rPr>
  </w:style>
  <w:style w:type="paragraph" w:customStyle="1" w:styleId="398">
    <w:name w:val="Основной текст с отступом 39"/>
    <w:basedOn w:val="a2"/>
    <w:rsid w:val="00755444"/>
    <w:pPr>
      <w:ind w:firstLine="720"/>
      <w:jc w:val="both"/>
    </w:pPr>
    <w:rPr>
      <w:sz w:val="20"/>
      <w:szCs w:val="20"/>
    </w:rPr>
  </w:style>
  <w:style w:type="character" w:customStyle="1" w:styleId="2312">
    <w:name w:val="Знак Знак231"/>
    <w:rsid w:val="00755444"/>
    <w:rPr>
      <w:sz w:val="24"/>
      <w:lang w:val="ru-RU" w:eastAsia="ru-RU"/>
    </w:rPr>
  </w:style>
  <w:style w:type="character" w:customStyle="1" w:styleId="1920">
    <w:name w:val="Знак Знак192"/>
    <w:rsid w:val="00755444"/>
    <w:rPr>
      <w:lang w:val="ru-RU" w:eastAsia="ru-RU"/>
    </w:rPr>
  </w:style>
  <w:style w:type="character" w:customStyle="1" w:styleId="1810">
    <w:name w:val="Знак Знак181"/>
    <w:rsid w:val="00755444"/>
    <w:rPr>
      <w:rFonts w:ascii="Arial" w:hAnsi="Arial"/>
      <w:b/>
      <w:sz w:val="24"/>
      <w:lang w:val="ru-RU" w:eastAsia="ru-RU"/>
    </w:rPr>
  </w:style>
  <w:style w:type="character" w:customStyle="1" w:styleId="1312">
    <w:name w:val="Знак Знак131"/>
    <w:rsid w:val="00755444"/>
    <w:rPr>
      <w:rFonts w:ascii="Courier New" w:hAnsi="Courier New"/>
      <w:lang w:val="ru-RU" w:eastAsia="ru-RU"/>
    </w:rPr>
  </w:style>
  <w:style w:type="character" w:customStyle="1" w:styleId="1213">
    <w:name w:val="Знак Знак121"/>
    <w:rsid w:val="00755444"/>
    <w:rPr>
      <w:sz w:val="24"/>
      <w:lang w:val="ru-RU" w:eastAsia="ru-RU"/>
    </w:rPr>
  </w:style>
  <w:style w:type="character" w:customStyle="1" w:styleId="1123">
    <w:name w:val="Знак Знак112"/>
    <w:rsid w:val="00755444"/>
    <w:rPr>
      <w:sz w:val="24"/>
      <w:lang w:val="ru-RU" w:eastAsia="ru-RU"/>
    </w:rPr>
  </w:style>
  <w:style w:type="character" w:customStyle="1" w:styleId="3230">
    <w:name w:val="Знак Знак323"/>
    <w:rsid w:val="00755444"/>
    <w:rPr>
      <w:rFonts w:ascii="Arial" w:hAnsi="Arial"/>
      <w:b/>
      <w:kern w:val="32"/>
      <w:sz w:val="32"/>
      <w:lang w:val="ru-RU" w:eastAsia="ru-RU"/>
    </w:rPr>
  </w:style>
  <w:style w:type="character" w:customStyle="1" w:styleId="3120">
    <w:name w:val="Знак Знак312"/>
    <w:rsid w:val="00755444"/>
    <w:rPr>
      <w:rFonts w:ascii="Arial" w:hAnsi="Arial"/>
      <w:b/>
      <w:i/>
      <w:sz w:val="24"/>
      <w:lang w:val="ru-RU" w:eastAsia="ru-RU"/>
    </w:rPr>
  </w:style>
  <w:style w:type="character" w:customStyle="1" w:styleId="922">
    <w:name w:val="Знак Знак92"/>
    <w:rsid w:val="00755444"/>
    <w:rPr>
      <w:rFonts w:ascii="Arial" w:hAnsi="Arial"/>
      <w:b/>
      <w:kern w:val="32"/>
      <w:sz w:val="32"/>
      <w:lang w:val="ru-RU" w:eastAsia="ru-RU"/>
    </w:rPr>
  </w:style>
  <w:style w:type="character" w:customStyle="1" w:styleId="822">
    <w:name w:val="Знак Знак82"/>
    <w:rsid w:val="00755444"/>
    <w:rPr>
      <w:rFonts w:ascii="Arial" w:hAnsi="Arial"/>
      <w:b/>
      <w:i/>
      <w:sz w:val="24"/>
      <w:lang w:val="ru-RU" w:eastAsia="ru-RU"/>
    </w:rPr>
  </w:style>
  <w:style w:type="character" w:customStyle="1" w:styleId="7101">
    <w:name w:val="Знак Знак710"/>
    <w:rsid w:val="00755444"/>
    <w:rPr>
      <w:rFonts w:ascii="Arial" w:hAnsi="Arial"/>
      <w:b/>
      <w:sz w:val="24"/>
      <w:lang w:val="ru-RU" w:eastAsia="ru-RU"/>
    </w:rPr>
  </w:style>
  <w:style w:type="character" w:customStyle="1" w:styleId="6120">
    <w:name w:val="Знак Знак612"/>
    <w:rsid w:val="00755444"/>
    <w:rPr>
      <w:b/>
      <w:sz w:val="24"/>
      <w:lang w:val="ru-RU" w:eastAsia="ru-RU"/>
    </w:rPr>
  </w:style>
  <w:style w:type="character" w:customStyle="1" w:styleId="591">
    <w:name w:val="Знак Знак59"/>
    <w:rsid w:val="00755444"/>
    <w:rPr>
      <w:sz w:val="24"/>
      <w:lang w:val="ru-RU" w:eastAsia="ru-RU"/>
    </w:rPr>
  </w:style>
  <w:style w:type="character" w:customStyle="1" w:styleId="4120">
    <w:name w:val="Знак Знак412"/>
    <w:rsid w:val="00755444"/>
    <w:rPr>
      <w:rFonts w:ascii="Arial" w:hAnsi="Arial"/>
      <w:b/>
      <w:sz w:val="24"/>
      <w:lang w:val="ru-RU" w:eastAsia="ru-RU"/>
    </w:rPr>
  </w:style>
  <w:style w:type="character" w:customStyle="1" w:styleId="3101">
    <w:name w:val="Знак Знак310"/>
    <w:rsid w:val="00755444"/>
    <w:rPr>
      <w:sz w:val="24"/>
      <w:lang w:val="ru-RU" w:eastAsia="ru-RU"/>
    </w:rPr>
  </w:style>
  <w:style w:type="character" w:customStyle="1" w:styleId="2120">
    <w:name w:val="Знак Знак212"/>
    <w:rsid w:val="00755444"/>
    <w:rPr>
      <w:rFonts w:ascii="Arial" w:hAnsi="Arial"/>
      <w:sz w:val="24"/>
      <w:lang w:val="ru-RU" w:eastAsia="ru-RU"/>
    </w:rPr>
  </w:style>
  <w:style w:type="character" w:customStyle="1" w:styleId="1115">
    <w:name w:val="Знак Знак111"/>
    <w:rsid w:val="00755444"/>
    <w:rPr>
      <w:lang w:val="ru-RU" w:eastAsia="ru-RU"/>
    </w:rPr>
  </w:style>
  <w:style w:type="character" w:customStyle="1" w:styleId="2210">
    <w:name w:val="Знак Знак221"/>
    <w:semiHidden/>
    <w:rsid w:val="00755444"/>
    <w:rPr>
      <w:sz w:val="24"/>
      <w:lang w:val="ru-RU" w:eastAsia="ru-RU"/>
    </w:rPr>
  </w:style>
  <w:style w:type="character" w:customStyle="1" w:styleId="1610">
    <w:name w:val="Знак Знак161"/>
    <w:semiHidden/>
    <w:locked/>
    <w:rsid w:val="00755444"/>
    <w:rPr>
      <w:lang w:val="ru-RU" w:eastAsia="ru-RU"/>
    </w:rPr>
  </w:style>
  <w:style w:type="character" w:customStyle="1" w:styleId="1010">
    <w:name w:val="Знак Знак101"/>
    <w:semiHidden/>
    <w:rsid w:val="00755444"/>
    <w:rPr>
      <w:rFonts w:ascii="Tahoma" w:hAnsi="Tahoma"/>
      <w:lang w:val="ru-RU" w:eastAsia="ru-RU"/>
    </w:rPr>
  </w:style>
  <w:style w:type="character" w:customStyle="1" w:styleId="5710">
    <w:name w:val="Знак Знак571"/>
    <w:rsid w:val="00755444"/>
    <w:rPr>
      <w:rFonts w:ascii="Arial" w:hAnsi="Arial"/>
      <w:b/>
      <w:kern w:val="32"/>
      <w:sz w:val="32"/>
    </w:rPr>
  </w:style>
  <w:style w:type="character" w:customStyle="1" w:styleId="5610">
    <w:name w:val="Знак Знак561"/>
    <w:rsid w:val="00755444"/>
    <w:rPr>
      <w:rFonts w:ascii="Arial" w:hAnsi="Arial"/>
      <w:b/>
      <w:i/>
      <w:sz w:val="24"/>
    </w:rPr>
  </w:style>
  <w:style w:type="character" w:customStyle="1" w:styleId="5510">
    <w:name w:val="Знак Знак551"/>
    <w:rsid w:val="00755444"/>
    <w:rPr>
      <w:rFonts w:ascii="Arial" w:hAnsi="Arial"/>
      <w:b/>
      <w:sz w:val="24"/>
    </w:rPr>
  </w:style>
  <w:style w:type="character" w:customStyle="1" w:styleId="5410">
    <w:name w:val="Знак Знак541"/>
    <w:rsid w:val="00755444"/>
    <w:rPr>
      <w:b/>
      <w:i/>
      <w:sz w:val="26"/>
    </w:rPr>
  </w:style>
  <w:style w:type="character" w:customStyle="1" w:styleId="5311">
    <w:name w:val="Знак Знак531"/>
    <w:rsid w:val="00755444"/>
    <w:rPr>
      <w:sz w:val="28"/>
    </w:rPr>
  </w:style>
  <w:style w:type="character" w:customStyle="1" w:styleId="5210">
    <w:name w:val="Знак Знак521"/>
    <w:rsid w:val="00755444"/>
    <w:rPr>
      <w:sz w:val="24"/>
    </w:rPr>
  </w:style>
  <w:style w:type="character" w:customStyle="1" w:styleId="5111">
    <w:name w:val="Знак Знак511"/>
    <w:rsid w:val="00755444"/>
    <w:rPr>
      <w:b/>
      <w:sz w:val="24"/>
    </w:rPr>
  </w:style>
  <w:style w:type="character" w:customStyle="1" w:styleId="501">
    <w:name w:val="Знак Знак501"/>
    <w:rsid w:val="00755444"/>
    <w:rPr>
      <w:rFonts w:ascii="Arial" w:hAnsi="Arial"/>
      <w:b/>
      <w:sz w:val="24"/>
    </w:rPr>
  </w:style>
  <w:style w:type="character" w:customStyle="1" w:styleId="4910">
    <w:name w:val="Знак Знак491"/>
    <w:rsid w:val="00755444"/>
    <w:rPr>
      <w:b/>
      <w:sz w:val="24"/>
    </w:rPr>
  </w:style>
  <w:style w:type="character" w:customStyle="1" w:styleId="481">
    <w:name w:val="Знак Знак481"/>
    <w:rsid w:val="00755444"/>
    <w:rPr>
      <w:rFonts w:ascii="Arial" w:hAnsi="Arial"/>
      <w:sz w:val="24"/>
      <w:shd w:val="pct20" w:color="auto" w:fill="auto"/>
    </w:rPr>
  </w:style>
  <w:style w:type="character" w:customStyle="1" w:styleId="4710">
    <w:name w:val="Знак Знак471"/>
    <w:rsid w:val="00755444"/>
    <w:rPr>
      <w:sz w:val="24"/>
    </w:rPr>
  </w:style>
  <w:style w:type="character" w:customStyle="1" w:styleId="4610">
    <w:name w:val="Знак Знак461"/>
    <w:rsid w:val="00755444"/>
    <w:rPr>
      <w:sz w:val="24"/>
    </w:rPr>
  </w:style>
  <w:style w:type="character" w:customStyle="1" w:styleId="4510">
    <w:name w:val="Знак Знак451"/>
    <w:rsid w:val="00755444"/>
  </w:style>
  <w:style w:type="character" w:customStyle="1" w:styleId="4410">
    <w:name w:val="Знак Знак441"/>
    <w:rsid w:val="00755444"/>
  </w:style>
  <w:style w:type="character" w:customStyle="1" w:styleId="4311">
    <w:name w:val="Знак Знак431"/>
    <w:rsid w:val="00755444"/>
    <w:rPr>
      <w:rFonts w:ascii="Arial" w:hAnsi="Arial"/>
      <w:b/>
      <w:sz w:val="24"/>
    </w:rPr>
  </w:style>
  <w:style w:type="character" w:customStyle="1" w:styleId="4210">
    <w:name w:val="Знак Знак421"/>
    <w:rsid w:val="00755444"/>
    <w:rPr>
      <w:sz w:val="24"/>
    </w:rPr>
  </w:style>
  <w:style w:type="character" w:customStyle="1" w:styleId="4112">
    <w:name w:val="Знак Знак411"/>
    <w:locked/>
    <w:rsid w:val="00755444"/>
  </w:style>
  <w:style w:type="character" w:customStyle="1" w:styleId="401">
    <w:name w:val="Знак Знак401"/>
    <w:rsid w:val="00755444"/>
    <w:rPr>
      <w:sz w:val="24"/>
    </w:rPr>
  </w:style>
  <w:style w:type="character" w:customStyle="1" w:styleId="3910">
    <w:name w:val="Знак Знак391"/>
    <w:rsid w:val="00755444"/>
    <w:rPr>
      <w:sz w:val="24"/>
    </w:rPr>
  </w:style>
  <w:style w:type="character" w:customStyle="1" w:styleId="11f0">
    <w:name w:val="Знак Знак Знак11"/>
    <w:rsid w:val="00755444"/>
    <w:rPr>
      <w:rFonts w:ascii="Tahoma" w:hAnsi="Tahoma"/>
      <w:sz w:val="16"/>
    </w:rPr>
  </w:style>
  <w:style w:type="character" w:customStyle="1" w:styleId="7810">
    <w:name w:val="Знак Знак781"/>
    <w:rsid w:val="00755444"/>
    <w:rPr>
      <w:rFonts w:ascii="Arial" w:hAnsi="Arial"/>
      <w:b/>
      <w:kern w:val="32"/>
      <w:sz w:val="32"/>
    </w:rPr>
  </w:style>
  <w:style w:type="character" w:customStyle="1" w:styleId="7710">
    <w:name w:val="Знак Знак771"/>
    <w:rsid w:val="00755444"/>
    <w:rPr>
      <w:rFonts w:ascii="Arial" w:hAnsi="Arial"/>
      <w:b/>
      <w:i/>
      <w:sz w:val="24"/>
    </w:rPr>
  </w:style>
  <w:style w:type="character" w:customStyle="1" w:styleId="7610">
    <w:name w:val="Знак Знак761"/>
    <w:rsid w:val="00755444"/>
    <w:rPr>
      <w:rFonts w:ascii="Arial" w:hAnsi="Arial"/>
      <w:b/>
      <w:sz w:val="24"/>
    </w:rPr>
  </w:style>
  <w:style w:type="character" w:customStyle="1" w:styleId="7510">
    <w:name w:val="Знак Знак751"/>
    <w:rsid w:val="00755444"/>
    <w:rPr>
      <w:b/>
      <w:i/>
      <w:sz w:val="26"/>
    </w:rPr>
  </w:style>
  <w:style w:type="character" w:customStyle="1" w:styleId="7410">
    <w:name w:val="Знак Знак741"/>
    <w:rsid w:val="00755444"/>
    <w:rPr>
      <w:sz w:val="28"/>
    </w:rPr>
  </w:style>
  <w:style w:type="character" w:customStyle="1" w:styleId="7311">
    <w:name w:val="Знак Знак731"/>
    <w:rsid w:val="00755444"/>
    <w:rPr>
      <w:sz w:val="24"/>
    </w:rPr>
  </w:style>
  <w:style w:type="character" w:customStyle="1" w:styleId="7210">
    <w:name w:val="Знак Знак721"/>
    <w:rsid w:val="00755444"/>
    <w:rPr>
      <w:b/>
      <w:sz w:val="24"/>
    </w:rPr>
  </w:style>
  <w:style w:type="character" w:customStyle="1" w:styleId="7112">
    <w:name w:val="Знак Знак711"/>
    <w:rsid w:val="00755444"/>
    <w:rPr>
      <w:rFonts w:ascii="Arial" w:hAnsi="Arial"/>
      <w:b/>
      <w:sz w:val="24"/>
    </w:rPr>
  </w:style>
  <w:style w:type="character" w:customStyle="1" w:styleId="701">
    <w:name w:val="Знак Знак701"/>
    <w:rsid w:val="00755444"/>
    <w:rPr>
      <w:b/>
      <w:sz w:val="24"/>
    </w:rPr>
  </w:style>
  <w:style w:type="character" w:customStyle="1" w:styleId="691">
    <w:name w:val="Знак Знак691"/>
    <w:rsid w:val="00755444"/>
    <w:rPr>
      <w:rFonts w:ascii="Arial" w:hAnsi="Arial"/>
      <w:sz w:val="24"/>
      <w:shd w:val="pct20" w:color="auto" w:fill="auto"/>
    </w:rPr>
  </w:style>
  <w:style w:type="character" w:customStyle="1" w:styleId="681">
    <w:name w:val="Знак Знак681"/>
    <w:rsid w:val="00755444"/>
    <w:rPr>
      <w:sz w:val="24"/>
    </w:rPr>
  </w:style>
  <w:style w:type="character" w:customStyle="1" w:styleId="6710">
    <w:name w:val="Знак Знак671"/>
    <w:rsid w:val="00755444"/>
    <w:rPr>
      <w:sz w:val="24"/>
    </w:rPr>
  </w:style>
  <w:style w:type="character" w:customStyle="1" w:styleId="6610">
    <w:name w:val="Знак Знак661"/>
    <w:rsid w:val="00755444"/>
  </w:style>
  <w:style w:type="character" w:customStyle="1" w:styleId="6510">
    <w:name w:val="Знак Знак651"/>
    <w:rsid w:val="00755444"/>
  </w:style>
  <w:style w:type="character" w:customStyle="1" w:styleId="6410">
    <w:name w:val="Знак Знак641"/>
    <w:rsid w:val="00755444"/>
    <w:rPr>
      <w:rFonts w:ascii="Arial" w:hAnsi="Arial"/>
      <w:b/>
      <w:sz w:val="24"/>
    </w:rPr>
  </w:style>
  <w:style w:type="character" w:customStyle="1" w:styleId="6311">
    <w:name w:val="Знак Знак631"/>
    <w:rsid w:val="00755444"/>
    <w:rPr>
      <w:sz w:val="24"/>
    </w:rPr>
  </w:style>
  <w:style w:type="character" w:customStyle="1" w:styleId="6210">
    <w:name w:val="Знак Знак621"/>
    <w:locked/>
    <w:rsid w:val="00755444"/>
  </w:style>
  <w:style w:type="character" w:customStyle="1" w:styleId="6112">
    <w:name w:val="Знак Знак611"/>
    <w:rsid w:val="00755444"/>
    <w:rPr>
      <w:sz w:val="24"/>
    </w:rPr>
  </w:style>
  <w:style w:type="character" w:customStyle="1" w:styleId="601">
    <w:name w:val="Знак Знак601"/>
    <w:rsid w:val="00755444"/>
    <w:rPr>
      <w:sz w:val="24"/>
    </w:rPr>
  </w:style>
  <w:style w:type="character" w:customStyle="1" w:styleId="21d">
    <w:name w:val="Знак Знак Знак21"/>
    <w:rsid w:val="00755444"/>
    <w:rPr>
      <w:rFonts w:ascii="Tahoma" w:hAnsi="Tahoma"/>
      <w:sz w:val="16"/>
    </w:rPr>
  </w:style>
  <w:style w:type="paragraph" w:customStyle="1" w:styleId="139">
    <w:name w:val="Обычный13"/>
    <w:rsid w:val="00755444"/>
    <w:pPr>
      <w:widowControl w:val="0"/>
    </w:pPr>
  </w:style>
  <w:style w:type="paragraph" w:customStyle="1" w:styleId="1116">
    <w:name w:val="Заголовок 111"/>
    <w:basedOn w:val="a2"/>
    <w:next w:val="a2"/>
    <w:rsid w:val="00755444"/>
    <w:pPr>
      <w:keepNext/>
      <w:tabs>
        <w:tab w:val="num" w:pos="473"/>
      </w:tabs>
      <w:spacing w:before="240" w:after="60"/>
      <w:ind w:left="473" w:hanging="360"/>
    </w:pPr>
    <w:rPr>
      <w:rFonts w:ascii="Arial" w:hAnsi="Arial"/>
      <w:b/>
      <w:kern w:val="28"/>
      <w:sz w:val="28"/>
      <w:szCs w:val="20"/>
    </w:rPr>
  </w:style>
  <w:style w:type="paragraph" w:customStyle="1" w:styleId="12b">
    <w:name w:val="Основной текст12"/>
    <w:basedOn w:val="a2"/>
    <w:rsid w:val="00755444"/>
    <w:pPr>
      <w:widowControl w:val="0"/>
      <w:ind w:right="-70"/>
    </w:pPr>
    <w:rPr>
      <w:sz w:val="28"/>
      <w:szCs w:val="20"/>
    </w:rPr>
  </w:style>
  <w:style w:type="paragraph" w:customStyle="1" w:styleId="168">
    <w:name w:val="Основной текст16"/>
    <w:basedOn w:val="a2"/>
    <w:rsid w:val="00755444"/>
    <w:pPr>
      <w:widowControl w:val="0"/>
      <w:ind w:right="-70"/>
    </w:pPr>
    <w:rPr>
      <w:sz w:val="28"/>
      <w:szCs w:val="20"/>
    </w:rPr>
  </w:style>
  <w:style w:type="paragraph" w:customStyle="1" w:styleId="149">
    <w:name w:val="Обычный14"/>
    <w:rsid w:val="00755444"/>
    <w:pPr>
      <w:widowControl w:val="0"/>
    </w:pPr>
  </w:style>
  <w:style w:type="paragraph" w:customStyle="1" w:styleId="1124">
    <w:name w:val="Заголовок 112"/>
    <w:basedOn w:val="a2"/>
    <w:next w:val="a2"/>
    <w:rsid w:val="00755444"/>
    <w:pPr>
      <w:keepNext/>
      <w:spacing w:before="240" w:after="60"/>
      <w:ind w:left="720" w:hanging="360"/>
    </w:pPr>
    <w:rPr>
      <w:rFonts w:ascii="Arial" w:hAnsi="Arial"/>
      <w:b/>
      <w:kern w:val="28"/>
      <w:sz w:val="28"/>
      <w:szCs w:val="20"/>
    </w:rPr>
  </w:style>
  <w:style w:type="paragraph" w:customStyle="1" w:styleId="158">
    <w:name w:val="Обычный15"/>
    <w:rsid w:val="00755444"/>
    <w:pPr>
      <w:widowControl w:val="0"/>
    </w:pPr>
  </w:style>
  <w:style w:type="paragraph" w:customStyle="1" w:styleId="169">
    <w:name w:val="Обычный16"/>
    <w:rsid w:val="00755444"/>
    <w:pPr>
      <w:widowControl w:val="0"/>
    </w:pPr>
  </w:style>
  <w:style w:type="paragraph" w:customStyle="1" w:styleId="2113">
    <w:name w:val="Заголовок 211"/>
    <w:basedOn w:val="149"/>
    <w:next w:val="149"/>
    <w:rsid w:val="00755444"/>
    <w:pPr>
      <w:keepNext/>
      <w:widowControl/>
      <w:spacing w:before="240" w:after="60"/>
      <w:ind w:left="1080" w:hanging="720"/>
    </w:pPr>
    <w:rPr>
      <w:rFonts w:ascii="Arial" w:hAnsi="Arial"/>
      <w:b/>
      <w:i/>
      <w:sz w:val="24"/>
    </w:rPr>
  </w:style>
  <w:style w:type="paragraph" w:customStyle="1" w:styleId="3113">
    <w:name w:val="Заголовок 311"/>
    <w:basedOn w:val="149"/>
    <w:next w:val="149"/>
    <w:rsid w:val="00755444"/>
    <w:pPr>
      <w:keepNext/>
      <w:widowControl/>
      <w:spacing w:before="240" w:after="60"/>
      <w:ind w:left="2124" w:hanging="708"/>
    </w:pPr>
    <w:rPr>
      <w:b/>
      <w:sz w:val="24"/>
    </w:rPr>
  </w:style>
  <w:style w:type="paragraph" w:customStyle="1" w:styleId="4113">
    <w:name w:val="Заголовок 411"/>
    <w:basedOn w:val="149"/>
    <w:next w:val="149"/>
    <w:rsid w:val="00755444"/>
    <w:pPr>
      <w:keepNext/>
      <w:widowControl/>
      <w:spacing w:before="240" w:after="60"/>
      <w:ind w:left="2832" w:hanging="708"/>
    </w:pPr>
    <w:rPr>
      <w:b/>
      <w:i/>
      <w:sz w:val="24"/>
    </w:rPr>
  </w:style>
  <w:style w:type="paragraph" w:customStyle="1" w:styleId="5112">
    <w:name w:val="Заголовок 511"/>
    <w:basedOn w:val="149"/>
    <w:next w:val="149"/>
    <w:rsid w:val="00755444"/>
    <w:pPr>
      <w:widowControl/>
      <w:spacing w:before="240" w:after="60"/>
      <w:ind w:left="3540" w:hanging="708"/>
    </w:pPr>
    <w:rPr>
      <w:rFonts w:ascii="Arial" w:hAnsi="Arial"/>
      <w:sz w:val="22"/>
    </w:rPr>
  </w:style>
  <w:style w:type="paragraph" w:customStyle="1" w:styleId="6113">
    <w:name w:val="Заголовок 611"/>
    <w:basedOn w:val="149"/>
    <w:next w:val="149"/>
    <w:rsid w:val="00755444"/>
    <w:pPr>
      <w:widowControl/>
      <w:spacing w:before="240" w:after="60"/>
      <w:ind w:left="1800" w:hanging="1440"/>
    </w:pPr>
    <w:rPr>
      <w:rFonts w:ascii="Arial" w:hAnsi="Arial"/>
      <w:i/>
      <w:sz w:val="22"/>
    </w:rPr>
  </w:style>
  <w:style w:type="paragraph" w:customStyle="1" w:styleId="7121">
    <w:name w:val="Заголовок 712"/>
    <w:basedOn w:val="149"/>
    <w:next w:val="149"/>
    <w:rsid w:val="00755444"/>
    <w:pPr>
      <w:widowControl/>
      <w:spacing w:before="240" w:after="60"/>
      <w:ind w:left="4956" w:hanging="708"/>
    </w:pPr>
    <w:rPr>
      <w:rFonts w:ascii="Arial" w:hAnsi="Arial"/>
    </w:rPr>
  </w:style>
  <w:style w:type="paragraph" w:customStyle="1" w:styleId="8110">
    <w:name w:val="Заголовок 811"/>
    <w:basedOn w:val="149"/>
    <w:next w:val="149"/>
    <w:rsid w:val="00755444"/>
    <w:pPr>
      <w:widowControl/>
      <w:spacing w:before="240" w:after="60"/>
      <w:ind w:left="5664" w:hanging="708"/>
    </w:pPr>
    <w:rPr>
      <w:rFonts w:ascii="Arial" w:hAnsi="Arial"/>
      <w:i/>
    </w:rPr>
  </w:style>
  <w:style w:type="paragraph" w:customStyle="1" w:styleId="9120">
    <w:name w:val="Заголовок 912"/>
    <w:basedOn w:val="149"/>
    <w:next w:val="149"/>
    <w:rsid w:val="00755444"/>
    <w:pPr>
      <w:widowControl/>
      <w:spacing w:before="240" w:after="60"/>
      <w:ind w:left="6372" w:hanging="708"/>
    </w:pPr>
    <w:rPr>
      <w:rFonts w:ascii="Arial" w:hAnsi="Arial"/>
      <w:i/>
      <w:sz w:val="18"/>
    </w:rPr>
  </w:style>
  <w:style w:type="paragraph" w:customStyle="1" w:styleId="1133">
    <w:name w:val="Заголовок 113"/>
    <w:basedOn w:val="158"/>
    <w:next w:val="158"/>
    <w:rsid w:val="00755444"/>
    <w:pPr>
      <w:keepNext/>
      <w:widowControl/>
      <w:spacing w:before="240" w:after="60"/>
      <w:ind w:left="720" w:hanging="360"/>
    </w:pPr>
    <w:rPr>
      <w:rFonts w:ascii="Arial" w:hAnsi="Arial"/>
      <w:b/>
      <w:kern w:val="28"/>
      <w:sz w:val="28"/>
    </w:rPr>
  </w:style>
  <w:style w:type="paragraph" w:customStyle="1" w:styleId="2121">
    <w:name w:val="Заголовок 212"/>
    <w:basedOn w:val="158"/>
    <w:next w:val="158"/>
    <w:rsid w:val="00755444"/>
    <w:pPr>
      <w:keepNext/>
      <w:widowControl/>
      <w:spacing w:before="240" w:after="60"/>
      <w:ind w:left="1080" w:hanging="720"/>
    </w:pPr>
    <w:rPr>
      <w:rFonts w:ascii="Arial" w:hAnsi="Arial"/>
      <w:b/>
      <w:i/>
      <w:sz w:val="24"/>
    </w:rPr>
  </w:style>
  <w:style w:type="paragraph" w:customStyle="1" w:styleId="3121">
    <w:name w:val="Заголовок 312"/>
    <w:basedOn w:val="158"/>
    <w:next w:val="158"/>
    <w:rsid w:val="00755444"/>
    <w:pPr>
      <w:keepNext/>
      <w:widowControl/>
      <w:spacing w:before="240" w:after="60"/>
      <w:ind w:left="2124" w:hanging="708"/>
    </w:pPr>
    <w:rPr>
      <w:b/>
      <w:sz w:val="24"/>
    </w:rPr>
  </w:style>
  <w:style w:type="paragraph" w:customStyle="1" w:styleId="4121">
    <w:name w:val="Заголовок 412"/>
    <w:basedOn w:val="158"/>
    <w:next w:val="158"/>
    <w:rsid w:val="00755444"/>
    <w:pPr>
      <w:keepNext/>
      <w:widowControl/>
      <w:spacing w:before="240" w:after="60"/>
      <w:ind w:left="2832" w:hanging="708"/>
    </w:pPr>
    <w:rPr>
      <w:b/>
      <w:i/>
      <w:sz w:val="24"/>
    </w:rPr>
  </w:style>
  <w:style w:type="paragraph" w:customStyle="1" w:styleId="5121">
    <w:name w:val="Заголовок 512"/>
    <w:basedOn w:val="158"/>
    <w:next w:val="158"/>
    <w:rsid w:val="00755444"/>
    <w:pPr>
      <w:widowControl/>
      <w:spacing w:before="240" w:after="60"/>
      <w:ind w:left="3540" w:hanging="708"/>
    </w:pPr>
    <w:rPr>
      <w:rFonts w:ascii="Arial" w:hAnsi="Arial"/>
      <w:sz w:val="22"/>
    </w:rPr>
  </w:style>
  <w:style w:type="paragraph" w:customStyle="1" w:styleId="6121">
    <w:name w:val="Заголовок 612"/>
    <w:basedOn w:val="158"/>
    <w:next w:val="158"/>
    <w:rsid w:val="00755444"/>
    <w:pPr>
      <w:widowControl/>
      <w:spacing w:before="240" w:after="60"/>
      <w:ind w:left="1800" w:hanging="1440"/>
    </w:pPr>
    <w:rPr>
      <w:rFonts w:ascii="Arial" w:hAnsi="Arial"/>
      <w:i/>
      <w:sz w:val="22"/>
    </w:rPr>
  </w:style>
  <w:style w:type="paragraph" w:customStyle="1" w:styleId="7130">
    <w:name w:val="Заголовок 713"/>
    <w:basedOn w:val="158"/>
    <w:next w:val="158"/>
    <w:rsid w:val="00755444"/>
    <w:pPr>
      <w:widowControl/>
      <w:spacing w:before="240" w:after="60"/>
      <w:ind w:left="4956" w:hanging="708"/>
    </w:pPr>
    <w:rPr>
      <w:rFonts w:ascii="Arial" w:hAnsi="Arial"/>
    </w:rPr>
  </w:style>
  <w:style w:type="paragraph" w:customStyle="1" w:styleId="8120">
    <w:name w:val="Заголовок 812"/>
    <w:basedOn w:val="158"/>
    <w:next w:val="158"/>
    <w:rsid w:val="00755444"/>
    <w:pPr>
      <w:widowControl/>
      <w:spacing w:before="240" w:after="60"/>
      <w:ind w:left="5664" w:hanging="708"/>
    </w:pPr>
    <w:rPr>
      <w:rFonts w:ascii="Arial" w:hAnsi="Arial"/>
      <w:i/>
    </w:rPr>
  </w:style>
  <w:style w:type="paragraph" w:customStyle="1" w:styleId="913">
    <w:name w:val="Заголовок 913"/>
    <w:basedOn w:val="158"/>
    <w:next w:val="158"/>
    <w:rsid w:val="00755444"/>
    <w:pPr>
      <w:widowControl/>
      <w:spacing w:before="240" w:after="60"/>
      <w:ind w:left="6372" w:hanging="708"/>
    </w:pPr>
    <w:rPr>
      <w:rFonts w:ascii="Arial" w:hAnsi="Arial"/>
      <w:i/>
      <w:sz w:val="18"/>
    </w:rPr>
  </w:style>
  <w:style w:type="character" w:customStyle="1" w:styleId="36100">
    <w:name w:val="Знак Знак3610"/>
    <w:rsid w:val="00755444"/>
    <w:rPr>
      <w:rFonts w:ascii="Arial" w:hAnsi="Arial"/>
      <w:b/>
      <w:kern w:val="32"/>
      <w:sz w:val="32"/>
      <w:lang w:val="ru-RU" w:eastAsia="ru-RU"/>
    </w:rPr>
  </w:style>
  <w:style w:type="character" w:customStyle="1" w:styleId="35100">
    <w:name w:val="Знак Знак3510"/>
    <w:rsid w:val="00755444"/>
    <w:rPr>
      <w:rFonts w:ascii="Arial" w:hAnsi="Arial"/>
      <w:b/>
      <w:i/>
      <w:sz w:val="24"/>
      <w:lang w:val="ru-RU" w:eastAsia="ru-RU"/>
    </w:rPr>
  </w:style>
  <w:style w:type="character" w:customStyle="1" w:styleId="24100">
    <w:name w:val="Знак Знак2410"/>
    <w:rsid w:val="00755444"/>
    <w:rPr>
      <w:sz w:val="24"/>
      <w:lang w:val="ru-RU" w:eastAsia="ru-RU"/>
    </w:rPr>
  </w:style>
  <w:style w:type="character" w:customStyle="1" w:styleId="2115">
    <w:name w:val="Знак Знак2115"/>
    <w:rsid w:val="00755444"/>
    <w:rPr>
      <w:lang w:val="ru-RU" w:eastAsia="ru-RU"/>
    </w:rPr>
  </w:style>
  <w:style w:type="character" w:customStyle="1" w:styleId="34100">
    <w:name w:val="Знак Знак3410"/>
    <w:rsid w:val="00755444"/>
    <w:rPr>
      <w:rFonts w:ascii="Arial" w:hAnsi="Arial"/>
      <w:b/>
      <w:sz w:val="24"/>
      <w:lang w:val="ru-RU" w:eastAsia="ru-RU"/>
    </w:rPr>
  </w:style>
  <w:style w:type="character" w:customStyle="1" w:styleId="33110">
    <w:name w:val="Знак Знак3311"/>
    <w:rsid w:val="00755444"/>
    <w:rPr>
      <w:b/>
      <w:sz w:val="28"/>
      <w:lang w:val="ru-RU" w:eastAsia="ru-RU"/>
    </w:rPr>
  </w:style>
  <w:style w:type="character" w:customStyle="1" w:styleId="3010">
    <w:name w:val="Знак Знак3010"/>
    <w:rsid w:val="00755444"/>
    <w:rPr>
      <w:sz w:val="28"/>
      <w:lang w:val="ru-RU" w:eastAsia="ru-RU"/>
    </w:rPr>
  </w:style>
  <w:style w:type="character" w:customStyle="1" w:styleId="29100">
    <w:name w:val="Знак Знак2910"/>
    <w:rsid w:val="00755444"/>
    <w:rPr>
      <w:b/>
      <w:sz w:val="22"/>
      <w:lang w:val="ru-RU" w:eastAsia="ru-RU"/>
    </w:rPr>
  </w:style>
  <w:style w:type="character" w:customStyle="1" w:styleId="28100">
    <w:name w:val="Знак Знак2810"/>
    <w:rsid w:val="00755444"/>
    <w:rPr>
      <w:b/>
      <w:sz w:val="24"/>
      <w:lang w:val="ru-RU" w:eastAsia="ru-RU"/>
    </w:rPr>
  </w:style>
  <w:style w:type="character" w:customStyle="1" w:styleId="27100">
    <w:name w:val="Знак Знак2710"/>
    <w:rsid w:val="00755444"/>
    <w:rPr>
      <w:rFonts w:ascii="Arial" w:hAnsi="Arial"/>
      <w:b/>
      <w:sz w:val="24"/>
      <w:lang w:val="ru-RU" w:eastAsia="ru-RU"/>
    </w:rPr>
  </w:style>
  <w:style w:type="character" w:customStyle="1" w:styleId="26100">
    <w:name w:val="Знак Знак2610"/>
    <w:rsid w:val="00755444"/>
    <w:rPr>
      <w:b/>
      <w:sz w:val="24"/>
      <w:lang w:val="ru-RU" w:eastAsia="ru-RU"/>
    </w:rPr>
  </w:style>
  <w:style w:type="character" w:customStyle="1" w:styleId="14100">
    <w:name w:val="Знак Знак1410"/>
    <w:rsid w:val="00755444"/>
    <w:rPr>
      <w:sz w:val="24"/>
      <w:lang w:val="ru-RU" w:eastAsia="ru-RU"/>
    </w:rPr>
  </w:style>
  <w:style w:type="character" w:customStyle="1" w:styleId="17100">
    <w:name w:val="Знак Знак1710"/>
    <w:rsid w:val="00755444"/>
    <w:rPr>
      <w:sz w:val="24"/>
      <w:lang w:val="ru-RU" w:eastAsia="ru-RU"/>
    </w:rPr>
  </w:style>
  <w:style w:type="character" w:customStyle="1" w:styleId="15100">
    <w:name w:val="Знак Знак1510"/>
    <w:rsid w:val="00755444"/>
    <w:rPr>
      <w:sz w:val="24"/>
      <w:lang w:val="ru-RU" w:eastAsia="ru-RU"/>
    </w:rPr>
  </w:style>
  <w:style w:type="character" w:customStyle="1" w:styleId="25100">
    <w:name w:val="Знак Знак2510"/>
    <w:rsid w:val="00755444"/>
    <w:rPr>
      <w:rFonts w:ascii="Arial" w:hAnsi="Arial"/>
      <w:sz w:val="24"/>
      <w:lang w:val="ru-RU" w:eastAsia="ru-RU"/>
    </w:rPr>
  </w:style>
  <w:style w:type="paragraph" w:customStyle="1" w:styleId="13a">
    <w:name w:val="Основной текст13"/>
    <w:basedOn w:val="a2"/>
    <w:rsid w:val="00755444"/>
    <w:pPr>
      <w:widowControl w:val="0"/>
      <w:ind w:right="-70"/>
    </w:pPr>
    <w:rPr>
      <w:sz w:val="28"/>
      <w:szCs w:val="20"/>
    </w:rPr>
  </w:style>
  <w:style w:type="character" w:customStyle="1" w:styleId="10a">
    <w:name w:val="Основной шрифт абзаца10"/>
    <w:rsid w:val="00755444"/>
  </w:style>
  <w:style w:type="paragraph" w:customStyle="1" w:styleId="10b">
    <w:name w:val="Список10"/>
    <w:basedOn w:val="158"/>
    <w:rsid w:val="00755444"/>
    <w:pPr>
      <w:ind w:left="283" w:hanging="283"/>
    </w:pPr>
  </w:style>
  <w:style w:type="paragraph" w:customStyle="1" w:styleId="10c">
    <w:name w:val="Название объекта10"/>
    <w:basedOn w:val="158"/>
    <w:next w:val="158"/>
    <w:rsid w:val="00755444"/>
    <w:pPr>
      <w:ind w:firstLine="709"/>
      <w:jc w:val="both"/>
    </w:pPr>
    <w:rPr>
      <w:rFonts w:ascii="Arial" w:hAnsi="Arial"/>
      <w:b/>
      <w:sz w:val="32"/>
    </w:rPr>
  </w:style>
  <w:style w:type="paragraph" w:customStyle="1" w:styleId="2103">
    <w:name w:val="Основной текст с отступом 210"/>
    <w:basedOn w:val="a2"/>
    <w:rsid w:val="00755444"/>
    <w:pPr>
      <w:widowControl w:val="0"/>
      <w:ind w:firstLine="709"/>
      <w:jc w:val="both"/>
    </w:pPr>
    <w:rPr>
      <w:sz w:val="20"/>
      <w:szCs w:val="20"/>
    </w:rPr>
  </w:style>
  <w:style w:type="paragraph" w:customStyle="1" w:styleId="3102">
    <w:name w:val="Основной текст с отступом 310"/>
    <w:basedOn w:val="a2"/>
    <w:rsid w:val="00755444"/>
    <w:pPr>
      <w:ind w:firstLine="720"/>
      <w:jc w:val="both"/>
    </w:pPr>
    <w:rPr>
      <w:sz w:val="20"/>
      <w:szCs w:val="20"/>
    </w:rPr>
  </w:style>
  <w:style w:type="character" w:customStyle="1" w:styleId="23110">
    <w:name w:val="Знак Знак2311"/>
    <w:rsid w:val="00755444"/>
    <w:rPr>
      <w:sz w:val="24"/>
      <w:lang w:val="ru-RU" w:eastAsia="ru-RU"/>
    </w:rPr>
  </w:style>
  <w:style w:type="character" w:customStyle="1" w:styleId="1911">
    <w:name w:val="Знак Знак1911"/>
    <w:rsid w:val="00755444"/>
    <w:rPr>
      <w:lang w:val="ru-RU" w:eastAsia="ru-RU"/>
    </w:rPr>
  </w:style>
  <w:style w:type="character" w:customStyle="1" w:styleId="18100">
    <w:name w:val="Знак Знак1810"/>
    <w:rsid w:val="00755444"/>
    <w:rPr>
      <w:rFonts w:ascii="Arial" w:hAnsi="Arial"/>
      <w:b/>
      <w:sz w:val="24"/>
      <w:lang w:val="ru-RU" w:eastAsia="ru-RU"/>
    </w:rPr>
  </w:style>
  <w:style w:type="character" w:customStyle="1" w:styleId="13100">
    <w:name w:val="Знак Знак1310"/>
    <w:rsid w:val="00755444"/>
    <w:rPr>
      <w:rFonts w:ascii="Courier New" w:hAnsi="Courier New"/>
      <w:lang w:val="ru-RU" w:eastAsia="ru-RU"/>
    </w:rPr>
  </w:style>
  <w:style w:type="character" w:customStyle="1" w:styleId="12120">
    <w:name w:val="Знак Знак1212"/>
    <w:rsid w:val="00755444"/>
    <w:rPr>
      <w:sz w:val="24"/>
      <w:lang w:val="ru-RU" w:eastAsia="ru-RU"/>
    </w:rPr>
  </w:style>
  <w:style w:type="character" w:customStyle="1" w:styleId="11150">
    <w:name w:val="Знак Знак1115"/>
    <w:rsid w:val="00755444"/>
    <w:rPr>
      <w:sz w:val="24"/>
      <w:lang w:val="ru-RU" w:eastAsia="ru-RU"/>
    </w:rPr>
  </w:style>
  <w:style w:type="character" w:customStyle="1" w:styleId="3213">
    <w:name w:val="Знак Знак3213"/>
    <w:rsid w:val="00755444"/>
    <w:rPr>
      <w:rFonts w:ascii="Arial" w:hAnsi="Arial"/>
      <w:b/>
      <w:kern w:val="32"/>
      <w:sz w:val="32"/>
      <w:lang w:val="ru-RU" w:eastAsia="ru-RU"/>
    </w:rPr>
  </w:style>
  <w:style w:type="character" w:customStyle="1" w:styleId="3115">
    <w:name w:val="Знак Знак3115"/>
    <w:rsid w:val="00755444"/>
    <w:rPr>
      <w:rFonts w:ascii="Arial" w:hAnsi="Arial"/>
      <w:b/>
      <w:i/>
      <w:sz w:val="24"/>
      <w:lang w:val="ru-RU" w:eastAsia="ru-RU"/>
    </w:rPr>
  </w:style>
  <w:style w:type="character" w:customStyle="1" w:styleId="9111">
    <w:name w:val="Знак Знак911"/>
    <w:rsid w:val="00755444"/>
    <w:rPr>
      <w:rFonts w:ascii="Arial" w:hAnsi="Arial"/>
      <w:b/>
      <w:kern w:val="32"/>
      <w:sz w:val="32"/>
      <w:lang w:val="ru-RU" w:eastAsia="ru-RU"/>
    </w:rPr>
  </w:style>
  <w:style w:type="character" w:customStyle="1" w:styleId="8111">
    <w:name w:val="Знак Знак811"/>
    <w:rsid w:val="00755444"/>
    <w:rPr>
      <w:rFonts w:ascii="Arial" w:hAnsi="Arial"/>
      <w:b/>
      <w:i/>
      <w:sz w:val="24"/>
      <w:lang w:val="ru-RU" w:eastAsia="ru-RU"/>
    </w:rPr>
  </w:style>
  <w:style w:type="character" w:customStyle="1" w:styleId="7500">
    <w:name w:val="Знак Знак750"/>
    <w:rsid w:val="00755444"/>
    <w:rPr>
      <w:rFonts w:ascii="Arial" w:hAnsi="Arial"/>
      <w:b/>
      <w:sz w:val="24"/>
      <w:lang w:val="ru-RU" w:eastAsia="ru-RU"/>
    </w:rPr>
  </w:style>
  <w:style w:type="character" w:customStyle="1" w:styleId="6500">
    <w:name w:val="Знак Знак650"/>
    <w:rsid w:val="00755444"/>
    <w:rPr>
      <w:b/>
      <w:sz w:val="24"/>
      <w:lang w:val="ru-RU" w:eastAsia="ru-RU"/>
    </w:rPr>
  </w:style>
  <w:style w:type="character" w:customStyle="1" w:styleId="5500">
    <w:name w:val="Знак Знак550"/>
    <w:rsid w:val="00755444"/>
    <w:rPr>
      <w:sz w:val="24"/>
      <w:lang w:val="ru-RU" w:eastAsia="ru-RU"/>
    </w:rPr>
  </w:style>
  <w:style w:type="character" w:customStyle="1" w:styleId="4500">
    <w:name w:val="Знак Знак450"/>
    <w:rsid w:val="00755444"/>
    <w:rPr>
      <w:rFonts w:ascii="Arial" w:hAnsi="Arial"/>
      <w:b/>
      <w:sz w:val="24"/>
      <w:lang w:val="ru-RU" w:eastAsia="ru-RU"/>
    </w:rPr>
  </w:style>
  <w:style w:type="character" w:customStyle="1" w:styleId="3400">
    <w:name w:val="Знак Знак340"/>
    <w:rsid w:val="00755444"/>
    <w:rPr>
      <w:sz w:val="24"/>
      <w:lang w:val="ru-RU" w:eastAsia="ru-RU"/>
    </w:rPr>
  </w:style>
  <w:style w:type="character" w:customStyle="1" w:styleId="2400">
    <w:name w:val="Знак Знак240"/>
    <w:rsid w:val="00755444"/>
    <w:rPr>
      <w:rFonts w:ascii="Arial" w:hAnsi="Arial"/>
      <w:sz w:val="24"/>
      <w:lang w:val="ru-RU" w:eastAsia="ru-RU"/>
    </w:rPr>
  </w:style>
  <w:style w:type="character" w:customStyle="1" w:styleId="1400">
    <w:name w:val="Знак Знак140"/>
    <w:rsid w:val="00755444"/>
    <w:rPr>
      <w:lang w:val="ru-RU" w:eastAsia="ru-RU"/>
    </w:rPr>
  </w:style>
  <w:style w:type="character" w:customStyle="1" w:styleId="2212">
    <w:name w:val="Знак Знак2212"/>
    <w:semiHidden/>
    <w:rsid w:val="00755444"/>
    <w:rPr>
      <w:sz w:val="24"/>
      <w:lang w:val="ru-RU" w:eastAsia="ru-RU"/>
    </w:rPr>
  </w:style>
  <w:style w:type="character" w:customStyle="1" w:styleId="16100">
    <w:name w:val="Знак Знак1610"/>
    <w:semiHidden/>
    <w:locked/>
    <w:rsid w:val="00755444"/>
    <w:rPr>
      <w:lang w:val="ru-RU" w:eastAsia="ru-RU"/>
    </w:rPr>
  </w:style>
  <w:style w:type="character" w:customStyle="1" w:styleId="10100">
    <w:name w:val="Знак Знак1010"/>
    <w:semiHidden/>
    <w:rsid w:val="00755444"/>
    <w:rPr>
      <w:rFonts w:ascii="Tahoma" w:hAnsi="Tahoma"/>
      <w:lang w:val="ru-RU" w:eastAsia="ru-RU"/>
    </w:rPr>
  </w:style>
  <w:style w:type="character" w:customStyle="1" w:styleId="57100">
    <w:name w:val="Знак Знак5710"/>
    <w:rsid w:val="00755444"/>
    <w:rPr>
      <w:rFonts w:ascii="Arial" w:hAnsi="Arial"/>
      <w:b/>
      <w:kern w:val="32"/>
      <w:sz w:val="32"/>
    </w:rPr>
  </w:style>
  <w:style w:type="character" w:customStyle="1" w:styleId="56100">
    <w:name w:val="Знак Знак5610"/>
    <w:rsid w:val="00755444"/>
    <w:rPr>
      <w:rFonts w:ascii="Arial" w:hAnsi="Arial"/>
      <w:b/>
      <w:i/>
      <w:sz w:val="24"/>
    </w:rPr>
  </w:style>
  <w:style w:type="character" w:customStyle="1" w:styleId="55100">
    <w:name w:val="Знак Знак5510"/>
    <w:rsid w:val="00755444"/>
    <w:rPr>
      <w:rFonts w:ascii="Arial" w:hAnsi="Arial"/>
      <w:b/>
      <w:sz w:val="24"/>
    </w:rPr>
  </w:style>
  <w:style w:type="character" w:customStyle="1" w:styleId="54100">
    <w:name w:val="Знак Знак5410"/>
    <w:rsid w:val="00755444"/>
    <w:rPr>
      <w:b/>
      <w:i/>
      <w:sz w:val="26"/>
    </w:rPr>
  </w:style>
  <w:style w:type="character" w:customStyle="1" w:styleId="53100">
    <w:name w:val="Знак Знак5310"/>
    <w:rsid w:val="00755444"/>
    <w:rPr>
      <w:sz w:val="28"/>
    </w:rPr>
  </w:style>
  <w:style w:type="character" w:customStyle="1" w:styleId="5211">
    <w:name w:val="Знак Знак5211"/>
    <w:rsid w:val="00755444"/>
    <w:rPr>
      <w:sz w:val="24"/>
    </w:rPr>
  </w:style>
  <w:style w:type="character" w:customStyle="1" w:styleId="5113">
    <w:name w:val="Знак Знак5113"/>
    <w:rsid w:val="00755444"/>
    <w:rPr>
      <w:b/>
      <w:sz w:val="24"/>
    </w:rPr>
  </w:style>
  <w:style w:type="character" w:customStyle="1" w:styleId="5010">
    <w:name w:val="Знак Знак5010"/>
    <w:rsid w:val="00755444"/>
    <w:rPr>
      <w:rFonts w:ascii="Arial" w:hAnsi="Arial"/>
      <w:b/>
      <w:sz w:val="24"/>
    </w:rPr>
  </w:style>
  <w:style w:type="character" w:customStyle="1" w:styleId="49100">
    <w:name w:val="Знак Знак4910"/>
    <w:rsid w:val="00755444"/>
    <w:rPr>
      <w:b/>
      <w:sz w:val="24"/>
    </w:rPr>
  </w:style>
  <w:style w:type="character" w:customStyle="1" w:styleId="4810">
    <w:name w:val="Знак Знак4810"/>
    <w:rsid w:val="00755444"/>
    <w:rPr>
      <w:rFonts w:ascii="Arial" w:hAnsi="Arial"/>
      <w:sz w:val="24"/>
      <w:shd w:val="pct20" w:color="auto" w:fill="auto"/>
    </w:rPr>
  </w:style>
  <w:style w:type="character" w:customStyle="1" w:styleId="47100">
    <w:name w:val="Знак Знак4710"/>
    <w:rsid w:val="00755444"/>
    <w:rPr>
      <w:sz w:val="24"/>
    </w:rPr>
  </w:style>
  <w:style w:type="character" w:customStyle="1" w:styleId="46100">
    <w:name w:val="Знак Знак4610"/>
    <w:rsid w:val="00755444"/>
    <w:rPr>
      <w:sz w:val="24"/>
    </w:rPr>
  </w:style>
  <w:style w:type="character" w:customStyle="1" w:styleId="45100">
    <w:name w:val="Знак Знак4510"/>
    <w:rsid w:val="00755444"/>
  </w:style>
  <w:style w:type="character" w:customStyle="1" w:styleId="44100">
    <w:name w:val="Знак Знак4410"/>
    <w:rsid w:val="00755444"/>
  </w:style>
  <w:style w:type="character" w:customStyle="1" w:styleId="43100">
    <w:name w:val="Знак Знак4310"/>
    <w:rsid w:val="00755444"/>
    <w:rPr>
      <w:rFonts w:ascii="Arial" w:hAnsi="Arial"/>
      <w:b/>
      <w:sz w:val="24"/>
    </w:rPr>
  </w:style>
  <w:style w:type="character" w:customStyle="1" w:styleId="4212">
    <w:name w:val="Знак Знак4212"/>
    <w:rsid w:val="00755444"/>
    <w:rPr>
      <w:sz w:val="24"/>
    </w:rPr>
  </w:style>
  <w:style w:type="character" w:customStyle="1" w:styleId="4114">
    <w:name w:val="Знак Знак4114"/>
    <w:locked/>
    <w:rsid w:val="00755444"/>
  </w:style>
  <w:style w:type="character" w:customStyle="1" w:styleId="4010">
    <w:name w:val="Знак Знак4010"/>
    <w:rsid w:val="00755444"/>
    <w:rPr>
      <w:sz w:val="24"/>
    </w:rPr>
  </w:style>
  <w:style w:type="character" w:customStyle="1" w:styleId="39100">
    <w:name w:val="Знак Знак3910"/>
    <w:rsid w:val="00755444"/>
    <w:rPr>
      <w:sz w:val="24"/>
    </w:rPr>
  </w:style>
  <w:style w:type="character" w:customStyle="1" w:styleId="1102">
    <w:name w:val="Знак Знак Знак110"/>
    <w:rsid w:val="00755444"/>
    <w:rPr>
      <w:rFonts w:ascii="Tahoma" w:hAnsi="Tahoma"/>
      <w:sz w:val="16"/>
    </w:rPr>
  </w:style>
  <w:style w:type="character" w:customStyle="1" w:styleId="78100">
    <w:name w:val="Знак Знак7810"/>
    <w:rsid w:val="00755444"/>
    <w:rPr>
      <w:rFonts w:ascii="Arial" w:hAnsi="Arial"/>
      <w:b/>
      <w:kern w:val="32"/>
      <w:sz w:val="32"/>
    </w:rPr>
  </w:style>
  <w:style w:type="character" w:customStyle="1" w:styleId="77100">
    <w:name w:val="Знак Знак7710"/>
    <w:rsid w:val="00755444"/>
    <w:rPr>
      <w:rFonts w:ascii="Arial" w:hAnsi="Arial"/>
      <w:b/>
      <w:i/>
      <w:sz w:val="24"/>
    </w:rPr>
  </w:style>
  <w:style w:type="character" w:customStyle="1" w:styleId="76100">
    <w:name w:val="Знак Знак7610"/>
    <w:rsid w:val="00755444"/>
    <w:rPr>
      <w:rFonts w:ascii="Arial" w:hAnsi="Arial"/>
      <w:b/>
      <w:sz w:val="24"/>
    </w:rPr>
  </w:style>
  <w:style w:type="character" w:customStyle="1" w:styleId="75100">
    <w:name w:val="Знак Знак7510"/>
    <w:rsid w:val="00755444"/>
    <w:rPr>
      <w:b/>
      <w:i/>
      <w:sz w:val="26"/>
    </w:rPr>
  </w:style>
  <w:style w:type="character" w:customStyle="1" w:styleId="74100">
    <w:name w:val="Знак Знак7410"/>
    <w:rsid w:val="00755444"/>
    <w:rPr>
      <w:sz w:val="28"/>
    </w:rPr>
  </w:style>
  <w:style w:type="character" w:customStyle="1" w:styleId="73100">
    <w:name w:val="Знак Знак7310"/>
    <w:rsid w:val="00755444"/>
    <w:rPr>
      <w:sz w:val="24"/>
    </w:rPr>
  </w:style>
  <w:style w:type="character" w:customStyle="1" w:styleId="7211">
    <w:name w:val="Знак Знак7211"/>
    <w:rsid w:val="00755444"/>
    <w:rPr>
      <w:b/>
      <w:sz w:val="24"/>
    </w:rPr>
  </w:style>
  <w:style w:type="character" w:customStyle="1" w:styleId="7114">
    <w:name w:val="Знак Знак7114"/>
    <w:rsid w:val="00755444"/>
    <w:rPr>
      <w:rFonts w:ascii="Arial" w:hAnsi="Arial"/>
      <w:b/>
      <w:sz w:val="24"/>
    </w:rPr>
  </w:style>
  <w:style w:type="character" w:customStyle="1" w:styleId="7010">
    <w:name w:val="Знак Знак7010"/>
    <w:rsid w:val="00755444"/>
    <w:rPr>
      <w:b/>
      <w:sz w:val="24"/>
    </w:rPr>
  </w:style>
  <w:style w:type="character" w:customStyle="1" w:styleId="6910">
    <w:name w:val="Знак Знак6910"/>
    <w:rsid w:val="00755444"/>
    <w:rPr>
      <w:rFonts w:ascii="Arial" w:hAnsi="Arial"/>
      <w:sz w:val="24"/>
      <w:shd w:val="pct20" w:color="auto" w:fill="auto"/>
    </w:rPr>
  </w:style>
  <w:style w:type="character" w:customStyle="1" w:styleId="6810">
    <w:name w:val="Знак Знак6810"/>
    <w:rsid w:val="00755444"/>
    <w:rPr>
      <w:sz w:val="24"/>
    </w:rPr>
  </w:style>
  <w:style w:type="character" w:customStyle="1" w:styleId="67100">
    <w:name w:val="Знак Знак6710"/>
    <w:rsid w:val="00755444"/>
    <w:rPr>
      <w:sz w:val="24"/>
    </w:rPr>
  </w:style>
  <w:style w:type="character" w:customStyle="1" w:styleId="66100">
    <w:name w:val="Знак Знак6610"/>
    <w:rsid w:val="00755444"/>
  </w:style>
  <w:style w:type="character" w:customStyle="1" w:styleId="65100">
    <w:name w:val="Знак Знак6510"/>
    <w:rsid w:val="00755444"/>
  </w:style>
  <w:style w:type="character" w:customStyle="1" w:styleId="64100">
    <w:name w:val="Знак Знак6410"/>
    <w:rsid w:val="00755444"/>
    <w:rPr>
      <w:rFonts w:ascii="Arial" w:hAnsi="Arial"/>
      <w:b/>
      <w:sz w:val="24"/>
    </w:rPr>
  </w:style>
  <w:style w:type="character" w:customStyle="1" w:styleId="63100">
    <w:name w:val="Знак Знак6310"/>
    <w:rsid w:val="00755444"/>
    <w:rPr>
      <w:sz w:val="24"/>
    </w:rPr>
  </w:style>
  <w:style w:type="character" w:customStyle="1" w:styleId="6212">
    <w:name w:val="Знак Знак6212"/>
    <w:locked/>
    <w:rsid w:val="00755444"/>
  </w:style>
  <w:style w:type="character" w:customStyle="1" w:styleId="6114">
    <w:name w:val="Знак Знак6114"/>
    <w:rsid w:val="00755444"/>
    <w:rPr>
      <w:sz w:val="24"/>
    </w:rPr>
  </w:style>
  <w:style w:type="character" w:customStyle="1" w:styleId="6010">
    <w:name w:val="Знак Знак6010"/>
    <w:rsid w:val="00755444"/>
    <w:rPr>
      <w:sz w:val="24"/>
    </w:rPr>
  </w:style>
  <w:style w:type="character" w:customStyle="1" w:styleId="2104">
    <w:name w:val="Знак Знак Знак210"/>
    <w:rsid w:val="00755444"/>
    <w:rPr>
      <w:rFonts w:ascii="Tahoma" w:hAnsi="Tahoma"/>
      <w:sz w:val="16"/>
    </w:rPr>
  </w:style>
  <w:style w:type="paragraph" w:customStyle="1" w:styleId="178">
    <w:name w:val="Обычный17"/>
    <w:rsid w:val="00755444"/>
    <w:pPr>
      <w:widowControl w:val="0"/>
    </w:pPr>
  </w:style>
  <w:style w:type="paragraph" w:customStyle="1" w:styleId="1142">
    <w:name w:val="Заголовок 114"/>
    <w:basedOn w:val="a2"/>
    <w:next w:val="a2"/>
    <w:rsid w:val="00755444"/>
    <w:pPr>
      <w:keepNext/>
      <w:spacing w:before="240" w:after="60"/>
      <w:ind w:left="4166" w:hanging="480"/>
    </w:pPr>
    <w:rPr>
      <w:rFonts w:ascii="Arial" w:hAnsi="Arial"/>
      <w:b/>
      <w:kern w:val="28"/>
      <w:sz w:val="28"/>
      <w:szCs w:val="20"/>
    </w:rPr>
  </w:style>
  <w:style w:type="paragraph" w:customStyle="1" w:styleId="1151">
    <w:name w:val="Заголовок 115"/>
    <w:basedOn w:val="188"/>
    <w:next w:val="188"/>
    <w:rsid w:val="00755444"/>
    <w:pPr>
      <w:keepNext/>
      <w:widowControl/>
      <w:spacing w:before="240" w:after="60"/>
      <w:ind w:left="720" w:hanging="360"/>
    </w:pPr>
    <w:rPr>
      <w:rFonts w:ascii="Arial" w:hAnsi="Arial"/>
      <w:b/>
      <w:kern w:val="28"/>
      <w:sz w:val="28"/>
    </w:rPr>
  </w:style>
  <w:style w:type="paragraph" w:customStyle="1" w:styleId="188">
    <w:name w:val="Обычный18"/>
    <w:rsid w:val="00755444"/>
    <w:pPr>
      <w:widowControl w:val="0"/>
    </w:pPr>
  </w:style>
  <w:style w:type="paragraph" w:customStyle="1" w:styleId="2131">
    <w:name w:val="Заголовок 213"/>
    <w:basedOn w:val="188"/>
    <w:next w:val="188"/>
    <w:rsid w:val="00755444"/>
    <w:pPr>
      <w:keepNext/>
      <w:widowControl/>
      <w:spacing w:before="240" w:after="60"/>
      <w:ind w:left="1080" w:hanging="720"/>
    </w:pPr>
    <w:rPr>
      <w:rFonts w:ascii="Arial" w:hAnsi="Arial"/>
      <w:b/>
      <w:i/>
      <w:sz w:val="24"/>
    </w:rPr>
  </w:style>
  <w:style w:type="paragraph" w:customStyle="1" w:styleId="3132">
    <w:name w:val="Заголовок 313"/>
    <w:basedOn w:val="188"/>
    <w:next w:val="188"/>
    <w:rsid w:val="00755444"/>
    <w:pPr>
      <w:keepNext/>
      <w:widowControl/>
      <w:spacing w:before="240" w:after="60"/>
      <w:ind w:left="2124" w:hanging="708"/>
    </w:pPr>
    <w:rPr>
      <w:b/>
      <w:sz w:val="24"/>
    </w:rPr>
  </w:style>
  <w:style w:type="paragraph" w:customStyle="1" w:styleId="4130">
    <w:name w:val="Заголовок 413"/>
    <w:basedOn w:val="188"/>
    <w:next w:val="188"/>
    <w:rsid w:val="00755444"/>
    <w:pPr>
      <w:keepNext/>
      <w:widowControl/>
      <w:spacing w:before="240" w:after="60"/>
      <w:ind w:left="2832" w:hanging="708"/>
    </w:pPr>
    <w:rPr>
      <w:b/>
      <w:i/>
      <w:sz w:val="24"/>
    </w:rPr>
  </w:style>
  <w:style w:type="paragraph" w:customStyle="1" w:styleId="5131">
    <w:name w:val="Заголовок 513"/>
    <w:basedOn w:val="188"/>
    <w:next w:val="188"/>
    <w:rsid w:val="00755444"/>
    <w:pPr>
      <w:widowControl/>
      <w:spacing w:before="240" w:after="60"/>
      <w:ind w:left="3540" w:hanging="708"/>
    </w:pPr>
    <w:rPr>
      <w:rFonts w:ascii="Arial" w:hAnsi="Arial"/>
      <w:sz w:val="22"/>
    </w:rPr>
  </w:style>
  <w:style w:type="paragraph" w:customStyle="1" w:styleId="6130">
    <w:name w:val="Заголовок 613"/>
    <w:basedOn w:val="188"/>
    <w:next w:val="188"/>
    <w:rsid w:val="00755444"/>
    <w:pPr>
      <w:widowControl/>
      <w:spacing w:before="240" w:after="60"/>
      <w:ind w:left="1800" w:hanging="1440"/>
    </w:pPr>
    <w:rPr>
      <w:rFonts w:ascii="Arial" w:hAnsi="Arial"/>
      <w:i/>
      <w:sz w:val="22"/>
    </w:rPr>
  </w:style>
  <w:style w:type="paragraph" w:customStyle="1" w:styleId="7140">
    <w:name w:val="Заголовок 714"/>
    <w:basedOn w:val="188"/>
    <w:next w:val="188"/>
    <w:rsid w:val="00755444"/>
    <w:pPr>
      <w:widowControl/>
      <w:spacing w:before="240" w:after="60"/>
      <w:ind w:left="4956" w:hanging="708"/>
    </w:pPr>
    <w:rPr>
      <w:rFonts w:ascii="Arial" w:hAnsi="Arial"/>
    </w:rPr>
  </w:style>
  <w:style w:type="paragraph" w:customStyle="1" w:styleId="8130">
    <w:name w:val="Заголовок 813"/>
    <w:basedOn w:val="188"/>
    <w:next w:val="188"/>
    <w:rsid w:val="00755444"/>
    <w:pPr>
      <w:widowControl/>
      <w:spacing w:before="240" w:after="60"/>
      <w:ind w:left="5664" w:hanging="708"/>
    </w:pPr>
    <w:rPr>
      <w:rFonts w:ascii="Arial" w:hAnsi="Arial"/>
      <w:i/>
    </w:rPr>
  </w:style>
  <w:style w:type="paragraph" w:customStyle="1" w:styleId="914">
    <w:name w:val="Заголовок 914"/>
    <w:basedOn w:val="188"/>
    <w:next w:val="188"/>
    <w:rsid w:val="00755444"/>
    <w:pPr>
      <w:widowControl/>
      <w:spacing w:before="240" w:after="60"/>
      <w:ind w:left="6372" w:hanging="708"/>
    </w:pPr>
    <w:rPr>
      <w:rFonts w:ascii="Arial" w:hAnsi="Arial"/>
      <w:i/>
      <w:sz w:val="18"/>
    </w:rPr>
  </w:style>
  <w:style w:type="character" w:customStyle="1" w:styleId="369">
    <w:name w:val="Знак Знак369"/>
    <w:rsid w:val="00755444"/>
    <w:rPr>
      <w:rFonts w:ascii="Arial" w:hAnsi="Arial"/>
      <w:b/>
      <w:kern w:val="32"/>
      <w:sz w:val="32"/>
      <w:lang w:val="ru-RU" w:eastAsia="ru-RU"/>
    </w:rPr>
  </w:style>
  <w:style w:type="character" w:customStyle="1" w:styleId="359">
    <w:name w:val="Знак Знак359"/>
    <w:rsid w:val="00755444"/>
    <w:rPr>
      <w:rFonts w:ascii="Arial" w:hAnsi="Arial"/>
      <w:b/>
      <w:i/>
      <w:sz w:val="24"/>
      <w:lang w:val="ru-RU" w:eastAsia="ru-RU"/>
    </w:rPr>
  </w:style>
  <w:style w:type="character" w:customStyle="1" w:styleId="249">
    <w:name w:val="Знак Знак249"/>
    <w:rsid w:val="00755444"/>
    <w:rPr>
      <w:sz w:val="24"/>
      <w:lang w:val="ru-RU" w:eastAsia="ru-RU"/>
    </w:rPr>
  </w:style>
  <w:style w:type="character" w:customStyle="1" w:styleId="2114">
    <w:name w:val="Знак Знак2114"/>
    <w:rsid w:val="00755444"/>
    <w:rPr>
      <w:lang w:val="ru-RU" w:eastAsia="ru-RU"/>
    </w:rPr>
  </w:style>
  <w:style w:type="character" w:customStyle="1" w:styleId="349">
    <w:name w:val="Знак Знак349"/>
    <w:rsid w:val="00755444"/>
    <w:rPr>
      <w:rFonts w:ascii="Arial" w:hAnsi="Arial"/>
      <w:b/>
      <w:sz w:val="24"/>
      <w:lang w:val="ru-RU" w:eastAsia="ru-RU"/>
    </w:rPr>
  </w:style>
  <w:style w:type="character" w:customStyle="1" w:styleId="33100">
    <w:name w:val="Знак Знак3310"/>
    <w:rsid w:val="00755444"/>
    <w:rPr>
      <w:b/>
      <w:sz w:val="28"/>
      <w:lang w:val="ru-RU" w:eastAsia="ru-RU"/>
    </w:rPr>
  </w:style>
  <w:style w:type="character" w:customStyle="1" w:styleId="309">
    <w:name w:val="Знак Знак309"/>
    <w:rsid w:val="00755444"/>
    <w:rPr>
      <w:sz w:val="28"/>
      <w:lang w:val="ru-RU" w:eastAsia="ru-RU"/>
    </w:rPr>
  </w:style>
  <w:style w:type="character" w:customStyle="1" w:styleId="2990">
    <w:name w:val="Знак Знак299"/>
    <w:rsid w:val="00755444"/>
    <w:rPr>
      <w:b/>
      <w:sz w:val="22"/>
      <w:lang w:val="ru-RU" w:eastAsia="ru-RU"/>
    </w:rPr>
  </w:style>
  <w:style w:type="character" w:customStyle="1" w:styleId="289">
    <w:name w:val="Знак Знак289"/>
    <w:rsid w:val="00755444"/>
    <w:rPr>
      <w:b/>
      <w:sz w:val="24"/>
      <w:lang w:val="ru-RU" w:eastAsia="ru-RU"/>
    </w:rPr>
  </w:style>
  <w:style w:type="character" w:customStyle="1" w:styleId="279">
    <w:name w:val="Знак Знак279"/>
    <w:rsid w:val="00755444"/>
    <w:rPr>
      <w:rFonts w:ascii="Arial" w:hAnsi="Arial"/>
      <w:b/>
      <w:sz w:val="24"/>
      <w:lang w:val="ru-RU" w:eastAsia="ru-RU"/>
    </w:rPr>
  </w:style>
  <w:style w:type="character" w:customStyle="1" w:styleId="2690">
    <w:name w:val="Знак Знак269"/>
    <w:rsid w:val="00755444"/>
    <w:rPr>
      <w:b/>
      <w:sz w:val="24"/>
      <w:lang w:val="ru-RU" w:eastAsia="ru-RU"/>
    </w:rPr>
  </w:style>
  <w:style w:type="character" w:customStyle="1" w:styleId="1490">
    <w:name w:val="Знак Знак149"/>
    <w:rsid w:val="00755444"/>
    <w:rPr>
      <w:sz w:val="24"/>
      <w:lang w:val="ru-RU" w:eastAsia="ru-RU"/>
    </w:rPr>
  </w:style>
  <w:style w:type="character" w:customStyle="1" w:styleId="179">
    <w:name w:val="Знак Знак179"/>
    <w:rsid w:val="00755444"/>
    <w:rPr>
      <w:sz w:val="24"/>
      <w:lang w:val="ru-RU" w:eastAsia="ru-RU"/>
    </w:rPr>
  </w:style>
  <w:style w:type="character" w:customStyle="1" w:styleId="159">
    <w:name w:val="Знак Знак159"/>
    <w:rsid w:val="00755444"/>
    <w:rPr>
      <w:sz w:val="24"/>
      <w:lang w:val="ru-RU" w:eastAsia="ru-RU"/>
    </w:rPr>
  </w:style>
  <w:style w:type="character" w:customStyle="1" w:styleId="259">
    <w:name w:val="Знак Знак259"/>
    <w:rsid w:val="00755444"/>
    <w:rPr>
      <w:rFonts w:ascii="Arial" w:hAnsi="Arial"/>
      <w:sz w:val="24"/>
      <w:lang w:val="ru-RU" w:eastAsia="ru-RU"/>
    </w:rPr>
  </w:style>
  <w:style w:type="paragraph" w:customStyle="1" w:styleId="14a">
    <w:name w:val="Основной текст14"/>
    <w:basedOn w:val="a2"/>
    <w:rsid w:val="00755444"/>
    <w:pPr>
      <w:widowControl w:val="0"/>
      <w:ind w:right="-70"/>
    </w:pPr>
    <w:rPr>
      <w:sz w:val="28"/>
      <w:szCs w:val="20"/>
    </w:rPr>
  </w:style>
  <w:style w:type="character" w:customStyle="1" w:styleId="11f1">
    <w:name w:val="Основной шрифт абзаца11"/>
    <w:rsid w:val="00755444"/>
  </w:style>
  <w:style w:type="paragraph" w:customStyle="1" w:styleId="12c">
    <w:name w:val="Верхний колонтитул12"/>
    <w:basedOn w:val="188"/>
    <w:rsid w:val="00755444"/>
    <w:pPr>
      <w:tabs>
        <w:tab w:val="center" w:pos="4153"/>
        <w:tab w:val="right" w:pos="8306"/>
      </w:tabs>
    </w:pPr>
  </w:style>
  <w:style w:type="paragraph" w:customStyle="1" w:styleId="11f2">
    <w:name w:val="Список11"/>
    <w:basedOn w:val="188"/>
    <w:rsid w:val="00755444"/>
    <w:pPr>
      <w:ind w:left="283" w:hanging="283"/>
    </w:pPr>
  </w:style>
  <w:style w:type="paragraph" w:customStyle="1" w:styleId="11f3">
    <w:name w:val="Название объекта11"/>
    <w:basedOn w:val="188"/>
    <w:next w:val="188"/>
    <w:rsid w:val="00755444"/>
    <w:pPr>
      <w:ind w:firstLine="709"/>
      <w:jc w:val="both"/>
    </w:pPr>
    <w:rPr>
      <w:rFonts w:ascii="Arial" w:hAnsi="Arial"/>
      <w:b/>
      <w:sz w:val="32"/>
    </w:rPr>
  </w:style>
  <w:style w:type="paragraph" w:customStyle="1" w:styleId="3114">
    <w:name w:val="Основной текст с отступом 311"/>
    <w:basedOn w:val="a2"/>
    <w:rsid w:val="00755444"/>
    <w:pPr>
      <w:ind w:firstLine="720"/>
      <w:jc w:val="both"/>
    </w:pPr>
    <w:rPr>
      <w:sz w:val="20"/>
      <w:szCs w:val="20"/>
    </w:rPr>
  </w:style>
  <w:style w:type="character" w:customStyle="1" w:styleId="23100">
    <w:name w:val="Знак Знак2310"/>
    <w:rsid w:val="00755444"/>
    <w:rPr>
      <w:sz w:val="24"/>
      <w:lang w:val="ru-RU" w:eastAsia="ru-RU"/>
    </w:rPr>
  </w:style>
  <w:style w:type="character" w:customStyle="1" w:styleId="1910">
    <w:name w:val="Знак Знак1910"/>
    <w:rsid w:val="00755444"/>
    <w:rPr>
      <w:lang w:val="ru-RU" w:eastAsia="ru-RU"/>
    </w:rPr>
  </w:style>
  <w:style w:type="character" w:customStyle="1" w:styleId="189">
    <w:name w:val="Знак Знак189"/>
    <w:rsid w:val="00755444"/>
    <w:rPr>
      <w:rFonts w:ascii="Arial" w:hAnsi="Arial"/>
      <w:b/>
      <w:sz w:val="24"/>
      <w:lang w:val="ru-RU" w:eastAsia="ru-RU"/>
    </w:rPr>
  </w:style>
  <w:style w:type="character" w:customStyle="1" w:styleId="1390">
    <w:name w:val="Знак Знак139"/>
    <w:rsid w:val="00755444"/>
    <w:rPr>
      <w:rFonts w:ascii="Courier New" w:hAnsi="Courier New"/>
      <w:lang w:val="ru-RU" w:eastAsia="ru-RU"/>
    </w:rPr>
  </w:style>
  <w:style w:type="character" w:customStyle="1" w:styleId="12111">
    <w:name w:val="Знак Знак1211"/>
    <w:rsid w:val="00755444"/>
    <w:rPr>
      <w:sz w:val="24"/>
      <w:lang w:val="ru-RU" w:eastAsia="ru-RU"/>
    </w:rPr>
  </w:style>
  <w:style w:type="character" w:customStyle="1" w:styleId="11140">
    <w:name w:val="Знак Знак1114"/>
    <w:rsid w:val="00755444"/>
    <w:rPr>
      <w:sz w:val="24"/>
      <w:lang w:val="ru-RU" w:eastAsia="ru-RU"/>
    </w:rPr>
  </w:style>
  <w:style w:type="character" w:customStyle="1" w:styleId="3212">
    <w:name w:val="Знак Знак3212"/>
    <w:rsid w:val="00755444"/>
    <w:rPr>
      <w:rFonts w:ascii="Arial" w:hAnsi="Arial"/>
      <w:b/>
      <w:kern w:val="32"/>
      <w:sz w:val="32"/>
      <w:lang w:val="ru-RU" w:eastAsia="ru-RU"/>
    </w:rPr>
  </w:style>
  <w:style w:type="character" w:customStyle="1" w:styleId="31140">
    <w:name w:val="Знак Знак3114"/>
    <w:rsid w:val="00755444"/>
    <w:rPr>
      <w:rFonts w:ascii="Arial" w:hAnsi="Arial"/>
      <w:b/>
      <w:i/>
      <w:sz w:val="24"/>
      <w:lang w:val="ru-RU" w:eastAsia="ru-RU"/>
    </w:rPr>
  </w:style>
  <w:style w:type="character" w:customStyle="1" w:styleId="9101">
    <w:name w:val="Знак Знак910"/>
    <w:rsid w:val="00755444"/>
    <w:rPr>
      <w:rFonts w:ascii="Arial" w:hAnsi="Arial"/>
      <w:b/>
      <w:kern w:val="32"/>
      <w:sz w:val="32"/>
      <w:lang w:val="ru-RU" w:eastAsia="ru-RU"/>
    </w:rPr>
  </w:style>
  <w:style w:type="character" w:customStyle="1" w:styleId="8101">
    <w:name w:val="Знак Знак810"/>
    <w:rsid w:val="00755444"/>
    <w:rPr>
      <w:rFonts w:ascii="Arial" w:hAnsi="Arial"/>
      <w:b/>
      <w:i/>
      <w:sz w:val="24"/>
      <w:lang w:val="ru-RU" w:eastAsia="ru-RU"/>
    </w:rPr>
  </w:style>
  <w:style w:type="character" w:customStyle="1" w:styleId="7400">
    <w:name w:val="Знак Знак740"/>
    <w:rsid w:val="00755444"/>
    <w:rPr>
      <w:rFonts w:ascii="Arial" w:hAnsi="Arial"/>
      <w:b/>
      <w:sz w:val="24"/>
      <w:lang w:val="ru-RU" w:eastAsia="ru-RU"/>
    </w:rPr>
  </w:style>
  <w:style w:type="character" w:customStyle="1" w:styleId="6400">
    <w:name w:val="Знак Знак640"/>
    <w:rsid w:val="00755444"/>
    <w:rPr>
      <w:b/>
      <w:sz w:val="24"/>
      <w:lang w:val="ru-RU" w:eastAsia="ru-RU"/>
    </w:rPr>
  </w:style>
  <w:style w:type="character" w:customStyle="1" w:styleId="5400">
    <w:name w:val="Знак Знак540"/>
    <w:rsid w:val="00755444"/>
    <w:rPr>
      <w:sz w:val="24"/>
      <w:lang w:val="ru-RU" w:eastAsia="ru-RU"/>
    </w:rPr>
  </w:style>
  <w:style w:type="character" w:customStyle="1" w:styleId="4400">
    <w:name w:val="Знак Знак440"/>
    <w:rsid w:val="00755444"/>
    <w:rPr>
      <w:rFonts w:ascii="Arial" w:hAnsi="Arial"/>
      <w:b/>
      <w:sz w:val="24"/>
      <w:lang w:val="ru-RU" w:eastAsia="ru-RU"/>
    </w:rPr>
  </w:style>
  <w:style w:type="character" w:customStyle="1" w:styleId="339">
    <w:name w:val="Знак Знак339"/>
    <w:rsid w:val="00755444"/>
    <w:rPr>
      <w:sz w:val="24"/>
      <w:lang w:val="ru-RU" w:eastAsia="ru-RU"/>
    </w:rPr>
  </w:style>
  <w:style w:type="character" w:customStyle="1" w:styleId="239">
    <w:name w:val="Знак Знак239"/>
    <w:rsid w:val="00755444"/>
    <w:rPr>
      <w:rFonts w:ascii="Arial" w:hAnsi="Arial"/>
      <w:sz w:val="24"/>
      <w:lang w:val="ru-RU" w:eastAsia="ru-RU"/>
    </w:rPr>
  </w:style>
  <w:style w:type="character" w:customStyle="1" w:styleId="1300">
    <w:name w:val="Знак Знак130"/>
    <w:rsid w:val="00755444"/>
    <w:rPr>
      <w:lang w:val="ru-RU" w:eastAsia="ru-RU"/>
    </w:rPr>
  </w:style>
  <w:style w:type="character" w:customStyle="1" w:styleId="2211">
    <w:name w:val="Знак Знак2211"/>
    <w:semiHidden/>
    <w:rsid w:val="00755444"/>
    <w:rPr>
      <w:sz w:val="24"/>
      <w:lang w:val="ru-RU" w:eastAsia="ru-RU"/>
    </w:rPr>
  </w:style>
  <w:style w:type="character" w:customStyle="1" w:styleId="1690">
    <w:name w:val="Знак Знак169"/>
    <w:semiHidden/>
    <w:locked/>
    <w:rsid w:val="00755444"/>
    <w:rPr>
      <w:lang w:val="ru-RU" w:eastAsia="ru-RU"/>
    </w:rPr>
  </w:style>
  <w:style w:type="character" w:customStyle="1" w:styleId="1090">
    <w:name w:val="Знак Знак109"/>
    <w:semiHidden/>
    <w:rsid w:val="00755444"/>
    <w:rPr>
      <w:rFonts w:ascii="Tahoma" w:hAnsi="Tahoma"/>
      <w:lang w:val="ru-RU" w:eastAsia="ru-RU"/>
    </w:rPr>
  </w:style>
  <w:style w:type="character" w:customStyle="1" w:styleId="579">
    <w:name w:val="Знак Знак579"/>
    <w:rsid w:val="00755444"/>
    <w:rPr>
      <w:rFonts w:ascii="Arial" w:hAnsi="Arial"/>
      <w:b/>
      <w:kern w:val="32"/>
      <w:sz w:val="32"/>
    </w:rPr>
  </w:style>
  <w:style w:type="character" w:customStyle="1" w:styleId="569">
    <w:name w:val="Знак Знак569"/>
    <w:rsid w:val="00755444"/>
    <w:rPr>
      <w:rFonts w:ascii="Arial" w:hAnsi="Arial"/>
      <w:b/>
      <w:i/>
      <w:sz w:val="24"/>
    </w:rPr>
  </w:style>
  <w:style w:type="character" w:customStyle="1" w:styleId="559">
    <w:name w:val="Знак Знак559"/>
    <w:rsid w:val="00755444"/>
    <w:rPr>
      <w:rFonts w:ascii="Arial" w:hAnsi="Arial"/>
      <w:b/>
      <w:sz w:val="24"/>
    </w:rPr>
  </w:style>
  <w:style w:type="character" w:customStyle="1" w:styleId="549">
    <w:name w:val="Знак Знак549"/>
    <w:rsid w:val="00755444"/>
    <w:rPr>
      <w:b/>
      <w:i/>
      <w:sz w:val="26"/>
    </w:rPr>
  </w:style>
  <w:style w:type="character" w:customStyle="1" w:styleId="539">
    <w:name w:val="Знак Знак539"/>
    <w:rsid w:val="00755444"/>
    <w:rPr>
      <w:sz w:val="28"/>
    </w:rPr>
  </w:style>
  <w:style w:type="character" w:customStyle="1" w:styleId="52100">
    <w:name w:val="Знак Знак5210"/>
    <w:rsid w:val="00755444"/>
    <w:rPr>
      <w:sz w:val="24"/>
    </w:rPr>
  </w:style>
  <w:style w:type="character" w:customStyle="1" w:styleId="51120">
    <w:name w:val="Знак Знак5112"/>
    <w:rsid w:val="00755444"/>
    <w:rPr>
      <w:b/>
      <w:sz w:val="24"/>
    </w:rPr>
  </w:style>
  <w:style w:type="character" w:customStyle="1" w:styleId="509">
    <w:name w:val="Знак Знак509"/>
    <w:rsid w:val="00755444"/>
    <w:rPr>
      <w:rFonts w:ascii="Arial" w:hAnsi="Arial"/>
      <w:b/>
      <w:sz w:val="24"/>
    </w:rPr>
  </w:style>
  <w:style w:type="character" w:customStyle="1" w:styleId="499">
    <w:name w:val="Знак Знак499"/>
    <w:rsid w:val="00755444"/>
    <w:rPr>
      <w:b/>
      <w:sz w:val="24"/>
    </w:rPr>
  </w:style>
  <w:style w:type="character" w:customStyle="1" w:styleId="489">
    <w:name w:val="Знак Знак489"/>
    <w:rsid w:val="00755444"/>
    <w:rPr>
      <w:rFonts w:ascii="Arial" w:hAnsi="Arial"/>
      <w:sz w:val="24"/>
      <w:shd w:val="pct20" w:color="auto" w:fill="auto"/>
    </w:rPr>
  </w:style>
  <w:style w:type="character" w:customStyle="1" w:styleId="479">
    <w:name w:val="Знак Знак479"/>
    <w:rsid w:val="00755444"/>
    <w:rPr>
      <w:sz w:val="24"/>
    </w:rPr>
  </w:style>
  <w:style w:type="character" w:customStyle="1" w:styleId="469">
    <w:name w:val="Знак Знак469"/>
    <w:rsid w:val="00755444"/>
    <w:rPr>
      <w:sz w:val="24"/>
    </w:rPr>
  </w:style>
  <w:style w:type="character" w:customStyle="1" w:styleId="459">
    <w:name w:val="Знак Знак459"/>
    <w:rsid w:val="00755444"/>
  </w:style>
  <w:style w:type="character" w:customStyle="1" w:styleId="449">
    <w:name w:val="Знак Знак449"/>
    <w:rsid w:val="00755444"/>
  </w:style>
  <w:style w:type="character" w:customStyle="1" w:styleId="439">
    <w:name w:val="Знак Знак439"/>
    <w:rsid w:val="00755444"/>
    <w:rPr>
      <w:rFonts w:ascii="Arial" w:hAnsi="Arial"/>
      <w:b/>
      <w:sz w:val="24"/>
    </w:rPr>
  </w:style>
  <w:style w:type="character" w:customStyle="1" w:styleId="4211">
    <w:name w:val="Знак Знак4211"/>
    <w:rsid w:val="00755444"/>
    <w:rPr>
      <w:sz w:val="24"/>
    </w:rPr>
  </w:style>
  <w:style w:type="character" w:customStyle="1" w:styleId="41130">
    <w:name w:val="Знак Знак4113"/>
    <w:locked/>
    <w:rsid w:val="00755444"/>
  </w:style>
  <w:style w:type="character" w:customStyle="1" w:styleId="409">
    <w:name w:val="Знак Знак409"/>
    <w:rsid w:val="00755444"/>
    <w:rPr>
      <w:sz w:val="24"/>
    </w:rPr>
  </w:style>
  <w:style w:type="character" w:customStyle="1" w:styleId="399">
    <w:name w:val="Знак Знак399"/>
    <w:rsid w:val="00755444"/>
    <w:rPr>
      <w:sz w:val="24"/>
    </w:rPr>
  </w:style>
  <w:style w:type="character" w:customStyle="1" w:styleId="199">
    <w:name w:val="Знак Знак Знак19"/>
    <w:rsid w:val="00755444"/>
    <w:rPr>
      <w:rFonts w:ascii="Tahoma" w:hAnsi="Tahoma"/>
      <w:sz w:val="16"/>
    </w:rPr>
  </w:style>
  <w:style w:type="character" w:customStyle="1" w:styleId="789">
    <w:name w:val="Знак Знак789"/>
    <w:rsid w:val="00755444"/>
    <w:rPr>
      <w:rFonts w:ascii="Arial" w:hAnsi="Arial"/>
      <w:b/>
      <w:kern w:val="32"/>
      <w:sz w:val="32"/>
    </w:rPr>
  </w:style>
  <w:style w:type="character" w:customStyle="1" w:styleId="779">
    <w:name w:val="Знак Знак779"/>
    <w:rsid w:val="00755444"/>
    <w:rPr>
      <w:rFonts w:ascii="Arial" w:hAnsi="Arial"/>
      <w:b/>
      <w:i/>
      <w:sz w:val="24"/>
    </w:rPr>
  </w:style>
  <w:style w:type="character" w:customStyle="1" w:styleId="769">
    <w:name w:val="Знак Знак769"/>
    <w:rsid w:val="00755444"/>
    <w:rPr>
      <w:rFonts w:ascii="Arial" w:hAnsi="Arial"/>
      <w:b/>
      <w:sz w:val="24"/>
    </w:rPr>
  </w:style>
  <w:style w:type="character" w:customStyle="1" w:styleId="759">
    <w:name w:val="Знак Знак759"/>
    <w:rsid w:val="00755444"/>
    <w:rPr>
      <w:b/>
      <w:i/>
      <w:sz w:val="26"/>
    </w:rPr>
  </w:style>
  <w:style w:type="character" w:customStyle="1" w:styleId="749">
    <w:name w:val="Знак Знак749"/>
    <w:rsid w:val="00755444"/>
    <w:rPr>
      <w:sz w:val="28"/>
    </w:rPr>
  </w:style>
  <w:style w:type="character" w:customStyle="1" w:styleId="739">
    <w:name w:val="Знак Знак739"/>
    <w:rsid w:val="00755444"/>
    <w:rPr>
      <w:sz w:val="24"/>
    </w:rPr>
  </w:style>
  <w:style w:type="character" w:customStyle="1" w:styleId="72100">
    <w:name w:val="Знак Знак7210"/>
    <w:rsid w:val="00755444"/>
    <w:rPr>
      <w:b/>
      <w:sz w:val="24"/>
    </w:rPr>
  </w:style>
  <w:style w:type="character" w:customStyle="1" w:styleId="7113">
    <w:name w:val="Знак Знак7113"/>
    <w:rsid w:val="00755444"/>
    <w:rPr>
      <w:rFonts w:ascii="Arial" w:hAnsi="Arial"/>
      <w:b/>
      <w:sz w:val="24"/>
    </w:rPr>
  </w:style>
  <w:style w:type="character" w:customStyle="1" w:styleId="709">
    <w:name w:val="Знак Знак709"/>
    <w:rsid w:val="00755444"/>
    <w:rPr>
      <w:b/>
      <w:sz w:val="24"/>
    </w:rPr>
  </w:style>
  <w:style w:type="character" w:customStyle="1" w:styleId="699">
    <w:name w:val="Знак Знак699"/>
    <w:rsid w:val="00755444"/>
    <w:rPr>
      <w:rFonts w:ascii="Arial" w:hAnsi="Arial"/>
      <w:sz w:val="24"/>
      <w:shd w:val="pct20" w:color="auto" w:fill="auto"/>
    </w:rPr>
  </w:style>
  <w:style w:type="character" w:customStyle="1" w:styleId="689">
    <w:name w:val="Знак Знак689"/>
    <w:rsid w:val="00755444"/>
    <w:rPr>
      <w:sz w:val="24"/>
    </w:rPr>
  </w:style>
  <w:style w:type="character" w:customStyle="1" w:styleId="679">
    <w:name w:val="Знак Знак679"/>
    <w:rsid w:val="00755444"/>
    <w:rPr>
      <w:sz w:val="24"/>
    </w:rPr>
  </w:style>
  <w:style w:type="character" w:customStyle="1" w:styleId="669">
    <w:name w:val="Знак Знак669"/>
    <w:rsid w:val="00755444"/>
  </w:style>
  <w:style w:type="character" w:customStyle="1" w:styleId="659">
    <w:name w:val="Знак Знак659"/>
    <w:rsid w:val="00755444"/>
  </w:style>
  <w:style w:type="character" w:customStyle="1" w:styleId="649">
    <w:name w:val="Знак Знак649"/>
    <w:rsid w:val="00755444"/>
    <w:rPr>
      <w:rFonts w:ascii="Arial" w:hAnsi="Arial"/>
      <w:b/>
      <w:sz w:val="24"/>
    </w:rPr>
  </w:style>
  <w:style w:type="character" w:customStyle="1" w:styleId="639">
    <w:name w:val="Знак Знак639"/>
    <w:rsid w:val="00755444"/>
    <w:rPr>
      <w:sz w:val="24"/>
    </w:rPr>
  </w:style>
  <w:style w:type="character" w:customStyle="1" w:styleId="6211">
    <w:name w:val="Знак Знак6211"/>
    <w:locked/>
    <w:rsid w:val="00755444"/>
  </w:style>
  <w:style w:type="character" w:customStyle="1" w:styleId="61130">
    <w:name w:val="Знак Знак6113"/>
    <w:rsid w:val="00755444"/>
    <w:rPr>
      <w:sz w:val="24"/>
    </w:rPr>
  </w:style>
  <w:style w:type="character" w:customStyle="1" w:styleId="609">
    <w:name w:val="Знак Знак609"/>
    <w:rsid w:val="00755444"/>
    <w:rPr>
      <w:sz w:val="24"/>
    </w:rPr>
  </w:style>
  <w:style w:type="character" w:customStyle="1" w:styleId="29a">
    <w:name w:val="Знак Знак Знак29"/>
    <w:rsid w:val="00755444"/>
    <w:rPr>
      <w:rFonts w:ascii="Tahoma" w:hAnsi="Tahoma"/>
      <w:sz w:val="16"/>
    </w:rPr>
  </w:style>
  <w:style w:type="paragraph" w:customStyle="1" w:styleId="19a">
    <w:name w:val="Обычный19"/>
    <w:rsid w:val="00755444"/>
    <w:pPr>
      <w:widowControl w:val="0"/>
    </w:pPr>
  </w:style>
  <w:style w:type="paragraph" w:customStyle="1" w:styleId="1161">
    <w:name w:val="Заголовок 116"/>
    <w:basedOn w:val="201"/>
    <w:next w:val="201"/>
    <w:rsid w:val="00755444"/>
    <w:pPr>
      <w:keepNext/>
      <w:widowControl/>
      <w:spacing w:before="240" w:after="60"/>
      <w:ind w:left="720" w:hanging="360"/>
    </w:pPr>
    <w:rPr>
      <w:rFonts w:ascii="Arial" w:hAnsi="Arial"/>
      <w:b/>
      <w:kern w:val="28"/>
      <w:sz w:val="28"/>
    </w:rPr>
  </w:style>
  <w:style w:type="paragraph" w:customStyle="1" w:styleId="201">
    <w:name w:val="Обычный20"/>
    <w:rsid w:val="00755444"/>
    <w:pPr>
      <w:widowControl w:val="0"/>
    </w:pPr>
  </w:style>
  <w:style w:type="paragraph" w:customStyle="1" w:styleId="2141">
    <w:name w:val="Заголовок 214"/>
    <w:basedOn w:val="201"/>
    <w:next w:val="201"/>
    <w:rsid w:val="00755444"/>
    <w:pPr>
      <w:keepNext/>
      <w:widowControl/>
      <w:spacing w:before="240" w:after="60"/>
      <w:ind w:left="1080" w:hanging="720"/>
    </w:pPr>
    <w:rPr>
      <w:rFonts w:ascii="Arial" w:hAnsi="Arial"/>
      <w:b/>
      <w:i/>
      <w:sz w:val="24"/>
    </w:rPr>
  </w:style>
  <w:style w:type="paragraph" w:customStyle="1" w:styleId="3141">
    <w:name w:val="Заголовок 314"/>
    <w:basedOn w:val="201"/>
    <w:next w:val="201"/>
    <w:rsid w:val="00755444"/>
    <w:pPr>
      <w:keepNext/>
      <w:widowControl/>
      <w:spacing w:before="240" w:after="60"/>
      <w:ind w:left="2124" w:hanging="708"/>
    </w:pPr>
    <w:rPr>
      <w:b/>
      <w:sz w:val="24"/>
    </w:rPr>
  </w:style>
  <w:style w:type="paragraph" w:customStyle="1" w:styleId="4140">
    <w:name w:val="Заголовок 414"/>
    <w:basedOn w:val="201"/>
    <w:next w:val="201"/>
    <w:rsid w:val="00755444"/>
    <w:pPr>
      <w:keepNext/>
      <w:widowControl/>
      <w:spacing w:before="240" w:after="60"/>
      <w:ind w:left="2832" w:hanging="708"/>
    </w:pPr>
    <w:rPr>
      <w:b/>
      <w:i/>
      <w:sz w:val="24"/>
    </w:rPr>
  </w:style>
  <w:style w:type="paragraph" w:customStyle="1" w:styleId="5140">
    <w:name w:val="Заголовок 514"/>
    <w:basedOn w:val="201"/>
    <w:next w:val="201"/>
    <w:rsid w:val="00755444"/>
    <w:pPr>
      <w:widowControl/>
      <w:spacing w:before="240" w:after="60"/>
      <w:ind w:left="3540" w:hanging="708"/>
    </w:pPr>
    <w:rPr>
      <w:rFonts w:ascii="Arial" w:hAnsi="Arial"/>
      <w:sz w:val="22"/>
    </w:rPr>
  </w:style>
  <w:style w:type="paragraph" w:customStyle="1" w:styleId="6140">
    <w:name w:val="Заголовок 614"/>
    <w:basedOn w:val="201"/>
    <w:next w:val="201"/>
    <w:rsid w:val="00755444"/>
    <w:pPr>
      <w:widowControl/>
      <w:spacing w:before="240" w:after="60"/>
      <w:ind w:left="1800" w:hanging="1440"/>
    </w:pPr>
    <w:rPr>
      <w:rFonts w:ascii="Arial" w:hAnsi="Arial"/>
      <w:i/>
      <w:sz w:val="22"/>
    </w:rPr>
  </w:style>
  <w:style w:type="paragraph" w:customStyle="1" w:styleId="7150">
    <w:name w:val="Заголовок 715"/>
    <w:basedOn w:val="201"/>
    <w:next w:val="201"/>
    <w:rsid w:val="00755444"/>
    <w:pPr>
      <w:widowControl/>
      <w:spacing w:before="240" w:after="60"/>
      <w:ind w:left="4956" w:hanging="708"/>
    </w:pPr>
    <w:rPr>
      <w:rFonts w:ascii="Arial" w:hAnsi="Arial"/>
    </w:rPr>
  </w:style>
  <w:style w:type="paragraph" w:customStyle="1" w:styleId="814">
    <w:name w:val="Заголовок 814"/>
    <w:basedOn w:val="201"/>
    <w:next w:val="201"/>
    <w:rsid w:val="00755444"/>
    <w:pPr>
      <w:widowControl/>
      <w:spacing w:before="240" w:after="60"/>
      <w:ind w:left="5664" w:hanging="708"/>
    </w:pPr>
    <w:rPr>
      <w:rFonts w:ascii="Arial" w:hAnsi="Arial"/>
      <w:i/>
    </w:rPr>
  </w:style>
  <w:style w:type="paragraph" w:customStyle="1" w:styleId="915">
    <w:name w:val="Заголовок 915"/>
    <w:basedOn w:val="201"/>
    <w:next w:val="201"/>
    <w:rsid w:val="00755444"/>
    <w:pPr>
      <w:widowControl/>
      <w:spacing w:before="240" w:after="60"/>
      <w:ind w:left="6372" w:hanging="708"/>
    </w:pPr>
    <w:rPr>
      <w:rFonts w:ascii="Arial" w:hAnsi="Arial"/>
      <w:i/>
      <w:sz w:val="18"/>
    </w:rPr>
  </w:style>
  <w:style w:type="character" w:customStyle="1" w:styleId="368">
    <w:name w:val="Знак Знак368"/>
    <w:rsid w:val="00755444"/>
    <w:rPr>
      <w:rFonts w:ascii="Arial" w:hAnsi="Arial"/>
      <w:b/>
      <w:kern w:val="32"/>
      <w:sz w:val="32"/>
      <w:lang w:val="ru-RU" w:eastAsia="ru-RU"/>
    </w:rPr>
  </w:style>
  <w:style w:type="character" w:customStyle="1" w:styleId="358">
    <w:name w:val="Знак Знак358"/>
    <w:rsid w:val="00755444"/>
    <w:rPr>
      <w:rFonts w:ascii="Arial" w:hAnsi="Arial"/>
      <w:b/>
      <w:i/>
      <w:sz w:val="24"/>
      <w:lang w:val="ru-RU" w:eastAsia="ru-RU"/>
    </w:rPr>
  </w:style>
  <w:style w:type="character" w:customStyle="1" w:styleId="2480">
    <w:name w:val="Знак Знак248"/>
    <w:rsid w:val="00755444"/>
    <w:rPr>
      <w:sz w:val="24"/>
      <w:lang w:val="ru-RU" w:eastAsia="ru-RU"/>
    </w:rPr>
  </w:style>
  <w:style w:type="character" w:customStyle="1" w:styleId="21130">
    <w:name w:val="Знак Знак2113"/>
    <w:rsid w:val="00755444"/>
    <w:rPr>
      <w:lang w:val="ru-RU" w:eastAsia="ru-RU"/>
    </w:rPr>
  </w:style>
  <w:style w:type="character" w:customStyle="1" w:styleId="348">
    <w:name w:val="Знак Знак348"/>
    <w:rsid w:val="00755444"/>
    <w:rPr>
      <w:rFonts w:ascii="Arial" w:hAnsi="Arial"/>
      <w:b/>
      <w:sz w:val="24"/>
      <w:lang w:val="ru-RU" w:eastAsia="ru-RU"/>
    </w:rPr>
  </w:style>
  <w:style w:type="character" w:customStyle="1" w:styleId="338">
    <w:name w:val="Знак Знак338"/>
    <w:rsid w:val="00755444"/>
    <w:rPr>
      <w:b/>
      <w:sz w:val="28"/>
      <w:lang w:val="ru-RU" w:eastAsia="ru-RU"/>
    </w:rPr>
  </w:style>
  <w:style w:type="character" w:customStyle="1" w:styleId="308">
    <w:name w:val="Знак Знак308"/>
    <w:rsid w:val="00755444"/>
    <w:rPr>
      <w:sz w:val="28"/>
      <w:lang w:val="ru-RU" w:eastAsia="ru-RU"/>
    </w:rPr>
  </w:style>
  <w:style w:type="character" w:customStyle="1" w:styleId="2980">
    <w:name w:val="Знак Знак298"/>
    <w:rsid w:val="00755444"/>
    <w:rPr>
      <w:b/>
      <w:sz w:val="22"/>
      <w:lang w:val="ru-RU" w:eastAsia="ru-RU"/>
    </w:rPr>
  </w:style>
  <w:style w:type="character" w:customStyle="1" w:styleId="2880">
    <w:name w:val="Знак Знак288"/>
    <w:rsid w:val="00755444"/>
    <w:rPr>
      <w:b/>
      <w:sz w:val="24"/>
      <w:lang w:val="ru-RU" w:eastAsia="ru-RU"/>
    </w:rPr>
  </w:style>
  <w:style w:type="character" w:customStyle="1" w:styleId="2780">
    <w:name w:val="Знак Знак278"/>
    <w:rsid w:val="00755444"/>
    <w:rPr>
      <w:rFonts w:ascii="Arial" w:hAnsi="Arial"/>
      <w:b/>
      <w:sz w:val="24"/>
      <w:lang w:val="ru-RU" w:eastAsia="ru-RU"/>
    </w:rPr>
  </w:style>
  <w:style w:type="character" w:customStyle="1" w:styleId="2680">
    <w:name w:val="Знак Знак268"/>
    <w:rsid w:val="00755444"/>
    <w:rPr>
      <w:b/>
      <w:sz w:val="24"/>
      <w:lang w:val="ru-RU" w:eastAsia="ru-RU"/>
    </w:rPr>
  </w:style>
  <w:style w:type="character" w:customStyle="1" w:styleId="1480">
    <w:name w:val="Знак Знак148"/>
    <w:rsid w:val="00755444"/>
    <w:rPr>
      <w:sz w:val="24"/>
      <w:lang w:val="ru-RU" w:eastAsia="ru-RU"/>
    </w:rPr>
  </w:style>
  <w:style w:type="character" w:customStyle="1" w:styleId="1780">
    <w:name w:val="Знак Знак178"/>
    <w:rsid w:val="00755444"/>
    <w:rPr>
      <w:sz w:val="24"/>
      <w:lang w:val="ru-RU" w:eastAsia="ru-RU"/>
    </w:rPr>
  </w:style>
  <w:style w:type="character" w:customStyle="1" w:styleId="1580">
    <w:name w:val="Знак Знак158"/>
    <w:rsid w:val="00755444"/>
    <w:rPr>
      <w:sz w:val="24"/>
      <w:lang w:val="ru-RU" w:eastAsia="ru-RU"/>
    </w:rPr>
  </w:style>
  <w:style w:type="character" w:customStyle="1" w:styleId="258">
    <w:name w:val="Знак Знак258"/>
    <w:rsid w:val="00755444"/>
    <w:rPr>
      <w:rFonts w:ascii="Arial" w:hAnsi="Arial"/>
      <w:sz w:val="24"/>
      <w:lang w:val="ru-RU" w:eastAsia="ru-RU"/>
    </w:rPr>
  </w:style>
  <w:style w:type="paragraph" w:customStyle="1" w:styleId="15a">
    <w:name w:val="Основной текст15"/>
    <w:basedOn w:val="a2"/>
    <w:rsid w:val="00755444"/>
    <w:pPr>
      <w:widowControl w:val="0"/>
      <w:ind w:right="-70"/>
    </w:pPr>
    <w:rPr>
      <w:sz w:val="28"/>
      <w:szCs w:val="20"/>
    </w:rPr>
  </w:style>
  <w:style w:type="character" w:customStyle="1" w:styleId="12d">
    <w:name w:val="Основной шрифт абзаца12"/>
    <w:rsid w:val="00755444"/>
  </w:style>
  <w:style w:type="paragraph" w:customStyle="1" w:styleId="13b">
    <w:name w:val="Верхний колонтитул13"/>
    <w:basedOn w:val="201"/>
    <w:rsid w:val="00755444"/>
    <w:pPr>
      <w:tabs>
        <w:tab w:val="center" w:pos="4153"/>
        <w:tab w:val="right" w:pos="8306"/>
      </w:tabs>
    </w:pPr>
  </w:style>
  <w:style w:type="paragraph" w:customStyle="1" w:styleId="12e">
    <w:name w:val="Список12"/>
    <w:basedOn w:val="201"/>
    <w:rsid w:val="00755444"/>
    <w:pPr>
      <w:ind w:left="283" w:hanging="283"/>
    </w:pPr>
  </w:style>
  <w:style w:type="paragraph" w:customStyle="1" w:styleId="12f">
    <w:name w:val="Название объекта12"/>
    <w:basedOn w:val="201"/>
    <w:next w:val="201"/>
    <w:rsid w:val="00755444"/>
    <w:pPr>
      <w:ind w:firstLine="709"/>
      <w:jc w:val="both"/>
    </w:pPr>
    <w:rPr>
      <w:rFonts w:ascii="Arial" w:hAnsi="Arial"/>
      <w:b/>
      <w:sz w:val="32"/>
    </w:rPr>
  </w:style>
  <w:style w:type="paragraph" w:customStyle="1" w:styleId="2132">
    <w:name w:val="Основной текст 213"/>
    <w:basedOn w:val="a2"/>
    <w:rsid w:val="00755444"/>
    <w:pPr>
      <w:widowControl w:val="0"/>
      <w:ind w:firstLine="720"/>
      <w:jc w:val="both"/>
    </w:pPr>
    <w:rPr>
      <w:sz w:val="28"/>
      <w:szCs w:val="20"/>
    </w:rPr>
  </w:style>
  <w:style w:type="paragraph" w:customStyle="1" w:styleId="2122">
    <w:name w:val="Основной текст с отступом 212"/>
    <w:basedOn w:val="a2"/>
    <w:rsid w:val="00755444"/>
    <w:pPr>
      <w:widowControl w:val="0"/>
      <w:ind w:firstLine="709"/>
      <w:jc w:val="both"/>
    </w:pPr>
    <w:rPr>
      <w:sz w:val="20"/>
      <w:szCs w:val="20"/>
    </w:rPr>
  </w:style>
  <w:style w:type="paragraph" w:customStyle="1" w:styleId="3122">
    <w:name w:val="Основной текст с отступом 312"/>
    <w:basedOn w:val="a2"/>
    <w:rsid w:val="00755444"/>
    <w:pPr>
      <w:ind w:firstLine="720"/>
      <w:jc w:val="both"/>
    </w:pPr>
    <w:rPr>
      <w:sz w:val="20"/>
      <w:szCs w:val="20"/>
    </w:rPr>
  </w:style>
  <w:style w:type="character" w:customStyle="1" w:styleId="2380">
    <w:name w:val="Знак Знак238"/>
    <w:rsid w:val="00755444"/>
    <w:rPr>
      <w:sz w:val="24"/>
      <w:lang w:val="ru-RU" w:eastAsia="ru-RU"/>
    </w:rPr>
  </w:style>
  <w:style w:type="character" w:customStyle="1" w:styleId="1990">
    <w:name w:val="Знак Знак199"/>
    <w:rsid w:val="00755444"/>
    <w:rPr>
      <w:lang w:val="ru-RU" w:eastAsia="ru-RU"/>
    </w:rPr>
  </w:style>
  <w:style w:type="character" w:customStyle="1" w:styleId="1880">
    <w:name w:val="Знак Знак188"/>
    <w:rsid w:val="00755444"/>
    <w:rPr>
      <w:rFonts w:ascii="Arial" w:hAnsi="Arial"/>
      <w:b/>
      <w:sz w:val="24"/>
      <w:lang w:val="ru-RU" w:eastAsia="ru-RU"/>
    </w:rPr>
  </w:style>
  <w:style w:type="character" w:customStyle="1" w:styleId="1380">
    <w:name w:val="Знак Знак138"/>
    <w:rsid w:val="00755444"/>
    <w:rPr>
      <w:rFonts w:ascii="Courier New" w:hAnsi="Courier New"/>
      <w:lang w:val="ru-RU" w:eastAsia="ru-RU"/>
    </w:rPr>
  </w:style>
  <w:style w:type="character" w:customStyle="1" w:styleId="12100">
    <w:name w:val="Знак Знак1210"/>
    <w:rsid w:val="00755444"/>
    <w:rPr>
      <w:sz w:val="24"/>
      <w:lang w:val="ru-RU" w:eastAsia="ru-RU"/>
    </w:rPr>
  </w:style>
  <w:style w:type="character" w:customStyle="1" w:styleId="11131">
    <w:name w:val="Знак Знак1113"/>
    <w:rsid w:val="00755444"/>
    <w:rPr>
      <w:sz w:val="24"/>
      <w:lang w:val="ru-RU" w:eastAsia="ru-RU"/>
    </w:rPr>
  </w:style>
  <w:style w:type="character" w:customStyle="1" w:styleId="3211">
    <w:name w:val="Знак Знак3211"/>
    <w:rsid w:val="00755444"/>
    <w:rPr>
      <w:rFonts w:ascii="Arial" w:hAnsi="Arial"/>
      <w:b/>
      <w:kern w:val="32"/>
      <w:sz w:val="32"/>
      <w:lang w:val="ru-RU" w:eastAsia="ru-RU"/>
    </w:rPr>
  </w:style>
  <w:style w:type="character" w:customStyle="1" w:styleId="31130">
    <w:name w:val="Знак Знак3113"/>
    <w:rsid w:val="00755444"/>
    <w:rPr>
      <w:rFonts w:ascii="Arial" w:hAnsi="Arial"/>
      <w:b/>
      <w:i/>
      <w:sz w:val="24"/>
      <w:lang w:val="ru-RU" w:eastAsia="ru-RU"/>
    </w:rPr>
  </w:style>
  <w:style w:type="character" w:customStyle="1" w:styleId="991">
    <w:name w:val="Знак Знак99"/>
    <w:rsid w:val="00755444"/>
    <w:rPr>
      <w:rFonts w:ascii="Arial" w:hAnsi="Arial"/>
      <w:b/>
      <w:kern w:val="32"/>
      <w:sz w:val="32"/>
      <w:lang w:val="ru-RU" w:eastAsia="ru-RU"/>
    </w:rPr>
  </w:style>
  <w:style w:type="character" w:customStyle="1" w:styleId="891">
    <w:name w:val="Знак Знак89"/>
    <w:rsid w:val="00755444"/>
    <w:rPr>
      <w:rFonts w:ascii="Arial" w:hAnsi="Arial"/>
      <w:b/>
      <w:i/>
      <w:sz w:val="24"/>
      <w:lang w:val="ru-RU" w:eastAsia="ru-RU"/>
    </w:rPr>
  </w:style>
  <w:style w:type="character" w:customStyle="1" w:styleId="7300">
    <w:name w:val="Знак Знак730"/>
    <w:rsid w:val="00755444"/>
    <w:rPr>
      <w:rFonts w:ascii="Arial" w:hAnsi="Arial"/>
      <w:b/>
      <w:sz w:val="24"/>
      <w:lang w:val="ru-RU" w:eastAsia="ru-RU"/>
    </w:rPr>
  </w:style>
  <w:style w:type="character" w:customStyle="1" w:styleId="6300">
    <w:name w:val="Знак Знак630"/>
    <w:rsid w:val="00755444"/>
    <w:rPr>
      <w:b/>
      <w:sz w:val="24"/>
      <w:lang w:val="ru-RU" w:eastAsia="ru-RU"/>
    </w:rPr>
  </w:style>
  <w:style w:type="character" w:customStyle="1" w:styleId="5300">
    <w:name w:val="Знак Знак530"/>
    <w:rsid w:val="00755444"/>
    <w:rPr>
      <w:sz w:val="24"/>
      <w:lang w:val="ru-RU" w:eastAsia="ru-RU"/>
    </w:rPr>
  </w:style>
  <w:style w:type="character" w:customStyle="1" w:styleId="4300">
    <w:name w:val="Знак Знак430"/>
    <w:rsid w:val="00755444"/>
    <w:rPr>
      <w:rFonts w:ascii="Arial" w:hAnsi="Arial"/>
      <w:b/>
      <w:sz w:val="24"/>
      <w:lang w:val="ru-RU" w:eastAsia="ru-RU"/>
    </w:rPr>
  </w:style>
  <w:style w:type="character" w:customStyle="1" w:styleId="3300">
    <w:name w:val="Знак Знак330"/>
    <w:rsid w:val="00755444"/>
    <w:rPr>
      <w:sz w:val="24"/>
      <w:lang w:val="ru-RU" w:eastAsia="ru-RU"/>
    </w:rPr>
  </w:style>
  <w:style w:type="character" w:customStyle="1" w:styleId="2300">
    <w:name w:val="Знак Знак230"/>
    <w:rsid w:val="00755444"/>
    <w:rPr>
      <w:rFonts w:ascii="Arial" w:hAnsi="Arial"/>
      <w:sz w:val="24"/>
      <w:lang w:val="ru-RU" w:eastAsia="ru-RU"/>
    </w:rPr>
  </w:style>
  <w:style w:type="character" w:customStyle="1" w:styleId="1290">
    <w:name w:val="Знак Знак129"/>
    <w:rsid w:val="00755444"/>
    <w:rPr>
      <w:lang w:val="ru-RU" w:eastAsia="ru-RU"/>
    </w:rPr>
  </w:style>
  <w:style w:type="character" w:customStyle="1" w:styleId="22100">
    <w:name w:val="Знак Знак2210"/>
    <w:semiHidden/>
    <w:rsid w:val="00755444"/>
    <w:rPr>
      <w:sz w:val="24"/>
      <w:lang w:val="ru-RU" w:eastAsia="ru-RU"/>
    </w:rPr>
  </w:style>
  <w:style w:type="character" w:customStyle="1" w:styleId="1680">
    <w:name w:val="Знак Знак168"/>
    <w:semiHidden/>
    <w:locked/>
    <w:rsid w:val="00755444"/>
    <w:rPr>
      <w:lang w:val="ru-RU" w:eastAsia="ru-RU"/>
    </w:rPr>
  </w:style>
  <w:style w:type="character" w:customStyle="1" w:styleId="1080">
    <w:name w:val="Знак Знак108"/>
    <w:semiHidden/>
    <w:rsid w:val="00755444"/>
    <w:rPr>
      <w:rFonts w:ascii="Tahoma" w:hAnsi="Tahoma"/>
      <w:lang w:val="ru-RU" w:eastAsia="ru-RU"/>
    </w:rPr>
  </w:style>
  <w:style w:type="character" w:customStyle="1" w:styleId="578">
    <w:name w:val="Знак Знак578"/>
    <w:rsid w:val="00755444"/>
    <w:rPr>
      <w:rFonts w:ascii="Arial" w:hAnsi="Arial"/>
      <w:b/>
      <w:kern w:val="32"/>
      <w:sz w:val="32"/>
    </w:rPr>
  </w:style>
  <w:style w:type="character" w:customStyle="1" w:styleId="568">
    <w:name w:val="Знак Знак568"/>
    <w:rsid w:val="00755444"/>
    <w:rPr>
      <w:rFonts w:ascii="Arial" w:hAnsi="Arial"/>
      <w:b/>
      <w:i/>
      <w:sz w:val="24"/>
    </w:rPr>
  </w:style>
  <w:style w:type="character" w:customStyle="1" w:styleId="558">
    <w:name w:val="Знак Знак558"/>
    <w:rsid w:val="00755444"/>
    <w:rPr>
      <w:rFonts w:ascii="Arial" w:hAnsi="Arial"/>
      <w:b/>
      <w:sz w:val="24"/>
    </w:rPr>
  </w:style>
  <w:style w:type="character" w:customStyle="1" w:styleId="548">
    <w:name w:val="Знак Знак548"/>
    <w:rsid w:val="00755444"/>
    <w:rPr>
      <w:b/>
      <w:i/>
      <w:sz w:val="26"/>
    </w:rPr>
  </w:style>
  <w:style w:type="character" w:customStyle="1" w:styleId="538">
    <w:name w:val="Знак Знак538"/>
    <w:rsid w:val="00755444"/>
    <w:rPr>
      <w:sz w:val="28"/>
    </w:rPr>
  </w:style>
  <w:style w:type="character" w:customStyle="1" w:styleId="529">
    <w:name w:val="Знак Знак529"/>
    <w:rsid w:val="00755444"/>
    <w:rPr>
      <w:sz w:val="24"/>
    </w:rPr>
  </w:style>
  <w:style w:type="character" w:customStyle="1" w:styleId="51110">
    <w:name w:val="Знак Знак5111"/>
    <w:rsid w:val="00755444"/>
    <w:rPr>
      <w:b/>
      <w:sz w:val="24"/>
    </w:rPr>
  </w:style>
  <w:style w:type="character" w:customStyle="1" w:styleId="508">
    <w:name w:val="Знак Знак508"/>
    <w:rsid w:val="00755444"/>
    <w:rPr>
      <w:rFonts w:ascii="Arial" w:hAnsi="Arial"/>
      <w:b/>
      <w:sz w:val="24"/>
    </w:rPr>
  </w:style>
  <w:style w:type="character" w:customStyle="1" w:styleId="498">
    <w:name w:val="Знак Знак498"/>
    <w:rsid w:val="00755444"/>
    <w:rPr>
      <w:b/>
      <w:sz w:val="24"/>
    </w:rPr>
  </w:style>
  <w:style w:type="character" w:customStyle="1" w:styleId="488">
    <w:name w:val="Знак Знак488"/>
    <w:rsid w:val="00755444"/>
    <w:rPr>
      <w:rFonts w:ascii="Arial" w:hAnsi="Arial"/>
      <w:sz w:val="24"/>
      <w:shd w:val="pct20" w:color="auto" w:fill="auto"/>
    </w:rPr>
  </w:style>
  <w:style w:type="character" w:customStyle="1" w:styleId="478">
    <w:name w:val="Знак Знак478"/>
    <w:rsid w:val="00755444"/>
    <w:rPr>
      <w:sz w:val="24"/>
    </w:rPr>
  </w:style>
  <w:style w:type="character" w:customStyle="1" w:styleId="468">
    <w:name w:val="Знак Знак468"/>
    <w:rsid w:val="00755444"/>
    <w:rPr>
      <w:sz w:val="24"/>
    </w:rPr>
  </w:style>
  <w:style w:type="character" w:customStyle="1" w:styleId="458">
    <w:name w:val="Знак Знак458"/>
    <w:rsid w:val="00755444"/>
  </w:style>
  <w:style w:type="character" w:customStyle="1" w:styleId="448">
    <w:name w:val="Знак Знак448"/>
    <w:rsid w:val="00755444"/>
  </w:style>
  <w:style w:type="character" w:customStyle="1" w:styleId="438">
    <w:name w:val="Знак Знак438"/>
    <w:rsid w:val="00755444"/>
    <w:rPr>
      <w:rFonts w:ascii="Arial" w:hAnsi="Arial"/>
      <w:b/>
      <w:sz w:val="24"/>
    </w:rPr>
  </w:style>
  <w:style w:type="character" w:customStyle="1" w:styleId="42100">
    <w:name w:val="Знак Знак4210"/>
    <w:rsid w:val="00755444"/>
    <w:rPr>
      <w:sz w:val="24"/>
    </w:rPr>
  </w:style>
  <w:style w:type="character" w:customStyle="1" w:styleId="41120">
    <w:name w:val="Знак Знак4112"/>
    <w:locked/>
    <w:rsid w:val="00755444"/>
  </w:style>
  <w:style w:type="character" w:customStyle="1" w:styleId="408">
    <w:name w:val="Знак Знак408"/>
    <w:rsid w:val="00755444"/>
    <w:rPr>
      <w:sz w:val="24"/>
    </w:rPr>
  </w:style>
  <w:style w:type="character" w:customStyle="1" w:styleId="3980">
    <w:name w:val="Знак Знак398"/>
    <w:rsid w:val="00755444"/>
    <w:rPr>
      <w:sz w:val="24"/>
    </w:rPr>
  </w:style>
  <w:style w:type="character" w:customStyle="1" w:styleId="18a">
    <w:name w:val="Знак Знак Знак18"/>
    <w:rsid w:val="00755444"/>
    <w:rPr>
      <w:rFonts w:ascii="Tahoma" w:hAnsi="Tahoma"/>
      <w:sz w:val="16"/>
    </w:rPr>
  </w:style>
  <w:style w:type="character" w:customStyle="1" w:styleId="788">
    <w:name w:val="Знак Знак788"/>
    <w:rsid w:val="00755444"/>
    <w:rPr>
      <w:rFonts w:ascii="Arial" w:hAnsi="Arial"/>
      <w:b/>
      <w:kern w:val="32"/>
      <w:sz w:val="32"/>
    </w:rPr>
  </w:style>
  <w:style w:type="character" w:customStyle="1" w:styleId="778">
    <w:name w:val="Знак Знак778"/>
    <w:rsid w:val="00755444"/>
    <w:rPr>
      <w:rFonts w:ascii="Arial" w:hAnsi="Arial"/>
      <w:b/>
      <w:i/>
      <w:sz w:val="24"/>
    </w:rPr>
  </w:style>
  <w:style w:type="character" w:customStyle="1" w:styleId="768">
    <w:name w:val="Знак Знак768"/>
    <w:rsid w:val="00755444"/>
    <w:rPr>
      <w:rFonts w:ascii="Arial" w:hAnsi="Arial"/>
      <w:b/>
      <w:sz w:val="24"/>
    </w:rPr>
  </w:style>
  <w:style w:type="character" w:customStyle="1" w:styleId="758">
    <w:name w:val="Знак Знак758"/>
    <w:rsid w:val="00755444"/>
    <w:rPr>
      <w:b/>
      <w:i/>
      <w:sz w:val="26"/>
    </w:rPr>
  </w:style>
  <w:style w:type="character" w:customStyle="1" w:styleId="748">
    <w:name w:val="Знак Знак748"/>
    <w:rsid w:val="00755444"/>
    <w:rPr>
      <w:sz w:val="28"/>
    </w:rPr>
  </w:style>
  <w:style w:type="character" w:customStyle="1" w:styleId="738">
    <w:name w:val="Знак Знак738"/>
    <w:rsid w:val="00755444"/>
    <w:rPr>
      <w:sz w:val="24"/>
    </w:rPr>
  </w:style>
  <w:style w:type="character" w:customStyle="1" w:styleId="729">
    <w:name w:val="Знак Знак729"/>
    <w:rsid w:val="00755444"/>
    <w:rPr>
      <w:b/>
      <w:sz w:val="24"/>
    </w:rPr>
  </w:style>
  <w:style w:type="character" w:customStyle="1" w:styleId="71120">
    <w:name w:val="Знак Знак7112"/>
    <w:rsid w:val="00755444"/>
    <w:rPr>
      <w:rFonts w:ascii="Arial" w:hAnsi="Arial"/>
      <w:b/>
      <w:sz w:val="24"/>
    </w:rPr>
  </w:style>
  <w:style w:type="character" w:customStyle="1" w:styleId="708">
    <w:name w:val="Знак Знак708"/>
    <w:rsid w:val="00755444"/>
    <w:rPr>
      <w:b/>
      <w:sz w:val="24"/>
    </w:rPr>
  </w:style>
  <w:style w:type="character" w:customStyle="1" w:styleId="698">
    <w:name w:val="Знак Знак698"/>
    <w:rsid w:val="00755444"/>
    <w:rPr>
      <w:rFonts w:ascii="Arial" w:hAnsi="Arial"/>
      <w:sz w:val="24"/>
      <w:shd w:val="pct20" w:color="auto" w:fill="auto"/>
    </w:rPr>
  </w:style>
  <w:style w:type="character" w:customStyle="1" w:styleId="688">
    <w:name w:val="Знак Знак688"/>
    <w:rsid w:val="00755444"/>
    <w:rPr>
      <w:sz w:val="24"/>
    </w:rPr>
  </w:style>
  <w:style w:type="character" w:customStyle="1" w:styleId="678">
    <w:name w:val="Знак Знак678"/>
    <w:rsid w:val="00755444"/>
    <w:rPr>
      <w:sz w:val="24"/>
    </w:rPr>
  </w:style>
  <w:style w:type="character" w:customStyle="1" w:styleId="668">
    <w:name w:val="Знак Знак668"/>
    <w:rsid w:val="00755444"/>
  </w:style>
  <w:style w:type="character" w:customStyle="1" w:styleId="658">
    <w:name w:val="Знак Знак658"/>
    <w:rsid w:val="00755444"/>
  </w:style>
  <w:style w:type="character" w:customStyle="1" w:styleId="648">
    <w:name w:val="Знак Знак648"/>
    <w:rsid w:val="00755444"/>
    <w:rPr>
      <w:rFonts w:ascii="Arial" w:hAnsi="Arial"/>
      <w:b/>
      <w:sz w:val="24"/>
    </w:rPr>
  </w:style>
  <w:style w:type="character" w:customStyle="1" w:styleId="638">
    <w:name w:val="Знак Знак638"/>
    <w:rsid w:val="00755444"/>
    <w:rPr>
      <w:sz w:val="24"/>
    </w:rPr>
  </w:style>
  <w:style w:type="character" w:customStyle="1" w:styleId="62100">
    <w:name w:val="Знак Знак6210"/>
    <w:locked/>
    <w:rsid w:val="00755444"/>
  </w:style>
  <w:style w:type="character" w:customStyle="1" w:styleId="61120">
    <w:name w:val="Знак Знак6112"/>
    <w:rsid w:val="00755444"/>
    <w:rPr>
      <w:sz w:val="24"/>
    </w:rPr>
  </w:style>
  <w:style w:type="character" w:customStyle="1" w:styleId="608">
    <w:name w:val="Знак Знак608"/>
    <w:rsid w:val="00755444"/>
    <w:rPr>
      <w:sz w:val="24"/>
    </w:rPr>
  </w:style>
  <w:style w:type="character" w:customStyle="1" w:styleId="28a">
    <w:name w:val="Знак Знак Знак28"/>
    <w:rsid w:val="00755444"/>
    <w:rPr>
      <w:rFonts w:ascii="Tahoma" w:hAnsi="Tahoma"/>
      <w:sz w:val="16"/>
    </w:rPr>
  </w:style>
  <w:style w:type="paragraph" w:customStyle="1" w:styleId="1171">
    <w:name w:val="Заголовок 117"/>
    <w:basedOn w:val="a2"/>
    <w:next w:val="a2"/>
    <w:rsid w:val="00755444"/>
    <w:pPr>
      <w:keepNext/>
      <w:spacing w:before="240" w:after="60"/>
      <w:ind w:left="4166" w:hanging="480"/>
    </w:pPr>
    <w:rPr>
      <w:rFonts w:ascii="Arial" w:hAnsi="Arial"/>
      <w:b/>
      <w:kern w:val="28"/>
      <w:sz w:val="28"/>
      <w:szCs w:val="20"/>
    </w:rPr>
  </w:style>
  <w:style w:type="paragraph" w:customStyle="1" w:styleId="1181">
    <w:name w:val="Заголовок 118"/>
    <w:basedOn w:val="a2"/>
    <w:next w:val="a2"/>
    <w:rsid w:val="00755444"/>
    <w:pPr>
      <w:keepNext/>
      <w:spacing w:before="240" w:after="60"/>
      <w:ind w:left="4166" w:hanging="480"/>
    </w:pPr>
    <w:rPr>
      <w:rFonts w:ascii="Arial" w:hAnsi="Arial"/>
      <w:b/>
      <w:kern w:val="28"/>
      <w:sz w:val="28"/>
      <w:szCs w:val="20"/>
    </w:rPr>
  </w:style>
  <w:style w:type="paragraph" w:customStyle="1" w:styleId="1193">
    <w:name w:val="Заголовок 119"/>
    <w:basedOn w:val="221"/>
    <w:next w:val="221"/>
    <w:rsid w:val="00755444"/>
    <w:pPr>
      <w:keepNext/>
      <w:spacing w:before="240" w:after="60"/>
      <w:ind w:left="720" w:hanging="360"/>
    </w:pPr>
    <w:rPr>
      <w:rFonts w:ascii="Arial" w:hAnsi="Arial"/>
      <w:b/>
      <w:kern w:val="28"/>
      <w:sz w:val="28"/>
      <w:szCs w:val="20"/>
    </w:rPr>
  </w:style>
  <w:style w:type="paragraph" w:customStyle="1" w:styleId="2151">
    <w:name w:val="Заголовок 215"/>
    <w:basedOn w:val="221"/>
    <w:next w:val="221"/>
    <w:rsid w:val="00755444"/>
    <w:pPr>
      <w:keepNext/>
      <w:spacing w:before="240" w:after="60"/>
      <w:ind w:left="1080" w:hanging="720"/>
    </w:pPr>
    <w:rPr>
      <w:rFonts w:ascii="Arial" w:hAnsi="Arial"/>
      <w:b/>
      <w:i/>
      <w:szCs w:val="20"/>
    </w:rPr>
  </w:style>
  <w:style w:type="paragraph" w:customStyle="1" w:styleId="3151">
    <w:name w:val="Заголовок 315"/>
    <w:basedOn w:val="221"/>
    <w:next w:val="221"/>
    <w:rsid w:val="00755444"/>
    <w:pPr>
      <w:keepNext/>
      <w:spacing w:before="240" w:after="60"/>
      <w:ind w:left="2124" w:hanging="708"/>
    </w:pPr>
    <w:rPr>
      <w:b/>
      <w:szCs w:val="20"/>
    </w:rPr>
  </w:style>
  <w:style w:type="paragraph" w:customStyle="1" w:styleId="4150">
    <w:name w:val="Заголовок 415"/>
    <w:basedOn w:val="221"/>
    <w:next w:val="221"/>
    <w:rsid w:val="00755444"/>
    <w:pPr>
      <w:keepNext/>
      <w:spacing w:before="240" w:after="60"/>
      <w:ind w:left="2832" w:hanging="708"/>
    </w:pPr>
    <w:rPr>
      <w:b/>
      <w:i/>
      <w:szCs w:val="20"/>
    </w:rPr>
  </w:style>
  <w:style w:type="paragraph" w:customStyle="1" w:styleId="5150">
    <w:name w:val="Заголовок 515"/>
    <w:basedOn w:val="221"/>
    <w:next w:val="221"/>
    <w:rsid w:val="00755444"/>
    <w:pPr>
      <w:spacing w:before="240" w:after="60"/>
      <w:ind w:left="3540" w:hanging="708"/>
    </w:pPr>
    <w:rPr>
      <w:rFonts w:ascii="Arial" w:hAnsi="Arial"/>
      <w:sz w:val="22"/>
      <w:szCs w:val="20"/>
    </w:rPr>
  </w:style>
  <w:style w:type="paragraph" w:customStyle="1" w:styleId="6150">
    <w:name w:val="Заголовок 615"/>
    <w:basedOn w:val="221"/>
    <w:next w:val="221"/>
    <w:rsid w:val="00755444"/>
    <w:pPr>
      <w:spacing w:before="240" w:after="60"/>
      <w:ind w:left="1800" w:hanging="1440"/>
    </w:pPr>
    <w:rPr>
      <w:rFonts w:ascii="Arial" w:hAnsi="Arial"/>
      <w:i/>
      <w:sz w:val="22"/>
      <w:szCs w:val="20"/>
    </w:rPr>
  </w:style>
  <w:style w:type="paragraph" w:customStyle="1" w:styleId="7160">
    <w:name w:val="Заголовок 716"/>
    <w:basedOn w:val="221"/>
    <w:next w:val="221"/>
    <w:rsid w:val="00755444"/>
    <w:pPr>
      <w:spacing w:before="240" w:after="60"/>
      <w:ind w:left="4956" w:hanging="708"/>
    </w:pPr>
    <w:rPr>
      <w:rFonts w:ascii="Arial" w:hAnsi="Arial"/>
      <w:sz w:val="20"/>
      <w:szCs w:val="20"/>
    </w:rPr>
  </w:style>
  <w:style w:type="paragraph" w:customStyle="1" w:styleId="815">
    <w:name w:val="Заголовок 815"/>
    <w:basedOn w:val="221"/>
    <w:next w:val="221"/>
    <w:rsid w:val="00755444"/>
    <w:pPr>
      <w:spacing w:before="240" w:after="60"/>
      <w:ind w:left="5664" w:hanging="708"/>
    </w:pPr>
    <w:rPr>
      <w:rFonts w:ascii="Arial" w:hAnsi="Arial"/>
      <w:i/>
      <w:sz w:val="20"/>
      <w:szCs w:val="20"/>
    </w:rPr>
  </w:style>
  <w:style w:type="paragraph" w:customStyle="1" w:styleId="916">
    <w:name w:val="Заголовок 916"/>
    <w:basedOn w:val="221"/>
    <w:next w:val="221"/>
    <w:rsid w:val="00755444"/>
    <w:pPr>
      <w:spacing w:before="240" w:after="60"/>
      <w:ind w:left="6372" w:hanging="708"/>
    </w:pPr>
    <w:rPr>
      <w:rFonts w:ascii="Arial" w:hAnsi="Arial"/>
      <w:i/>
      <w:sz w:val="18"/>
      <w:szCs w:val="20"/>
    </w:rPr>
  </w:style>
  <w:style w:type="paragraph" w:customStyle="1" w:styleId="17a">
    <w:name w:val="Основной текст17"/>
    <w:basedOn w:val="a2"/>
    <w:rsid w:val="00755444"/>
    <w:pPr>
      <w:widowControl w:val="0"/>
      <w:ind w:right="-70"/>
    </w:pPr>
    <w:rPr>
      <w:sz w:val="28"/>
      <w:szCs w:val="20"/>
    </w:rPr>
  </w:style>
  <w:style w:type="character" w:customStyle="1" w:styleId="13c">
    <w:name w:val="Основной шрифт абзаца13"/>
    <w:rsid w:val="00755444"/>
  </w:style>
  <w:style w:type="paragraph" w:customStyle="1" w:styleId="14b">
    <w:name w:val="Верхний колонтитул14"/>
    <w:basedOn w:val="221"/>
    <w:rsid w:val="00755444"/>
    <w:pPr>
      <w:widowControl w:val="0"/>
      <w:tabs>
        <w:tab w:val="center" w:pos="4153"/>
        <w:tab w:val="right" w:pos="8306"/>
      </w:tabs>
    </w:pPr>
    <w:rPr>
      <w:sz w:val="20"/>
      <w:szCs w:val="20"/>
    </w:rPr>
  </w:style>
  <w:style w:type="paragraph" w:customStyle="1" w:styleId="13d">
    <w:name w:val="Список13"/>
    <w:basedOn w:val="221"/>
    <w:rsid w:val="00755444"/>
    <w:pPr>
      <w:widowControl w:val="0"/>
      <w:ind w:left="283" w:hanging="283"/>
    </w:pPr>
    <w:rPr>
      <w:sz w:val="20"/>
      <w:szCs w:val="20"/>
    </w:rPr>
  </w:style>
  <w:style w:type="paragraph" w:customStyle="1" w:styleId="13e">
    <w:name w:val="Название объекта13"/>
    <w:basedOn w:val="221"/>
    <w:next w:val="221"/>
    <w:rsid w:val="00755444"/>
    <w:pPr>
      <w:widowControl w:val="0"/>
      <w:ind w:firstLine="709"/>
      <w:jc w:val="both"/>
    </w:pPr>
    <w:rPr>
      <w:rFonts w:ascii="Arial" w:hAnsi="Arial"/>
      <w:b/>
      <w:sz w:val="32"/>
      <w:szCs w:val="20"/>
    </w:rPr>
  </w:style>
  <w:style w:type="paragraph" w:customStyle="1" w:styleId="2142">
    <w:name w:val="Основной текст 214"/>
    <w:basedOn w:val="a2"/>
    <w:rsid w:val="00755444"/>
    <w:pPr>
      <w:widowControl w:val="0"/>
      <w:ind w:firstLine="720"/>
      <w:jc w:val="both"/>
    </w:pPr>
    <w:rPr>
      <w:sz w:val="28"/>
      <w:szCs w:val="20"/>
    </w:rPr>
  </w:style>
  <w:style w:type="paragraph" w:customStyle="1" w:styleId="2133">
    <w:name w:val="Основной текст с отступом 213"/>
    <w:basedOn w:val="a2"/>
    <w:rsid w:val="00755444"/>
    <w:pPr>
      <w:widowControl w:val="0"/>
      <w:ind w:firstLine="709"/>
      <w:jc w:val="both"/>
    </w:pPr>
    <w:rPr>
      <w:sz w:val="20"/>
      <w:szCs w:val="20"/>
    </w:rPr>
  </w:style>
  <w:style w:type="paragraph" w:customStyle="1" w:styleId="3133">
    <w:name w:val="Основной текст с отступом 313"/>
    <w:basedOn w:val="a2"/>
    <w:rsid w:val="00755444"/>
    <w:pPr>
      <w:ind w:firstLine="720"/>
      <w:jc w:val="both"/>
    </w:pPr>
    <w:rPr>
      <w:sz w:val="20"/>
      <w:szCs w:val="20"/>
    </w:rPr>
  </w:style>
  <w:style w:type="paragraph" w:customStyle="1" w:styleId="23a">
    <w:name w:val="Обычный23"/>
    <w:rsid w:val="00755444"/>
    <w:pPr>
      <w:widowControl w:val="0"/>
    </w:pPr>
  </w:style>
  <w:style w:type="paragraph" w:customStyle="1" w:styleId="1201">
    <w:name w:val="Заголовок 120"/>
    <w:basedOn w:val="a2"/>
    <w:next w:val="a2"/>
    <w:rsid w:val="00755444"/>
    <w:pPr>
      <w:keepNext/>
      <w:spacing w:before="240" w:after="60"/>
      <w:ind w:left="4166" w:hanging="480"/>
    </w:pPr>
    <w:rPr>
      <w:rFonts w:ascii="Arial" w:hAnsi="Arial"/>
      <w:b/>
      <w:kern w:val="28"/>
      <w:sz w:val="28"/>
      <w:szCs w:val="20"/>
    </w:rPr>
  </w:style>
  <w:style w:type="paragraph" w:customStyle="1" w:styleId="24a">
    <w:name w:val="Обычный24"/>
    <w:rsid w:val="00755444"/>
    <w:pPr>
      <w:widowControl w:val="0"/>
    </w:pPr>
  </w:style>
  <w:style w:type="paragraph" w:customStyle="1" w:styleId="2161">
    <w:name w:val="Заголовок 216"/>
    <w:basedOn w:val="24a"/>
    <w:next w:val="24a"/>
    <w:rsid w:val="00755444"/>
    <w:pPr>
      <w:keepNext/>
      <w:widowControl/>
      <w:spacing w:before="240" w:after="60"/>
      <w:ind w:left="1080" w:hanging="720"/>
    </w:pPr>
    <w:rPr>
      <w:rFonts w:ascii="Arial" w:hAnsi="Arial"/>
      <w:b/>
      <w:i/>
      <w:sz w:val="24"/>
    </w:rPr>
  </w:style>
  <w:style w:type="paragraph" w:customStyle="1" w:styleId="3161">
    <w:name w:val="Заголовок 316"/>
    <w:basedOn w:val="24a"/>
    <w:next w:val="24a"/>
    <w:rsid w:val="00755444"/>
    <w:pPr>
      <w:keepNext/>
      <w:widowControl/>
      <w:spacing w:before="240" w:after="60"/>
      <w:ind w:left="2124" w:hanging="708"/>
    </w:pPr>
    <w:rPr>
      <w:b/>
      <w:sz w:val="24"/>
    </w:rPr>
  </w:style>
  <w:style w:type="paragraph" w:customStyle="1" w:styleId="4160">
    <w:name w:val="Заголовок 416"/>
    <w:basedOn w:val="24a"/>
    <w:next w:val="24a"/>
    <w:rsid w:val="00755444"/>
    <w:pPr>
      <w:keepNext/>
      <w:widowControl/>
      <w:spacing w:before="240" w:after="60"/>
      <w:ind w:left="2832" w:hanging="708"/>
    </w:pPr>
    <w:rPr>
      <w:b/>
      <w:i/>
      <w:sz w:val="24"/>
    </w:rPr>
  </w:style>
  <w:style w:type="paragraph" w:customStyle="1" w:styleId="5160">
    <w:name w:val="Заголовок 516"/>
    <w:basedOn w:val="24a"/>
    <w:next w:val="24a"/>
    <w:rsid w:val="00755444"/>
    <w:pPr>
      <w:widowControl/>
      <w:spacing w:before="240" w:after="60"/>
      <w:ind w:left="3540" w:hanging="708"/>
    </w:pPr>
    <w:rPr>
      <w:rFonts w:ascii="Arial" w:hAnsi="Arial"/>
      <w:sz w:val="22"/>
    </w:rPr>
  </w:style>
  <w:style w:type="paragraph" w:customStyle="1" w:styleId="6160">
    <w:name w:val="Заголовок 616"/>
    <w:basedOn w:val="24a"/>
    <w:next w:val="24a"/>
    <w:rsid w:val="00755444"/>
    <w:pPr>
      <w:widowControl/>
      <w:spacing w:before="240" w:after="60"/>
      <w:ind w:left="1800" w:hanging="1440"/>
    </w:pPr>
    <w:rPr>
      <w:rFonts w:ascii="Arial" w:hAnsi="Arial"/>
      <w:i/>
      <w:sz w:val="22"/>
    </w:rPr>
  </w:style>
  <w:style w:type="paragraph" w:customStyle="1" w:styleId="7170">
    <w:name w:val="Заголовок 717"/>
    <w:basedOn w:val="24a"/>
    <w:next w:val="24a"/>
    <w:rsid w:val="00755444"/>
    <w:pPr>
      <w:widowControl/>
      <w:spacing w:before="240" w:after="60"/>
      <w:ind w:left="4956" w:hanging="708"/>
    </w:pPr>
    <w:rPr>
      <w:rFonts w:ascii="Arial" w:hAnsi="Arial"/>
    </w:rPr>
  </w:style>
  <w:style w:type="paragraph" w:customStyle="1" w:styleId="816">
    <w:name w:val="Заголовок 816"/>
    <w:basedOn w:val="24a"/>
    <w:next w:val="24a"/>
    <w:rsid w:val="00755444"/>
    <w:pPr>
      <w:widowControl/>
      <w:spacing w:before="240" w:after="60"/>
      <w:ind w:left="5664" w:hanging="708"/>
    </w:pPr>
    <w:rPr>
      <w:rFonts w:ascii="Arial" w:hAnsi="Arial"/>
      <w:i/>
    </w:rPr>
  </w:style>
  <w:style w:type="paragraph" w:customStyle="1" w:styleId="917">
    <w:name w:val="Заголовок 917"/>
    <w:basedOn w:val="24a"/>
    <w:next w:val="24a"/>
    <w:rsid w:val="00755444"/>
    <w:pPr>
      <w:widowControl/>
      <w:spacing w:before="240" w:after="60"/>
      <w:ind w:left="6372" w:hanging="708"/>
    </w:pPr>
    <w:rPr>
      <w:rFonts w:ascii="Arial" w:hAnsi="Arial"/>
      <w:i/>
      <w:sz w:val="18"/>
    </w:rPr>
  </w:style>
  <w:style w:type="paragraph" w:customStyle="1" w:styleId="18b">
    <w:name w:val="Основной текст18"/>
    <w:basedOn w:val="a2"/>
    <w:rsid w:val="00755444"/>
    <w:pPr>
      <w:widowControl w:val="0"/>
      <w:ind w:right="-70"/>
    </w:pPr>
    <w:rPr>
      <w:sz w:val="28"/>
      <w:szCs w:val="20"/>
    </w:rPr>
  </w:style>
  <w:style w:type="character" w:customStyle="1" w:styleId="14c">
    <w:name w:val="Основной шрифт абзаца14"/>
    <w:rsid w:val="00755444"/>
  </w:style>
  <w:style w:type="paragraph" w:customStyle="1" w:styleId="15b">
    <w:name w:val="Верхний колонтитул15"/>
    <w:basedOn w:val="24a"/>
    <w:rsid w:val="00755444"/>
    <w:pPr>
      <w:tabs>
        <w:tab w:val="center" w:pos="4153"/>
        <w:tab w:val="right" w:pos="8306"/>
      </w:tabs>
    </w:pPr>
  </w:style>
  <w:style w:type="paragraph" w:customStyle="1" w:styleId="14d">
    <w:name w:val="Список14"/>
    <w:basedOn w:val="24a"/>
    <w:rsid w:val="00755444"/>
    <w:pPr>
      <w:ind w:left="283" w:hanging="283"/>
    </w:pPr>
  </w:style>
  <w:style w:type="paragraph" w:customStyle="1" w:styleId="14e">
    <w:name w:val="Название объекта14"/>
    <w:basedOn w:val="24a"/>
    <w:next w:val="24a"/>
    <w:rsid w:val="00755444"/>
    <w:pPr>
      <w:ind w:firstLine="709"/>
      <w:jc w:val="both"/>
    </w:pPr>
    <w:rPr>
      <w:rFonts w:ascii="Arial" w:hAnsi="Arial"/>
      <w:b/>
      <w:sz w:val="32"/>
    </w:rPr>
  </w:style>
  <w:style w:type="paragraph" w:customStyle="1" w:styleId="2152">
    <w:name w:val="Основной текст 215"/>
    <w:basedOn w:val="a2"/>
    <w:rsid w:val="00755444"/>
    <w:pPr>
      <w:widowControl w:val="0"/>
      <w:ind w:firstLine="720"/>
      <w:jc w:val="both"/>
    </w:pPr>
    <w:rPr>
      <w:sz w:val="28"/>
      <w:szCs w:val="20"/>
    </w:rPr>
  </w:style>
  <w:style w:type="paragraph" w:customStyle="1" w:styleId="2143">
    <w:name w:val="Основной текст с отступом 214"/>
    <w:basedOn w:val="a2"/>
    <w:rsid w:val="00755444"/>
    <w:pPr>
      <w:widowControl w:val="0"/>
      <w:ind w:firstLine="709"/>
      <w:jc w:val="both"/>
    </w:pPr>
    <w:rPr>
      <w:sz w:val="20"/>
      <w:szCs w:val="20"/>
    </w:rPr>
  </w:style>
  <w:style w:type="paragraph" w:customStyle="1" w:styleId="3142">
    <w:name w:val="Основной текст с отступом 314"/>
    <w:basedOn w:val="a2"/>
    <w:rsid w:val="00755444"/>
    <w:pPr>
      <w:ind w:firstLine="720"/>
      <w:jc w:val="both"/>
    </w:pPr>
    <w:rPr>
      <w:sz w:val="20"/>
      <w:szCs w:val="20"/>
    </w:rPr>
  </w:style>
  <w:style w:type="character" w:customStyle="1" w:styleId="3611">
    <w:name w:val="Знак Знак3611"/>
    <w:rsid w:val="00755444"/>
    <w:rPr>
      <w:rFonts w:ascii="Arial" w:hAnsi="Arial"/>
      <w:b/>
      <w:kern w:val="32"/>
      <w:sz w:val="32"/>
      <w:lang w:val="ru-RU" w:eastAsia="ru-RU"/>
    </w:rPr>
  </w:style>
  <w:style w:type="character" w:customStyle="1" w:styleId="3511">
    <w:name w:val="Знак Знак3511"/>
    <w:rsid w:val="00755444"/>
    <w:rPr>
      <w:rFonts w:ascii="Arial" w:hAnsi="Arial"/>
      <w:b/>
      <w:i/>
      <w:sz w:val="24"/>
      <w:lang w:val="ru-RU" w:eastAsia="ru-RU"/>
    </w:rPr>
  </w:style>
  <w:style w:type="character" w:customStyle="1" w:styleId="24110">
    <w:name w:val="Знак Знак2411"/>
    <w:rsid w:val="00755444"/>
    <w:rPr>
      <w:sz w:val="24"/>
      <w:lang w:val="ru-RU" w:eastAsia="ru-RU"/>
    </w:rPr>
  </w:style>
  <w:style w:type="character" w:customStyle="1" w:styleId="2116">
    <w:name w:val="Знак Знак2116"/>
    <w:rsid w:val="00755444"/>
    <w:rPr>
      <w:lang w:val="ru-RU" w:eastAsia="ru-RU"/>
    </w:rPr>
  </w:style>
  <w:style w:type="character" w:customStyle="1" w:styleId="3411">
    <w:name w:val="Знак Знак3411"/>
    <w:rsid w:val="00755444"/>
    <w:rPr>
      <w:rFonts w:ascii="Arial" w:hAnsi="Arial"/>
      <w:b/>
      <w:sz w:val="24"/>
      <w:lang w:val="ru-RU" w:eastAsia="ru-RU"/>
    </w:rPr>
  </w:style>
  <w:style w:type="character" w:customStyle="1" w:styleId="33120">
    <w:name w:val="Знак Знак3312"/>
    <w:rsid w:val="00755444"/>
    <w:rPr>
      <w:b/>
      <w:sz w:val="28"/>
      <w:lang w:val="ru-RU" w:eastAsia="ru-RU"/>
    </w:rPr>
  </w:style>
  <w:style w:type="character" w:customStyle="1" w:styleId="3011">
    <w:name w:val="Знак Знак3011"/>
    <w:rsid w:val="00755444"/>
    <w:rPr>
      <w:sz w:val="28"/>
      <w:lang w:val="ru-RU" w:eastAsia="ru-RU"/>
    </w:rPr>
  </w:style>
  <w:style w:type="character" w:customStyle="1" w:styleId="2911">
    <w:name w:val="Знак Знак2911"/>
    <w:rsid w:val="00755444"/>
    <w:rPr>
      <w:b/>
      <w:sz w:val="22"/>
      <w:lang w:val="ru-RU" w:eastAsia="ru-RU"/>
    </w:rPr>
  </w:style>
  <w:style w:type="character" w:customStyle="1" w:styleId="2811">
    <w:name w:val="Знак Знак2811"/>
    <w:rsid w:val="00755444"/>
    <w:rPr>
      <w:b/>
      <w:sz w:val="24"/>
      <w:lang w:val="ru-RU" w:eastAsia="ru-RU"/>
    </w:rPr>
  </w:style>
  <w:style w:type="character" w:customStyle="1" w:styleId="2711">
    <w:name w:val="Знак Знак2711"/>
    <w:rsid w:val="00755444"/>
    <w:rPr>
      <w:rFonts w:ascii="Arial" w:hAnsi="Arial"/>
      <w:b/>
      <w:sz w:val="24"/>
      <w:lang w:val="ru-RU" w:eastAsia="ru-RU"/>
    </w:rPr>
  </w:style>
  <w:style w:type="character" w:customStyle="1" w:styleId="2611">
    <w:name w:val="Знак Знак2611"/>
    <w:rsid w:val="00755444"/>
    <w:rPr>
      <w:b/>
      <w:sz w:val="24"/>
      <w:lang w:val="ru-RU" w:eastAsia="ru-RU"/>
    </w:rPr>
  </w:style>
  <w:style w:type="character" w:customStyle="1" w:styleId="1411">
    <w:name w:val="Знак Знак1411"/>
    <w:rsid w:val="00755444"/>
    <w:rPr>
      <w:sz w:val="24"/>
      <w:lang w:val="ru-RU" w:eastAsia="ru-RU"/>
    </w:rPr>
  </w:style>
  <w:style w:type="character" w:customStyle="1" w:styleId="1711">
    <w:name w:val="Знак Знак1711"/>
    <w:rsid w:val="00755444"/>
    <w:rPr>
      <w:sz w:val="24"/>
      <w:lang w:val="ru-RU" w:eastAsia="ru-RU"/>
    </w:rPr>
  </w:style>
  <w:style w:type="character" w:customStyle="1" w:styleId="1511">
    <w:name w:val="Знак Знак1511"/>
    <w:rsid w:val="00755444"/>
    <w:rPr>
      <w:sz w:val="24"/>
      <w:lang w:val="ru-RU" w:eastAsia="ru-RU"/>
    </w:rPr>
  </w:style>
  <w:style w:type="character" w:customStyle="1" w:styleId="2511">
    <w:name w:val="Знак Знак2511"/>
    <w:rsid w:val="00755444"/>
    <w:rPr>
      <w:rFonts w:ascii="Arial" w:hAnsi="Arial"/>
      <w:sz w:val="24"/>
      <w:lang w:val="ru-RU" w:eastAsia="ru-RU"/>
    </w:rPr>
  </w:style>
  <w:style w:type="character" w:customStyle="1" w:styleId="23120">
    <w:name w:val="Знак Знак2312"/>
    <w:rsid w:val="00755444"/>
    <w:rPr>
      <w:sz w:val="24"/>
      <w:lang w:val="ru-RU" w:eastAsia="ru-RU"/>
    </w:rPr>
  </w:style>
  <w:style w:type="character" w:customStyle="1" w:styleId="1912">
    <w:name w:val="Знак Знак1912"/>
    <w:rsid w:val="00755444"/>
    <w:rPr>
      <w:lang w:val="ru-RU" w:eastAsia="ru-RU"/>
    </w:rPr>
  </w:style>
  <w:style w:type="character" w:customStyle="1" w:styleId="1811">
    <w:name w:val="Знак Знак1811"/>
    <w:rsid w:val="00755444"/>
    <w:rPr>
      <w:rFonts w:ascii="Arial" w:hAnsi="Arial"/>
      <w:b/>
      <w:sz w:val="24"/>
      <w:lang w:val="ru-RU" w:eastAsia="ru-RU"/>
    </w:rPr>
  </w:style>
  <w:style w:type="character" w:customStyle="1" w:styleId="13110">
    <w:name w:val="Знак Знак1311"/>
    <w:rsid w:val="00755444"/>
    <w:rPr>
      <w:rFonts w:ascii="Courier New" w:hAnsi="Courier New"/>
      <w:lang w:val="ru-RU" w:eastAsia="ru-RU"/>
    </w:rPr>
  </w:style>
  <w:style w:type="character" w:customStyle="1" w:styleId="12130">
    <w:name w:val="Знак Знак1213"/>
    <w:rsid w:val="00755444"/>
    <w:rPr>
      <w:sz w:val="24"/>
      <w:lang w:val="ru-RU" w:eastAsia="ru-RU"/>
    </w:rPr>
  </w:style>
  <w:style w:type="character" w:customStyle="1" w:styleId="11160">
    <w:name w:val="Знак Знак1116"/>
    <w:rsid w:val="00755444"/>
    <w:rPr>
      <w:sz w:val="24"/>
      <w:lang w:val="ru-RU" w:eastAsia="ru-RU"/>
    </w:rPr>
  </w:style>
  <w:style w:type="character" w:customStyle="1" w:styleId="3214">
    <w:name w:val="Знак Знак3214"/>
    <w:rsid w:val="00755444"/>
    <w:rPr>
      <w:rFonts w:ascii="Arial" w:hAnsi="Arial"/>
      <w:b/>
      <w:kern w:val="32"/>
      <w:sz w:val="32"/>
      <w:lang w:val="ru-RU" w:eastAsia="ru-RU"/>
    </w:rPr>
  </w:style>
  <w:style w:type="character" w:customStyle="1" w:styleId="3116">
    <w:name w:val="Знак Знак3116"/>
    <w:rsid w:val="00755444"/>
    <w:rPr>
      <w:rFonts w:ascii="Arial" w:hAnsi="Arial"/>
      <w:b/>
      <w:i/>
      <w:sz w:val="24"/>
      <w:lang w:val="ru-RU" w:eastAsia="ru-RU"/>
    </w:rPr>
  </w:style>
  <w:style w:type="character" w:customStyle="1" w:styleId="9121">
    <w:name w:val="Знак Знак912"/>
    <w:rsid w:val="00755444"/>
    <w:rPr>
      <w:rFonts w:ascii="Arial" w:hAnsi="Arial"/>
      <w:b/>
      <w:kern w:val="32"/>
      <w:sz w:val="32"/>
      <w:lang w:val="ru-RU" w:eastAsia="ru-RU"/>
    </w:rPr>
  </w:style>
  <w:style w:type="character" w:customStyle="1" w:styleId="8121">
    <w:name w:val="Знак Знак812"/>
    <w:rsid w:val="00755444"/>
    <w:rPr>
      <w:rFonts w:ascii="Arial" w:hAnsi="Arial"/>
      <w:b/>
      <w:i/>
      <w:sz w:val="24"/>
      <w:lang w:val="ru-RU" w:eastAsia="ru-RU"/>
    </w:rPr>
  </w:style>
  <w:style w:type="character" w:customStyle="1" w:styleId="7600">
    <w:name w:val="Знак Знак760"/>
    <w:rsid w:val="00755444"/>
    <w:rPr>
      <w:rFonts w:ascii="Arial" w:hAnsi="Arial"/>
      <w:b/>
      <w:sz w:val="24"/>
      <w:lang w:val="ru-RU" w:eastAsia="ru-RU"/>
    </w:rPr>
  </w:style>
  <w:style w:type="character" w:customStyle="1" w:styleId="6600">
    <w:name w:val="Знак Знак660"/>
    <w:rsid w:val="00755444"/>
    <w:rPr>
      <w:b/>
      <w:sz w:val="24"/>
      <w:lang w:val="ru-RU" w:eastAsia="ru-RU"/>
    </w:rPr>
  </w:style>
  <w:style w:type="character" w:customStyle="1" w:styleId="5600">
    <w:name w:val="Знак Знак560"/>
    <w:rsid w:val="00755444"/>
    <w:rPr>
      <w:sz w:val="24"/>
      <w:lang w:val="ru-RU" w:eastAsia="ru-RU"/>
    </w:rPr>
  </w:style>
  <w:style w:type="character" w:customStyle="1" w:styleId="4600">
    <w:name w:val="Знак Знак460"/>
    <w:rsid w:val="00755444"/>
    <w:rPr>
      <w:rFonts w:ascii="Arial" w:hAnsi="Arial"/>
      <w:b/>
      <w:sz w:val="24"/>
      <w:lang w:val="ru-RU" w:eastAsia="ru-RU"/>
    </w:rPr>
  </w:style>
  <w:style w:type="character" w:customStyle="1" w:styleId="3500">
    <w:name w:val="Знак Знак350"/>
    <w:rsid w:val="00755444"/>
    <w:rPr>
      <w:sz w:val="24"/>
      <w:lang w:val="ru-RU" w:eastAsia="ru-RU"/>
    </w:rPr>
  </w:style>
  <w:style w:type="character" w:customStyle="1" w:styleId="2500">
    <w:name w:val="Знак Знак250"/>
    <w:rsid w:val="00755444"/>
    <w:rPr>
      <w:rFonts w:ascii="Arial" w:hAnsi="Arial"/>
      <w:sz w:val="24"/>
      <w:lang w:val="ru-RU" w:eastAsia="ru-RU"/>
    </w:rPr>
  </w:style>
  <w:style w:type="character" w:customStyle="1" w:styleId="1500">
    <w:name w:val="Знак Знак150"/>
    <w:rsid w:val="00755444"/>
    <w:rPr>
      <w:lang w:val="ru-RU" w:eastAsia="ru-RU"/>
    </w:rPr>
  </w:style>
  <w:style w:type="character" w:customStyle="1" w:styleId="2213">
    <w:name w:val="Знак Знак2213"/>
    <w:semiHidden/>
    <w:rsid w:val="00755444"/>
    <w:rPr>
      <w:sz w:val="24"/>
      <w:lang w:val="ru-RU" w:eastAsia="ru-RU"/>
    </w:rPr>
  </w:style>
  <w:style w:type="character" w:customStyle="1" w:styleId="1611">
    <w:name w:val="Знак Знак1611"/>
    <w:semiHidden/>
    <w:locked/>
    <w:rsid w:val="00755444"/>
    <w:rPr>
      <w:lang w:val="ru-RU" w:eastAsia="ru-RU"/>
    </w:rPr>
  </w:style>
  <w:style w:type="character" w:customStyle="1" w:styleId="1011">
    <w:name w:val="Знак Знак1011"/>
    <w:semiHidden/>
    <w:rsid w:val="00755444"/>
    <w:rPr>
      <w:rFonts w:ascii="Tahoma" w:hAnsi="Tahoma"/>
      <w:lang w:val="ru-RU" w:eastAsia="ru-RU"/>
    </w:rPr>
  </w:style>
  <w:style w:type="character" w:customStyle="1" w:styleId="5711">
    <w:name w:val="Знак Знак5711"/>
    <w:rsid w:val="00755444"/>
    <w:rPr>
      <w:rFonts w:ascii="Arial" w:hAnsi="Arial"/>
      <w:b/>
      <w:kern w:val="32"/>
      <w:sz w:val="32"/>
    </w:rPr>
  </w:style>
  <w:style w:type="character" w:customStyle="1" w:styleId="5611">
    <w:name w:val="Знак Знак5611"/>
    <w:rsid w:val="00755444"/>
    <w:rPr>
      <w:rFonts w:ascii="Arial" w:hAnsi="Arial"/>
      <w:b/>
      <w:i/>
      <w:sz w:val="24"/>
    </w:rPr>
  </w:style>
  <w:style w:type="character" w:customStyle="1" w:styleId="5511">
    <w:name w:val="Знак Знак5511"/>
    <w:rsid w:val="00755444"/>
    <w:rPr>
      <w:rFonts w:ascii="Arial" w:hAnsi="Arial"/>
      <w:b/>
      <w:sz w:val="24"/>
    </w:rPr>
  </w:style>
  <w:style w:type="character" w:customStyle="1" w:styleId="5411">
    <w:name w:val="Знак Знак5411"/>
    <w:rsid w:val="00755444"/>
    <w:rPr>
      <w:b/>
      <w:i/>
      <w:sz w:val="26"/>
    </w:rPr>
  </w:style>
  <w:style w:type="character" w:customStyle="1" w:styleId="53110">
    <w:name w:val="Знак Знак5311"/>
    <w:rsid w:val="00755444"/>
    <w:rPr>
      <w:sz w:val="28"/>
    </w:rPr>
  </w:style>
  <w:style w:type="character" w:customStyle="1" w:styleId="5212">
    <w:name w:val="Знак Знак5212"/>
    <w:rsid w:val="00755444"/>
    <w:rPr>
      <w:sz w:val="24"/>
    </w:rPr>
  </w:style>
  <w:style w:type="character" w:customStyle="1" w:styleId="5114">
    <w:name w:val="Знак Знак5114"/>
    <w:rsid w:val="00755444"/>
    <w:rPr>
      <w:b/>
      <w:sz w:val="24"/>
    </w:rPr>
  </w:style>
  <w:style w:type="character" w:customStyle="1" w:styleId="5011">
    <w:name w:val="Знак Знак5011"/>
    <w:rsid w:val="00755444"/>
    <w:rPr>
      <w:rFonts w:ascii="Arial" w:hAnsi="Arial"/>
      <w:b/>
      <w:sz w:val="24"/>
    </w:rPr>
  </w:style>
  <w:style w:type="character" w:customStyle="1" w:styleId="4911">
    <w:name w:val="Знак Знак4911"/>
    <w:rsid w:val="00755444"/>
    <w:rPr>
      <w:b/>
      <w:sz w:val="24"/>
    </w:rPr>
  </w:style>
  <w:style w:type="character" w:customStyle="1" w:styleId="4811">
    <w:name w:val="Знак Знак4811"/>
    <w:rsid w:val="00755444"/>
    <w:rPr>
      <w:rFonts w:ascii="Arial" w:hAnsi="Arial"/>
      <w:sz w:val="24"/>
      <w:shd w:val="pct20" w:color="auto" w:fill="auto"/>
    </w:rPr>
  </w:style>
  <w:style w:type="character" w:customStyle="1" w:styleId="4711">
    <w:name w:val="Знак Знак4711"/>
    <w:rsid w:val="00755444"/>
    <w:rPr>
      <w:sz w:val="24"/>
    </w:rPr>
  </w:style>
  <w:style w:type="character" w:customStyle="1" w:styleId="4611">
    <w:name w:val="Знак Знак4611"/>
    <w:rsid w:val="00755444"/>
    <w:rPr>
      <w:sz w:val="24"/>
    </w:rPr>
  </w:style>
  <w:style w:type="character" w:customStyle="1" w:styleId="4511">
    <w:name w:val="Знак Знак4511"/>
    <w:rsid w:val="00755444"/>
  </w:style>
  <w:style w:type="character" w:customStyle="1" w:styleId="4411">
    <w:name w:val="Знак Знак4411"/>
    <w:rsid w:val="00755444"/>
  </w:style>
  <w:style w:type="character" w:customStyle="1" w:styleId="43110">
    <w:name w:val="Знак Знак4311"/>
    <w:rsid w:val="00755444"/>
    <w:rPr>
      <w:rFonts w:ascii="Arial" w:hAnsi="Arial"/>
      <w:b/>
      <w:sz w:val="24"/>
    </w:rPr>
  </w:style>
  <w:style w:type="character" w:customStyle="1" w:styleId="4213">
    <w:name w:val="Знак Знак4213"/>
    <w:rsid w:val="00755444"/>
    <w:rPr>
      <w:sz w:val="24"/>
    </w:rPr>
  </w:style>
  <w:style w:type="character" w:customStyle="1" w:styleId="4115">
    <w:name w:val="Знак Знак4115"/>
    <w:locked/>
    <w:rsid w:val="00755444"/>
  </w:style>
  <w:style w:type="character" w:customStyle="1" w:styleId="4011">
    <w:name w:val="Знак Знак4011"/>
    <w:rsid w:val="00755444"/>
    <w:rPr>
      <w:sz w:val="24"/>
    </w:rPr>
  </w:style>
  <w:style w:type="character" w:customStyle="1" w:styleId="3911">
    <w:name w:val="Знак Знак3911"/>
    <w:rsid w:val="00755444"/>
    <w:rPr>
      <w:sz w:val="24"/>
    </w:rPr>
  </w:style>
  <w:style w:type="character" w:customStyle="1" w:styleId="1117">
    <w:name w:val="Знак Знак Знак111"/>
    <w:rsid w:val="00755444"/>
    <w:rPr>
      <w:rFonts w:ascii="Tahoma" w:hAnsi="Tahoma"/>
      <w:sz w:val="16"/>
    </w:rPr>
  </w:style>
  <w:style w:type="character" w:customStyle="1" w:styleId="7811">
    <w:name w:val="Знак Знак7811"/>
    <w:rsid w:val="00755444"/>
    <w:rPr>
      <w:rFonts w:ascii="Arial" w:hAnsi="Arial"/>
      <w:b/>
      <w:kern w:val="32"/>
      <w:sz w:val="32"/>
    </w:rPr>
  </w:style>
  <w:style w:type="character" w:customStyle="1" w:styleId="7711">
    <w:name w:val="Знак Знак7711"/>
    <w:rsid w:val="00755444"/>
    <w:rPr>
      <w:rFonts w:ascii="Arial" w:hAnsi="Arial"/>
      <w:b/>
      <w:i/>
      <w:sz w:val="24"/>
    </w:rPr>
  </w:style>
  <w:style w:type="character" w:customStyle="1" w:styleId="7611">
    <w:name w:val="Знак Знак7611"/>
    <w:rsid w:val="00755444"/>
    <w:rPr>
      <w:rFonts w:ascii="Arial" w:hAnsi="Arial"/>
      <w:b/>
      <w:sz w:val="24"/>
    </w:rPr>
  </w:style>
  <w:style w:type="character" w:customStyle="1" w:styleId="7511">
    <w:name w:val="Знак Знак7511"/>
    <w:rsid w:val="00755444"/>
    <w:rPr>
      <w:b/>
      <w:i/>
      <w:sz w:val="26"/>
    </w:rPr>
  </w:style>
  <w:style w:type="character" w:customStyle="1" w:styleId="7411">
    <w:name w:val="Знак Знак7411"/>
    <w:rsid w:val="00755444"/>
    <w:rPr>
      <w:sz w:val="28"/>
    </w:rPr>
  </w:style>
  <w:style w:type="character" w:customStyle="1" w:styleId="73110">
    <w:name w:val="Знак Знак7311"/>
    <w:rsid w:val="00755444"/>
    <w:rPr>
      <w:sz w:val="24"/>
    </w:rPr>
  </w:style>
  <w:style w:type="character" w:customStyle="1" w:styleId="7212">
    <w:name w:val="Знак Знак7212"/>
    <w:rsid w:val="00755444"/>
    <w:rPr>
      <w:b/>
      <w:sz w:val="24"/>
    </w:rPr>
  </w:style>
  <w:style w:type="character" w:customStyle="1" w:styleId="7115">
    <w:name w:val="Знак Знак7115"/>
    <w:rsid w:val="00755444"/>
    <w:rPr>
      <w:rFonts w:ascii="Arial" w:hAnsi="Arial"/>
      <w:b/>
      <w:sz w:val="24"/>
    </w:rPr>
  </w:style>
  <w:style w:type="character" w:customStyle="1" w:styleId="7011">
    <w:name w:val="Знак Знак7011"/>
    <w:rsid w:val="00755444"/>
    <w:rPr>
      <w:b/>
      <w:sz w:val="24"/>
    </w:rPr>
  </w:style>
  <w:style w:type="character" w:customStyle="1" w:styleId="6911">
    <w:name w:val="Знак Знак6911"/>
    <w:rsid w:val="00755444"/>
    <w:rPr>
      <w:rFonts w:ascii="Arial" w:hAnsi="Arial"/>
      <w:sz w:val="24"/>
      <w:shd w:val="pct20" w:color="auto" w:fill="auto"/>
    </w:rPr>
  </w:style>
  <w:style w:type="character" w:customStyle="1" w:styleId="6811">
    <w:name w:val="Знак Знак6811"/>
    <w:rsid w:val="00755444"/>
    <w:rPr>
      <w:sz w:val="24"/>
    </w:rPr>
  </w:style>
  <w:style w:type="character" w:customStyle="1" w:styleId="6711">
    <w:name w:val="Знак Знак6711"/>
    <w:rsid w:val="00755444"/>
    <w:rPr>
      <w:sz w:val="24"/>
    </w:rPr>
  </w:style>
  <w:style w:type="character" w:customStyle="1" w:styleId="6611">
    <w:name w:val="Знак Знак6611"/>
    <w:rsid w:val="00755444"/>
  </w:style>
  <w:style w:type="character" w:customStyle="1" w:styleId="6511">
    <w:name w:val="Знак Знак6511"/>
    <w:rsid w:val="00755444"/>
  </w:style>
  <w:style w:type="character" w:customStyle="1" w:styleId="6411">
    <w:name w:val="Знак Знак6411"/>
    <w:rsid w:val="00755444"/>
    <w:rPr>
      <w:rFonts w:ascii="Arial" w:hAnsi="Arial"/>
      <w:b/>
      <w:sz w:val="24"/>
    </w:rPr>
  </w:style>
  <w:style w:type="character" w:customStyle="1" w:styleId="63110">
    <w:name w:val="Знак Знак6311"/>
    <w:rsid w:val="00755444"/>
    <w:rPr>
      <w:sz w:val="24"/>
    </w:rPr>
  </w:style>
  <w:style w:type="character" w:customStyle="1" w:styleId="6213">
    <w:name w:val="Знак Знак6213"/>
    <w:locked/>
    <w:rsid w:val="00755444"/>
  </w:style>
  <w:style w:type="character" w:customStyle="1" w:styleId="6115">
    <w:name w:val="Знак Знак6115"/>
    <w:rsid w:val="00755444"/>
    <w:rPr>
      <w:sz w:val="24"/>
    </w:rPr>
  </w:style>
  <w:style w:type="character" w:customStyle="1" w:styleId="6011">
    <w:name w:val="Знак Знак6011"/>
    <w:rsid w:val="00755444"/>
    <w:rPr>
      <w:sz w:val="24"/>
    </w:rPr>
  </w:style>
  <w:style w:type="character" w:customStyle="1" w:styleId="2117">
    <w:name w:val="Знак Знак Знак211"/>
    <w:rsid w:val="00755444"/>
    <w:rPr>
      <w:rFonts w:ascii="Tahoma" w:hAnsi="Tahoma"/>
      <w:sz w:val="16"/>
    </w:rPr>
  </w:style>
  <w:style w:type="paragraph" w:customStyle="1" w:styleId="25a">
    <w:name w:val="Обычный25"/>
    <w:rsid w:val="00755444"/>
    <w:pPr>
      <w:widowControl w:val="0"/>
    </w:pPr>
  </w:style>
  <w:style w:type="paragraph" w:customStyle="1" w:styleId="26a">
    <w:name w:val="Обычный26"/>
    <w:rsid w:val="00755444"/>
    <w:pPr>
      <w:widowControl w:val="0"/>
    </w:pPr>
  </w:style>
  <w:style w:type="paragraph" w:customStyle="1" w:styleId="1214">
    <w:name w:val="Заголовок 121"/>
    <w:basedOn w:val="a2"/>
    <w:next w:val="a2"/>
    <w:rsid w:val="00755444"/>
    <w:pPr>
      <w:keepNext/>
      <w:spacing w:before="240" w:after="60"/>
      <w:ind w:left="4166" w:hanging="480"/>
    </w:pPr>
    <w:rPr>
      <w:rFonts w:ascii="Arial" w:hAnsi="Arial"/>
      <w:b/>
      <w:kern w:val="28"/>
      <w:sz w:val="28"/>
      <w:szCs w:val="20"/>
    </w:rPr>
  </w:style>
  <w:style w:type="paragraph" w:customStyle="1" w:styleId="1223">
    <w:name w:val="Заголовок 122"/>
    <w:basedOn w:val="27a"/>
    <w:next w:val="27a"/>
    <w:rsid w:val="00755444"/>
    <w:pPr>
      <w:keepNext/>
      <w:widowControl/>
      <w:spacing w:before="240" w:after="60"/>
      <w:ind w:left="720" w:hanging="360"/>
    </w:pPr>
    <w:rPr>
      <w:rFonts w:ascii="Arial" w:hAnsi="Arial"/>
      <w:b/>
      <w:kern w:val="28"/>
      <w:sz w:val="28"/>
    </w:rPr>
  </w:style>
  <w:style w:type="paragraph" w:customStyle="1" w:styleId="27a">
    <w:name w:val="Обычный27"/>
    <w:rsid w:val="00755444"/>
    <w:pPr>
      <w:widowControl w:val="0"/>
    </w:pPr>
  </w:style>
  <w:style w:type="paragraph" w:customStyle="1" w:styleId="2171">
    <w:name w:val="Заголовок 217"/>
    <w:basedOn w:val="27a"/>
    <w:next w:val="27a"/>
    <w:rsid w:val="00755444"/>
    <w:pPr>
      <w:keepNext/>
      <w:widowControl/>
      <w:spacing w:before="240" w:after="60"/>
      <w:ind w:left="1080" w:hanging="720"/>
    </w:pPr>
    <w:rPr>
      <w:rFonts w:ascii="Arial" w:hAnsi="Arial"/>
      <w:b/>
      <w:i/>
      <w:sz w:val="24"/>
    </w:rPr>
  </w:style>
  <w:style w:type="paragraph" w:customStyle="1" w:styleId="3171">
    <w:name w:val="Заголовок 317"/>
    <w:basedOn w:val="27a"/>
    <w:next w:val="27a"/>
    <w:rsid w:val="00755444"/>
    <w:pPr>
      <w:keepNext/>
      <w:widowControl/>
      <w:spacing w:before="240" w:after="60"/>
      <w:ind w:left="2124" w:hanging="708"/>
    </w:pPr>
    <w:rPr>
      <w:b/>
      <w:sz w:val="24"/>
    </w:rPr>
  </w:style>
  <w:style w:type="paragraph" w:customStyle="1" w:styleId="4170">
    <w:name w:val="Заголовок 417"/>
    <w:basedOn w:val="27a"/>
    <w:next w:val="27a"/>
    <w:rsid w:val="00755444"/>
    <w:pPr>
      <w:keepNext/>
      <w:widowControl/>
      <w:spacing w:before="240" w:after="60"/>
      <w:ind w:left="2832" w:hanging="708"/>
    </w:pPr>
    <w:rPr>
      <w:b/>
      <w:i/>
      <w:sz w:val="24"/>
    </w:rPr>
  </w:style>
  <w:style w:type="paragraph" w:customStyle="1" w:styleId="5170">
    <w:name w:val="Заголовок 517"/>
    <w:basedOn w:val="27a"/>
    <w:next w:val="27a"/>
    <w:rsid w:val="00755444"/>
    <w:pPr>
      <w:widowControl/>
      <w:spacing w:before="240" w:after="60"/>
      <w:ind w:left="3540" w:hanging="708"/>
    </w:pPr>
    <w:rPr>
      <w:rFonts w:ascii="Arial" w:hAnsi="Arial"/>
      <w:sz w:val="22"/>
    </w:rPr>
  </w:style>
  <w:style w:type="paragraph" w:customStyle="1" w:styleId="6170">
    <w:name w:val="Заголовок 617"/>
    <w:basedOn w:val="27a"/>
    <w:next w:val="27a"/>
    <w:rsid w:val="00755444"/>
    <w:pPr>
      <w:widowControl/>
      <w:spacing w:before="240" w:after="60"/>
      <w:ind w:left="1800" w:hanging="1440"/>
    </w:pPr>
    <w:rPr>
      <w:rFonts w:ascii="Arial" w:hAnsi="Arial"/>
      <w:i/>
      <w:sz w:val="22"/>
    </w:rPr>
  </w:style>
  <w:style w:type="paragraph" w:customStyle="1" w:styleId="7180">
    <w:name w:val="Заголовок 718"/>
    <w:basedOn w:val="27a"/>
    <w:next w:val="27a"/>
    <w:rsid w:val="00755444"/>
    <w:pPr>
      <w:widowControl/>
      <w:spacing w:before="240" w:after="60"/>
      <w:ind w:left="4956" w:hanging="708"/>
    </w:pPr>
    <w:rPr>
      <w:rFonts w:ascii="Arial" w:hAnsi="Arial"/>
    </w:rPr>
  </w:style>
  <w:style w:type="paragraph" w:customStyle="1" w:styleId="817">
    <w:name w:val="Заголовок 817"/>
    <w:basedOn w:val="27a"/>
    <w:next w:val="27a"/>
    <w:rsid w:val="00755444"/>
    <w:pPr>
      <w:widowControl/>
      <w:spacing w:before="240" w:after="60"/>
      <w:ind w:left="5664" w:hanging="708"/>
    </w:pPr>
    <w:rPr>
      <w:rFonts w:ascii="Arial" w:hAnsi="Arial"/>
      <w:i/>
    </w:rPr>
  </w:style>
  <w:style w:type="paragraph" w:customStyle="1" w:styleId="918">
    <w:name w:val="Заголовок 918"/>
    <w:basedOn w:val="27a"/>
    <w:next w:val="27a"/>
    <w:rsid w:val="00755444"/>
    <w:pPr>
      <w:widowControl/>
      <w:spacing w:before="240" w:after="60"/>
      <w:ind w:left="6372" w:hanging="708"/>
    </w:pPr>
    <w:rPr>
      <w:rFonts w:ascii="Arial" w:hAnsi="Arial"/>
      <w:i/>
      <w:sz w:val="18"/>
    </w:rPr>
  </w:style>
  <w:style w:type="paragraph" w:customStyle="1" w:styleId="19b">
    <w:name w:val="Основной текст19"/>
    <w:basedOn w:val="a2"/>
    <w:rsid w:val="00755444"/>
    <w:pPr>
      <w:widowControl w:val="0"/>
      <w:ind w:right="-70"/>
    </w:pPr>
    <w:rPr>
      <w:sz w:val="28"/>
      <w:szCs w:val="20"/>
    </w:rPr>
  </w:style>
  <w:style w:type="character" w:customStyle="1" w:styleId="15c">
    <w:name w:val="Основной шрифт абзаца15"/>
    <w:rsid w:val="00755444"/>
  </w:style>
  <w:style w:type="paragraph" w:customStyle="1" w:styleId="16a">
    <w:name w:val="Верхний колонтитул16"/>
    <w:basedOn w:val="27a"/>
    <w:rsid w:val="00755444"/>
    <w:pPr>
      <w:tabs>
        <w:tab w:val="center" w:pos="4153"/>
        <w:tab w:val="right" w:pos="8306"/>
      </w:tabs>
    </w:pPr>
  </w:style>
  <w:style w:type="paragraph" w:customStyle="1" w:styleId="15d">
    <w:name w:val="Список15"/>
    <w:basedOn w:val="27a"/>
    <w:rsid w:val="00755444"/>
    <w:pPr>
      <w:ind w:left="283" w:hanging="283"/>
    </w:pPr>
  </w:style>
  <w:style w:type="paragraph" w:customStyle="1" w:styleId="15e">
    <w:name w:val="Название объекта15"/>
    <w:basedOn w:val="27a"/>
    <w:next w:val="27a"/>
    <w:rsid w:val="00755444"/>
    <w:pPr>
      <w:ind w:firstLine="709"/>
      <w:jc w:val="both"/>
    </w:pPr>
    <w:rPr>
      <w:rFonts w:ascii="Arial" w:hAnsi="Arial"/>
      <w:b/>
      <w:sz w:val="32"/>
    </w:rPr>
  </w:style>
  <w:style w:type="paragraph" w:customStyle="1" w:styleId="2162">
    <w:name w:val="Основной текст 216"/>
    <w:basedOn w:val="a2"/>
    <w:rsid w:val="00755444"/>
    <w:pPr>
      <w:widowControl w:val="0"/>
      <w:ind w:firstLine="720"/>
      <w:jc w:val="both"/>
    </w:pPr>
    <w:rPr>
      <w:sz w:val="28"/>
      <w:szCs w:val="20"/>
    </w:rPr>
  </w:style>
  <w:style w:type="paragraph" w:customStyle="1" w:styleId="2153">
    <w:name w:val="Основной текст с отступом 215"/>
    <w:basedOn w:val="a2"/>
    <w:rsid w:val="00755444"/>
    <w:pPr>
      <w:widowControl w:val="0"/>
      <w:ind w:firstLine="709"/>
      <w:jc w:val="both"/>
    </w:pPr>
    <w:rPr>
      <w:sz w:val="20"/>
      <w:szCs w:val="20"/>
    </w:rPr>
  </w:style>
  <w:style w:type="paragraph" w:customStyle="1" w:styleId="3152">
    <w:name w:val="Основной текст с отступом 315"/>
    <w:basedOn w:val="a2"/>
    <w:rsid w:val="00755444"/>
    <w:pPr>
      <w:ind w:firstLine="720"/>
      <w:jc w:val="both"/>
    </w:pPr>
    <w:rPr>
      <w:sz w:val="20"/>
      <w:szCs w:val="20"/>
    </w:rPr>
  </w:style>
  <w:style w:type="paragraph" w:customStyle="1" w:styleId="28b">
    <w:name w:val="Обычный28"/>
    <w:rsid w:val="00755444"/>
    <w:pPr>
      <w:widowControl w:val="0"/>
    </w:pPr>
  </w:style>
  <w:style w:type="paragraph" w:customStyle="1" w:styleId="1231">
    <w:name w:val="Заголовок 123"/>
    <w:basedOn w:val="a2"/>
    <w:next w:val="a2"/>
    <w:rsid w:val="00755444"/>
    <w:pPr>
      <w:keepNext/>
      <w:spacing w:before="240" w:after="60"/>
      <w:ind w:left="4166" w:hanging="480"/>
    </w:pPr>
    <w:rPr>
      <w:rFonts w:ascii="Arial" w:hAnsi="Arial"/>
      <w:b/>
      <w:kern w:val="28"/>
      <w:sz w:val="28"/>
      <w:szCs w:val="20"/>
    </w:rPr>
  </w:style>
  <w:style w:type="paragraph" w:customStyle="1" w:styleId="1241">
    <w:name w:val="Заголовок 124"/>
    <w:basedOn w:val="29b"/>
    <w:next w:val="29b"/>
    <w:rsid w:val="00755444"/>
    <w:pPr>
      <w:keepNext/>
      <w:widowControl/>
      <w:spacing w:before="240" w:after="60"/>
      <w:ind w:left="720" w:hanging="360"/>
    </w:pPr>
    <w:rPr>
      <w:rFonts w:ascii="Arial" w:hAnsi="Arial"/>
      <w:b/>
      <w:kern w:val="28"/>
      <w:sz w:val="28"/>
    </w:rPr>
  </w:style>
  <w:style w:type="paragraph" w:customStyle="1" w:styleId="29b">
    <w:name w:val="Обычный29"/>
    <w:rsid w:val="00755444"/>
    <w:pPr>
      <w:widowControl w:val="0"/>
    </w:pPr>
  </w:style>
  <w:style w:type="paragraph" w:customStyle="1" w:styleId="2181">
    <w:name w:val="Заголовок 218"/>
    <w:basedOn w:val="29b"/>
    <w:next w:val="29b"/>
    <w:rsid w:val="00755444"/>
    <w:pPr>
      <w:keepNext/>
      <w:widowControl/>
      <w:spacing w:before="240" w:after="60"/>
      <w:ind w:left="1080" w:hanging="720"/>
    </w:pPr>
    <w:rPr>
      <w:rFonts w:ascii="Arial" w:hAnsi="Arial"/>
      <w:b/>
      <w:i/>
      <w:sz w:val="24"/>
    </w:rPr>
  </w:style>
  <w:style w:type="paragraph" w:customStyle="1" w:styleId="3181">
    <w:name w:val="Заголовок 318"/>
    <w:basedOn w:val="29b"/>
    <w:next w:val="29b"/>
    <w:rsid w:val="00755444"/>
    <w:pPr>
      <w:keepNext/>
      <w:widowControl/>
      <w:spacing w:before="240" w:after="60"/>
      <w:ind w:left="2124" w:hanging="708"/>
    </w:pPr>
    <w:rPr>
      <w:b/>
      <w:sz w:val="24"/>
    </w:rPr>
  </w:style>
  <w:style w:type="paragraph" w:customStyle="1" w:styleId="4180">
    <w:name w:val="Заголовок 418"/>
    <w:basedOn w:val="29b"/>
    <w:next w:val="29b"/>
    <w:rsid w:val="00755444"/>
    <w:pPr>
      <w:keepNext/>
      <w:widowControl/>
      <w:spacing w:before="240" w:after="60"/>
      <w:ind w:left="2832" w:hanging="708"/>
    </w:pPr>
    <w:rPr>
      <w:b/>
      <w:i/>
      <w:sz w:val="24"/>
    </w:rPr>
  </w:style>
  <w:style w:type="paragraph" w:customStyle="1" w:styleId="5180">
    <w:name w:val="Заголовок 518"/>
    <w:basedOn w:val="29b"/>
    <w:next w:val="29b"/>
    <w:rsid w:val="00755444"/>
    <w:pPr>
      <w:widowControl/>
      <w:spacing w:before="240" w:after="60"/>
      <w:ind w:left="3540" w:hanging="708"/>
    </w:pPr>
    <w:rPr>
      <w:rFonts w:ascii="Arial" w:hAnsi="Arial"/>
      <w:sz w:val="22"/>
    </w:rPr>
  </w:style>
  <w:style w:type="paragraph" w:customStyle="1" w:styleId="6180">
    <w:name w:val="Заголовок 618"/>
    <w:basedOn w:val="29b"/>
    <w:next w:val="29b"/>
    <w:rsid w:val="00755444"/>
    <w:pPr>
      <w:widowControl/>
      <w:spacing w:before="240" w:after="60"/>
      <w:ind w:left="1800" w:hanging="1440"/>
    </w:pPr>
    <w:rPr>
      <w:rFonts w:ascii="Arial" w:hAnsi="Arial"/>
      <w:i/>
      <w:sz w:val="22"/>
    </w:rPr>
  </w:style>
  <w:style w:type="paragraph" w:customStyle="1" w:styleId="7190">
    <w:name w:val="Заголовок 719"/>
    <w:basedOn w:val="29b"/>
    <w:next w:val="29b"/>
    <w:rsid w:val="00755444"/>
    <w:pPr>
      <w:widowControl/>
      <w:spacing w:before="240" w:after="60"/>
      <w:ind w:left="4956" w:hanging="708"/>
    </w:pPr>
    <w:rPr>
      <w:rFonts w:ascii="Arial" w:hAnsi="Arial"/>
    </w:rPr>
  </w:style>
  <w:style w:type="paragraph" w:customStyle="1" w:styleId="818">
    <w:name w:val="Заголовок 818"/>
    <w:basedOn w:val="29b"/>
    <w:next w:val="29b"/>
    <w:rsid w:val="00755444"/>
    <w:pPr>
      <w:widowControl/>
      <w:spacing w:before="240" w:after="60"/>
      <w:ind w:left="5664" w:hanging="708"/>
    </w:pPr>
    <w:rPr>
      <w:rFonts w:ascii="Arial" w:hAnsi="Arial"/>
      <w:i/>
    </w:rPr>
  </w:style>
  <w:style w:type="paragraph" w:customStyle="1" w:styleId="919">
    <w:name w:val="Заголовок 919"/>
    <w:basedOn w:val="29b"/>
    <w:next w:val="29b"/>
    <w:rsid w:val="00755444"/>
    <w:pPr>
      <w:widowControl/>
      <w:spacing w:before="240" w:after="60"/>
      <w:ind w:left="6372" w:hanging="708"/>
    </w:pPr>
    <w:rPr>
      <w:rFonts w:ascii="Arial" w:hAnsi="Arial"/>
      <w:i/>
      <w:sz w:val="18"/>
    </w:rPr>
  </w:style>
  <w:style w:type="paragraph" w:customStyle="1" w:styleId="202">
    <w:name w:val="Основной текст20"/>
    <w:basedOn w:val="a2"/>
    <w:rsid w:val="00755444"/>
    <w:pPr>
      <w:widowControl w:val="0"/>
      <w:ind w:right="-70"/>
    </w:pPr>
    <w:rPr>
      <w:sz w:val="28"/>
      <w:szCs w:val="20"/>
    </w:rPr>
  </w:style>
  <w:style w:type="character" w:customStyle="1" w:styleId="16b">
    <w:name w:val="Основной шрифт абзаца16"/>
    <w:rsid w:val="00755444"/>
  </w:style>
  <w:style w:type="paragraph" w:customStyle="1" w:styleId="17b">
    <w:name w:val="Верхний колонтитул17"/>
    <w:basedOn w:val="29b"/>
    <w:rsid w:val="00755444"/>
    <w:pPr>
      <w:tabs>
        <w:tab w:val="center" w:pos="4153"/>
        <w:tab w:val="right" w:pos="8306"/>
      </w:tabs>
    </w:pPr>
  </w:style>
  <w:style w:type="paragraph" w:customStyle="1" w:styleId="16c">
    <w:name w:val="Список16"/>
    <w:basedOn w:val="29b"/>
    <w:rsid w:val="00755444"/>
    <w:pPr>
      <w:ind w:left="283" w:hanging="283"/>
    </w:pPr>
  </w:style>
  <w:style w:type="paragraph" w:customStyle="1" w:styleId="16d">
    <w:name w:val="Название объекта16"/>
    <w:basedOn w:val="29b"/>
    <w:next w:val="29b"/>
    <w:rsid w:val="00755444"/>
    <w:pPr>
      <w:ind w:firstLine="709"/>
      <w:jc w:val="both"/>
    </w:pPr>
    <w:rPr>
      <w:rFonts w:ascii="Arial" w:hAnsi="Arial"/>
      <w:b/>
      <w:sz w:val="32"/>
    </w:rPr>
  </w:style>
  <w:style w:type="paragraph" w:customStyle="1" w:styleId="2172">
    <w:name w:val="Основной текст 217"/>
    <w:basedOn w:val="a2"/>
    <w:rsid w:val="00755444"/>
    <w:pPr>
      <w:widowControl w:val="0"/>
      <w:ind w:firstLine="720"/>
      <w:jc w:val="both"/>
    </w:pPr>
    <w:rPr>
      <w:sz w:val="28"/>
      <w:szCs w:val="20"/>
    </w:rPr>
  </w:style>
  <w:style w:type="paragraph" w:customStyle="1" w:styleId="2163">
    <w:name w:val="Основной текст с отступом 216"/>
    <w:basedOn w:val="a2"/>
    <w:rsid w:val="00755444"/>
    <w:pPr>
      <w:widowControl w:val="0"/>
      <w:ind w:firstLine="709"/>
      <w:jc w:val="both"/>
    </w:pPr>
    <w:rPr>
      <w:sz w:val="20"/>
      <w:szCs w:val="20"/>
    </w:rPr>
  </w:style>
  <w:style w:type="paragraph" w:customStyle="1" w:styleId="3162">
    <w:name w:val="Основной текст с отступом 316"/>
    <w:basedOn w:val="a2"/>
    <w:rsid w:val="00755444"/>
    <w:pPr>
      <w:ind w:firstLine="720"/>
      <w:jc w:val="both"/>
    </w:pPr>
    <w:rPr>
      <w:sz w:val="20"/>
      <w:szCs w:val="20"/>
    </w:rPr>
  </w:style>
  <w:style w:type="paragraph" w:customStyle="1" w:styleId="30a">
    <w:name w:val="Обычный30"/>
    <w:rsid w:val="00755444"/>
    <w:pPr>
      <w:widowControl w:val="0"/>
    </w:pPr>
  </w:style>
  <w:style w:type="paragraph" w:customStyle="1" w:styleId="32a">
    <w:name w:val="Обычный32"/>
    <w:rsid w:val="00755444"/>
    <w:pPr>
      <w:widowControl w:val="0"/>
    </w:pPr>
  </w:style>
  <w:style w:type="paragraph" w:customStyle="1" w:styleId="33a">
    <w:name w:val="Обычный33"/>
    <w:rsid w:val="00755444"/>
    <w:pPr>
      <w:widowControl w:val="0"/>
    </w:pPr>
  </w:style>
  <w:style w:type="paragraph" w:customStyle="1" w:styleId="34a">
    <w:name w:val="Обычный34"/>
    <w:rsid w:val="00755444"/>
    <w:pPr>
      <w:widowControl w:val="0"/>
    </w:pPr>
  </w:style>
  <w:style w:type="paragraph" w:customStyle="1" w:styleId="1252">
    <w:name w:val="Заголовок 125"/>
    <w:basedOn w:val="a2"/>
    <w:next w:val="a2"/>
    <w:rsid w:val="00755444"/>
    <w:pPr>
      <w:keepNext/>
      <w:spacing w:before="240" w:after="60"/>
      <w:ind w:left="4166" w:hanging="480"/>
    </w:pPr>
    <w:rPr>
      <w:rFonts w:ascii="Arial" w:hAnsi="Arial"/>
      <w:b/>
      <w:kern w:val="28"/>
      <w:sz w:val="28"/>
      <w:szCs w:val="20"/>
    </w:rPr>
  </w:style>
  <w:style w:type="paragraph" w:customStyle="1" w:styleId="1261">
    <w:name w:val="Заголовок 126"/>
    <w:basedOn w:val="35a"/>
    <w:next w:val="35a"/>
    <w:rsid w:val="00755444"/>
    <w:pPr>
      <w:keepNext/>
      <w:widowControl/>
      <w:spacing w:before="240" w:after="60"/>
      <w:ind w:left="720" w:hanging="360"/>
    </w:pPr>
    <w:rPr>
      <w:rFonts w:ascii="Arial" w:hAnsi="Arial"/>
      <w:b/>
      <w:kern w:val="28"/>
      <w:sz w:val="28"/>
    </w:rPr>
  </w:style>
  <w:style w:type="paragraph" w:customStyle="1" w:styleId="35a">
    <w:name w:val="Обычный35"/>
    <w:rsid w:val="00755444"/>
    <w:pPr>
      <w:widowControl w:val="0"/>
    </w:pPr>
  </w:style>
  <w:style w:type="paragraph" w:customStyle="1" w:styleId="2191">
    <w:name w:val="Заголовок 219"/>
    <w:basedOn w:val="35a"/>
    <w:next w:val="35a"/>
    <w:rsid w:val="00755444"/>
    <w:pPr>
      <w:keepNext/>
      <w:widowControl/>
      <w:spacing w:before="240" w:after="60"/>
      <w:ind w:left="1080" w:hanging="720"/>
    </w:pPr>
    <w:rPr>
      <w:rFonts w:ascii="Arial" w:hAnsi="Arial"/>
      <w:b/>
      <w:i/>
      <w:sz w:val="24"/>
    </w:rPr>
  </w:style>
  <w:style w:type="paragraph" w:customStyle="1" w:styleId="3191">
    <w:name w:val="Заголовок 319"/>
    <w:basedOn w:val="35a"/>
    <w:next w:val="35a"/>
    <w:rsid w:val="00755444"/>
    <w:pPr>
      <w:keepNext/>
      <w:widowControl/>
      <w:spacing w:before="240" w:after="60"/>
      <w:ind w:left="2124" w:hanging="708"/>
    </w:pPr>
    <w:rPr>
      <w:b/>
      <w:sz w:val="24"/>
    </w:rPr>
  </w:style>
  <w:style w:type="paragraph" w:customStyle="1" w:styleId="4190">
    <w:name w:val="Заголовок 419"/>
    <w:basedOn w:val="35a"/>
    <w:next w:val="35a"/>
    <w:rsid w:val="00755444"/>
    <w:pPr>
      <w:keepNext/>
      <w:widowControl/>
      <w:spacing w:before="240" w:after="60"/>
      <w:ind w:left="2832" w:hanging="708"/>
    </w:pPr>
    <w:rPr>
      <w:b/>
      <w:i/>
      <w:sz w:val="24"/>
    </w:rPr>
  </w:style>
  <w:style w:type="paragraph" w:customStyle="1" w:styleId="5190">
    <w:name w:val="Заголовок 519"/>
    <w:basedOn w:val="35a"/>
    <w:next w:val="35a"/>
    <w:rsid w:val="00755444"/>
    <w:pPr>
      <w:widowControl/>
      <w:spacing w:before="240" w:after="60"/>
      <w:ind w:left="3540" w:hanging="708"/>
    </w:pPr>
    <w:rPr>
      <w:rFonts w:ascii="Arial" w:hAnsi="Arial"/>
      <w:sz w:val="22"/>
    </w:rPr>
  </w:style>
  <w:style w:type="paragraph" w:customStyle="1" w:styleId="6190">
    <w:name w:val="Заголовок 619"/>
    <w:basedOn w:val="35a"/>
    <w:next w:val="35a"/>
    <w:rsid w:val="00755444"/>
    <w:pPr>
      <w:widowControl/>
      <w:spacing w:before="240" w:after="60"/>
      <w:ind w:left="1800" w:hanging="1440"/>
    </w:pPr>
    <w:rPr>
      <w:rFonts w:ascii="Arial" w:hAnsi="Arial"/>
      <w:i/>
      <w:sz w:val="22"/>
    </w:rPr>
  </w:style>
  <w:style w:type="paragraph" w:customStyle="1" w:styleId="7201">
    <w:name w:val="Заголовок 720"/>
    <w:basedOn w:val="35a"/>
    <w:next w:val="35a"/>
    <w:rsid w:val="00755444"/>
    <w:pPr>
      <w:widowControl/>
      <w:spacing w:before="240" w:after="60"/>
      <w:ind w:left="4956" w:hanging="708"/>
    </w:pPr>
    <w:rPr>
      <w:rFonts w:ascii="Arial" w:hAnsi="Arial"/>
    </w:rPr>
  </w:style>
  <w:style w:type="paragraph" w:customStyle="1" w:styleId="819">
    <w:name w:val="Заголовок 819"/>
    <w:basedOn w:val="35a"/>
    <w:next w:val="35a"/>
    <w:rsid w:val="00755444"/>
    <w:pPr>
      <w:widowControl/>
      <w:spacing w:before="240" w:after="60"/>
      <w:ind w:left="5664" w:hanging="708"/>
    </w:pPr>
    <w:rPr>
      <w:rFonts w:ascii="Arial" w:hAnsi="Arial"/>
      <w:i/>
    </w:rPr>
  </w:style>
  <w:style w:type="paragraph" w:customStyle="1" w:styleId="9200">
    <w:name w:val="Заголовок 920"/>
    <w:basedOn w:val="35a"/>
    <w:next w:val="35a"/>
    <w:rsid w:val="00755444"/>
    <w:pPr>
      <w:widowControl/>
      <w:spacing w:before="240" w:after="60"/>
      <w:ind w:left="6372" w:hanging="708"/>
    </w:pPr>
    <w:rPr>
      <w:rFonts w:ascii="Arial" w:hAnsi="Arial"/>
      <w:i/>
      <w:sz w:val="18"/>
    </w:rPr>
  </w:style>
  <w:style w:type="paragraph" w:customStyle="1" w:styleId="21e">
    <w:name w:val="Основной текст21"/>
    <w:basedOn w:val="a2"/>
    <w:rsid w:val="00755444"/>
    <w:pPr>
      <w:widowControl w:val="0"/>
      <w:ind w:right="-70"/>
    </w:pPr>
    <w:rPr>
      <w:sz w:val="28"/>
      <w:szCs w:val="20"/>
    </w:rPr>
  </w:style>
  <w:style w:type="character" w:customStyle="1" w:styleId="17c">
    <w:name w:val="Основной шрифт абзаца17"/>
    <w:rsid w:val="00755444"/>
  </w:style>
  <w:style w:type="paragraph" w:customStyle="1" w:styleId="18c">
    <w:name w:val="Верхний колонтитул18"/>
    <w:basedOn w:val="35a"/>
    <w:rsid w:val="00755444"/>
    <w:pPr>
      <w:tabs>
        <w:tab w:val="center" w:pos="4153"/>
        <w:tab w:val="right" w:pos="8306"/>
      </w:tabs>
    </w:pPr>
  </w:style>
  <w:style w:type="paragraph" w:customStyle="1" w:styleId="17d">
    <w:name w:val="Список17"/>
    <w:basedOn w:val="35a"/>
    <w:rsid w:val="00755444"/>
    <w:pPr>
      <w:ind w:left="283" w:hanging="283"/>
    </w:pPr>
  </w:style>
  <w:style w:type="paragraph" w:customStyle="1" w:styleId="17e">
    <w:name w:val="Название объекта17"/>
    <w:basedOn w:val="35a"/>
    <w:next w:val="35a"/>
    <w:rsid w:val="00755444"/>
    <w:pPr>
      <w:ind w:firstLine="709"/>
      <w:jc w:val="both"/>
    </w:pPr>
    <w:rPr>
      <w:rFonts w:ascii="Arial" w:hAnsi="Arial"/>
      <w:b/>
      <w:sz w:val="32"/>
    </w:rPr>
  </w:style>
  <w:style w:type="paragraph" w:customStyle="1" w:styleId="2182">
    <w:name w:val="Основной текст 218"/>
    <w:basedOn w:val="a2"/>
    <w:rsid w:val="00755444"/>
    <w:pPr>
      <w:widowControl w:val="0"/>
      <w:ind w:firstLine="720"/>
      <w:jc w:val="both"/>
    </w:pPr>
    <w:rPr>
      <w:sz w:val="28"/>
      <w:szCs w:val="20"/>
    </w:rPr>
  </w:style>
  <w:style w:type="paragraph" w:customStyle="1" w:styleId="2173">
    <w:name w:val="Основной текст с отступом 217"/>
    <w:basedOn w:val="a2"/>
    <w:rsid w:val="00755444"/>
    <w:pPr>
      <w:widowControl w:val="0"/>
      <w:ind w:firstLine="709"/>
      <w:jc w:val="both"/>
    </w:pPr>
    <w:rPr>
      <w:sz w:val="20"/>
      <w:szCs w:val="20"/>
    </w:rPr>
  </w:style>
  <w:style w:type="paragraph" w:customStyle="1" w:styleId="3172">
    <w:name w:val="Основной текст с отступом 317"/>
    <w:basedOn w:val="a2"/>
    <w:rsid w:val="00755444"/>
    <w:pPr>
      <w:ind w:firstLine="720"/>
      <w:jc w:val="both"/>
    </w:pPr>
    <w:rPr>
      <w:sz w:val="20"/>
      <w:szCs w:val="20"/>
    </w:rPr>
  </w:style>
  <w:style w:type="paragraph" w:customStyle="1" w:styleId="36a">
    <w:name w:val="Обычный36"/>
    <w:rsid w:val="00755444"/>
    <w:pPr>
      <w:widowControl w:val="0"/>
    </w:pPr>
  </w:style>
  <w:style w:type="paragraph" w:customStyle="1" w:styleId="373">
    <w:name w:val="Обычный37"/>
    <w:rsid w:val="00755444"/>
    <w:pPr>
      <w:widowControl w:val="0"/>
    </w:pPr>
  </w:style>
  <w:style w:type="paragraph" w:customStyle="1" w:styleId="NoSpacing">
    <w:name w:val="No Spacing"/>
    <w:rsid w:val="00755444"/>
    <w:rPr>
      <w:rFonts w:ascii="Calibri" w:hAnsi="Calibri"/>
      <w:sz w:val="22"/>
      <w:szCs w:val="22"/>
    </w:rPr>
  </w:style>
  <w:style w:type="paragraph" w:customStyle="1" w:styleId="1271">
    <w:name w:val="Заголовок 127"/>
    <w:basedOn w:val="a2"/>
    <w:next w:val="a2"/>
    <w:rsid w:val="00755444"/>
    <w:pPr>
      <w:keepNext/>
      <w:spacing w:before="240" w:after="60"/>
      <w:ind w:left="4166" w:hanging="480"/>
    </w:pPr>
    <w:rPr>
      <w:rFonts w:ascii="Arial" w:hAnsi="Arial"/>
      <w:b/>
      <w:kern w:val="28"/>
      <w:sz w:val="28"/>
      <w:szCs w:val="20"/>
    </w:rPr>
  </w:style>
  <w:style w:type="paragraph" w:customStyle="1" w:styleId="1281">
    <w:name w:val="Заголовок 128"/>
    <w:basedOn w:val="381"/>
    <w:next w:val="381"/>
    <w:rsid w:val="00755444"/>
    <w:pPr>
      <w:keepNext/>
      <w:widowControl/>
      <w:spacing w:before="240" w:after="60"/>
      <w:ind w:left="720" w:hanging="360"/>
    </w:pPr>
    <w:rPr>
      <w:rFonts w:ascii="Arial" w:hAnsi="Arial"/>
      <w:b/>
      <w:kern w:val="28"/>
      <w:sz w:val="28"/>
    </w:rPr>
  </w:style>
  <w:style w:type="paragraph" w:customStyle="1" w:styleId="381">
    <w:name w:val="Обычный38"/>
    <w:rsid w:val="00755444"/>
    <w:pPr>
      <w:widowControl w:val="0"/>
    </w:pPr>
  </w:style>
  <w:style w:type="paragraph" w:customStyle="1" w:styleId="2201">
    <w:name w:val="Заголовок 220"/>
    <w:basedOn w:val="381"/>
    <w:next w:val="381"/>
    <w:rsid w:val="00755444"/>
    <w:pPr>
      <w:keepNext/>
      <w:widowControl/>
      <w:spacing w:before="240" w:after="60"/>
      <w:ind w:left="1080" w:hanging="720"/>
    </w:pPr>
    <w:rPr>
      <w:rFonts w:ascii="Arial" w:hAnsi="Arial"/>
      <w:b/>
      <w:i/>
      <w:sz w:val="24"/>
    </w:rPr>
  </w:style>
  <w:style w:type="paragraph" w:customStyle="1" w:styleId="3201">
    <w:name w:val="Заголовок 320"/>
    <w:basedOn w:val="381"/>
    <w:next w:val="381"/>
    <w:rsid w:val="00755444"/>
    <w:pPr>
      <w:keepNext/>
      <w:widowControl/>
      <w:spacing w:before="240" w:after="60"/>
      <w:ind w:left="2124" w:hanging="708"/>
    </w:pPr>
    <w:rPr>
      <w:b/>
      <w:sz w:val="24"/>
    </w:rPr>
  </w:style>
  <w:style w:type="paragraph" w:customStyle="1" w:styleId="4201">
    <w:name w:val="Заголовок 420"/>
    <w:basedOn w:val="381"/>
    <w:next w:val="381"/>
    <w:rsid w:val="00755444"/>
    <w:pPr>
      <w:keepNext/>
      <w:widowControl/>
      <w:spacing w:before="240" w:after="60"/>
      <w:ind w:left="2832" w:hanging="708"/>
    </w:pPr>
    <w:rPr>
      <w:b/>
      <w:i/>
      <w:sz w:val="24"/>
    </w:rPr>
  </w:style>
  <w:style w:type="paragraph" w:customStyle="1" w:styleId="5201">
    <w:name w:val="Заголовок 520"/>
    <w:basedOn w:val="381"/>
    <w:next w:val="381"/>
    <w:rsid w:val="00755444"/>
    <w:pPr>
      <w:widowControl/>
      <w:spacing w:before="240" w:after="60"/>
      <w:ind w:left="3540" w:hanging="708"/>
    </w:pPr>
    <w:rPr>
      <w:rFonts w:ascii="Arial" w:hAnsi="Arial"/>
      <w:sz w:val="22"/>
    </w:rPr>
  </w:style>
  <w:style w:type="paragraph" w:customStyle="1" w:styleId="6201">
    <w:name w:val="Заголовок 620"/>
    <w:basedOn w:val="381"/>
    <w:next w:val="381"/>
    <w:rsid w:val="00755444"/>
    <w:pPr>
      <w:widowControl/>
      <w:spacing w:before="240" w:after="60"/>
      <w:ind w:left="1800" w:hanging="1440"/>
    </w:pPr>
    <w:rPr>
      <w:rFonts w:ascii="Arial" w:hAnsi="Arial"/>
      <w:i/>
      <w:sz w:val="22"/>
    </w:rPr>
  </w:style>
  <w:style w:type="paragraph" w:customStyle="1" w:styleId="7213">
    <w:name w:val="Заголовок 721"/>
    <w:basedOn w:val="381"/>
    <w:next w:val="381"/>
    <w:rsid w:val="00755444"/>
    <w:pPr>
      <w:widowControl/>
      <w:spacing w:before="240" w:after="60"/>
      <w:ind w:left="4956" w:hanging="708"/>
    </w:pPr>
    <w:rPr>
      <w:rFonts w:ascii="Arial" w:hAnsi="Arial"/>
    </w:rPr>
  </w:style>
  <w:style w:type="paragraph" w:customStyle="1" w:styleId="8200">
    <w:name w:val="Заголовок 820"/>
    <w:basedOn w:val="381"/>
    <w:next w:val="381"/>
    <w:rsid w:val="00755444"/>
    <w:pPr>
      <w:widowControl/>
      <w:spacing w:before="240" w:after="60"/>
      <w:ind w:left="5664" w:hanging="708"/>
    </w:pPr>
    <w:rPr>
      <w:rFonts w:ascii="Arial" w:hAnsi="Arial"/>
      <w:i/>
    </w:rPr>
  </w:style>
  <w:style w:type="paragraph" w:customStyle="1" w:styleId="9210">
    <w:name w:val="Заголовок 921"/>
    <w:basedOn w:val="381"/>
    <w:next w:val="381"/>
    <w:rsid w:val="00755444"/>
    <w:pPr>
      <w:widowControl/>
      <w:spacing w:before="240" w:after="60"/>
      <w:ind w:left="6372" w:hanging="708"/>
    </w:pPr>
    <w:rPr>
      <w:rFonts w:ascii="Arial" w:hAnsi="Arial"/>
      <w:i/>
      <w:sz w:val="18"/>
    </w:rPr>
  </w:style>
  <w:style w:type="paragraph" w:customStyle="1" w:styleId="22b">
    <w:name w:val="Основной текст22"/>
    <w:basedOn w:val="a2"/>
    <w:rsid w:val="00755444"/>
    <w:pPr>
      <w:widowControl w:val="0"/>
      <w:ind w:right="-70"/>
    </w:pPr>
    <w:rPr>
      <w:sz w:val="28"/>
      <w:szCs w:val="20"/>
    </w:rPr>
  </w:style>
  <w:style w:type="character" w:customStyle="1" w:styleId="18d">
    <w:name w:val="Основной шрифт абзаца18"/>
    <w:rsid w:val="00755444"/>
  </w:style>
  <w:style w:type="paragraph" w:customStyle="1" w:styleId="19c">
    <w:name w:val="Верхний колонтитул19"/>
    <w:basedOn w:val="381"/>
    <w:rsid w:val="00755444"/>
    <w:pPr>
      <w:tabs>
        <w:tab w:val="center" w:pos="4153"/>
        <w:tab w:val="right" w:pos="8306"/>
      </w:tabs>
    </w:pPr>
  </w:style>
  <w:style w:type="paragraph" w:customStyle="1" w:styleId="18e">
    <w:name w:val="Список18"/>
    <w:basedOn w:val="381"/>
    <w:rsid w:val="00755444"/>
    <w:pPr>
      <w:ind w:left="283" w:hanging="283"/>
    </w:pPr>
  </w:style>
  <w:style w:type="paragraph" w:customStyle="1" w:styleId="18f">
    <w:name w:val="Название объекта18"/>
    <w:basedOn w:val="381"/>
    <w:next w:val="381"/>
    <w:rsid w:val="00755444"/>
    <w:pPr>
      <w:ind w:firstLine="709"/>
      <w:jc w:val="both"/>
    </w:pPr>
    <w:rPr>
      <w:rFonts w:ascii="Arial" w:hAnsi="Arial"/>
      <w:b/>
      <w:sz w:val="32"/>
    </w:rPr>
  </w:style>
  <w:style w:type="paragraph" w:customStyle="1" w:styleId="2192">
    <w:name w:val="Основной текст 219"/>
    <w:basedOn w:val="a2"/>
    <w:rsid w:val="00755444"/>
    <w:pPr>
      <w:widowControl w:val="0"/>
      <w:ind w:firstLine="720"/>
      <w:jc w:val="both"/>
    </w:pPr>
    <w:rPr>
      <w:sz w:val="28"/>
      <w:szCs w:val="20"/>
    </w:rPr>
  </w:style>
  <w:style w:type="paragraph" w:customStyle="1" w:styleId="2183">
    <w:name w:val="Основной текст с отступом 218"/>
    <w:basedOn w:val="a2"/>
    <w:rsid w:val="00755444"/>
    <w:pPr>
      <w:widowControl w:val="0"/>
      <w:ind w:firstLine="709"/>
      <w:jc w:val="both"/>
    </w:pPr>
    <w:rPr>
      <w:sz w:val="20"/>
      <w:szCs w:val="20"/>
    </w:rPr>
  </w:style>
  <w:style w:type="paragraph" w:customStyle="1" w:styleId="3182">
    <w:name w:val="Основной текст с отступом 318"/>
    <w:basedOn w:val="a2"/>
    <w:rsid w:val="00755444"/>
    <w:pPr>
      <w:ind w:firstLine="720"/>
      <w:jc w:val="both"/>
    </w:pPr>
    <w:rPr>
      <w:sz w:val="20"/>
      <w:szCs w:val="20"/>
    </w:rPr>
  </w:style>
  <w:style w:type="paragraph" w:customStyle="1" w:styleId="39a">
    <w:name w:val="Обычный39"/>
    <w:rsid w:val="00755444"/>
    <w:pPr>
      <w:widowControl w:val="0"/>
    </w:pPr>
  </w:style>
  <w:style w:type="paragraph" w:customStyle="1" w:styleId="40a">
    <w:name w:val="Обычный40"/>
    <w:rsid w:val="00755444"/>
    <w:pPr>
      <w:widowControl w:val="0"/>
    </w:pPr>
  </w:style>
  <w:style w:type="character" w:customStyle="1" w:styleId="3616">
    <w:name w:val="Знак Знак3616"/>
    <w:rsid w:val="00755444"/>
    <w:rPr>
      <w:rFonts w:ascii="Arial" w:hAnsi="Arial"/>
      <w:b/>
      <w:kern w:val="32"/>
      <w:sz w:val="32"/>
      <w:lang w:val="ru-RU" w:eastAsia="ru-RU"/>
    </w:rPr>
  </w:style>
  <w:style w:type="character" w:customStyle="1" w:styleId="3516">
    <w:name w:val="Знак Знак3516"/>
    <w:rsid w:val="00755444"/>
    <w:rPr>
      <w:rFonts w:ascii="Arial" w:hAnsi="Arial"/>
      <w:b/>
      <w:i/>
      <w:sz w:val="24"/>
      <w:lang w:val="ru-RU" w:eastAsia="ru-RU"/>
    </w:rPr>
  </w:style>
  <w:style w:type="character" w:customStyle="1" w:styleId="2416">
    <w:name w:val="Знак Знак2416"/>
    <w:rsid w:val="00755444"/>
    <w:rPr>
      <w:sz w:val="24"/>
      <w:lang w:val="ru-RU" w:eastAsia="ru-RU"/>
    </w:rPr>
  </w:style>
  <w:style w:type="character" w:customStyle="1" w:styleId="21210">
    <w:name w:val="Знак Знак2121"/>
    <w:rsid w:val="00755444"/>
    <w:rPr>
      <w:lang w:val="ru-RU" w:eastAsia="ru-RU"/>
    </w:rPr>
  </w:style>
  <w:style w:type="character" w:customStyle="1" w:styleId="3416">
    <w:name w:val="Знак Знак3416"/>
    <w:rsid w:val="00755444"/>
    <w:rPr>
      <w:rFonts w:ascii="Arial" w:hAnsi="Arial"/>
      <w:b/>
      <w:sz w:val="24"/>
      <w:lang w:val="ru-RU" w:eastAsia="ru-RU"/>
    </w:rPr>
  </w:style>
  <w:style w:type="character" w:customStyle="1" w:styleId="3317">
    <w:name w:val="Знак Знак3317"/>
    <w:rsid w:val="00755444"/>
    <w:rPr>
      <w:b/>
      <w:sz w:val="28"/>
      <w:lang w:val="ru-RU" w:eastAsia="ru-RU"/>
    </w:rPr>
  </w:style>
  <w:style w:type="character" w:customStyle="1" w:styleId="3016">
    <w:name w:val="Знак Знак3016"/>
    <w:rsid w:val="00755444"/>
    <w:rPr>
      <w:sz w:val="28"/>
      <w:lang w:val="ru-RU" w:eastAsia="ru-RU"/>
    </w:rPr>
  </w:style>
  <w:style w:type="character" w:customStyle="1" w:styleId="2916">
    <w:name w:val="Знак Знак2916"/>
    <w:rsid w:val="00755444"/>
    <w:rPr>
      <w:b/>
      <w:sz w:val="22"/>
      <w:lang w:val="ru-RU" w:eastAsia="ru-RU"/>
    </w:rPr>
  </w:style>
  <w:style w:type="character" w:customStyle="1" w:styleId="2816">
    <w:name w:val="Знак Знак2816"/>
    <w:rsid w:val="00755444"/>
    <w:rPr>
      <w:b/>
      <w:sz w:val="24"/>
      <w:lang w:val="ru-RU" w:eastAsia="ru-RU"/>
    </w:rPr>
  </w:style>
  <w:style w:type="character" w:customStyle="1" w:styleId="2716">
    <w:name w:val="Знак Знак2716"/>
    <w:rsid w:val="00755444"/>
    <w:rPr>
      <w:rFonts w:ascii="Arial" w:hAnsi="Arial"/>
      <w:b/>
      <w:sz w:val="24"/>
      <w:lang w:val="ru-RU" w:eastAsia="ru-RU"/>
    </w:rPr>
  </w:style>
  <w:style w:type="character" w:customStyle="1" w:styleId="2616">
    <w:name w:val="Знак Знак2616"/>
    <w:rsid w:val="00755444"/>
    <w:rPr>
      <w:b/>
      <w:sz w:val="24"/>
      <w:lang w:val="ru-RU" w:eastAsia="ru-RU"/>
    </w:rPr>
  </w:style>
  <w:style w:type="character" w:customStyle="1" w:styleId="1416">
    <w:name w:val="Знак Знак1416"/>
    <w:rsid w:val="00755444"/>
    <w:rPr>
      <w:sz w:val="24"/>
      <w:lang w:val="ru-RU" w:eastAsia="ru-RU"/>
    </w:rPr>
  </w:style>
  <w:style w:type="character" w:customStyle="1" w:styleId="1716">
    <w:name w:val="Знак Знак1716"/>
    <w:rsid w:val="00755444"/>
    <w:rPr>
      <w:sz w:val="24"/>
      <w:lang w:val="ru-RU" w:eastAsia="ru-RU"/>
    </w:rPr>
  </w:style>
  <w:style w:type="character" w:customStyle="1" w:styleId="1516">
    <w:name w:val="Знак Знак1516"/>
    <w:rsid w:val="00755444"/>
    <w:rPr>
      <w:sz w:val="24"/>
      <w:lang w:val="ru-RU" w:eastAsia="ru-RU"/>
    </w:rPr>
  </w:style>
  <w:style w:type="character" w:customStyle="1" w:styleId="2516">
    <w:name w:val="Знак Знак2516"/>
    <w:rsid w:val="00755444"/>
    <w:rPr>
      <w:rFonts w:ascii="Arial" w:hAnsi="Arial"/>
      <w:sz w:val="24"/>
      <w:lang w:val="ru-RU" w:eastAsia="ru-RU"/>
    </w:rPr>
  </w:style>
  <w:style w:type="character" w:customStyle="1" w:styleId="2317">
    <w:name w:val="Знак Знак2317"/>
    <w:rsid w:val="00755444"/>
    <w:rPr>
      <w:sz w:val="24"/>
      <w:lang w:val="ru-RU" w:eastAsia="ru-RU"/>
    </w:rPr>
  </w:style>
  <w:style w:type="character" w:customStyle="1" w:styleId="1917">
    <w:name w:val="Знак Знак1917"/>
    <w:rsid w:val="00755444"/>
    <w:rPr>
      <w:lang w:val="ru-RU" w:eastAsia="ru-RU"/>
    </w:rPr>
  </w:style>
  <w:style w:type="character" w:customStyle="1" w:styleId="1816">
    <w:name w:val="Знак Знак1816"/>
    <w:rsid w:val="00755444"/>
    <w:rPr>
      <w:rFonts w:ascii="Arial" w:hAnsi="Arial"/>
      <w:b/>
      <w:sz w:val="24"/>
      <w:lang w:val="ru-RU" w:eastAsia="ru-RU"/>
    </w:rPr>
  </w:style>
  <w:style w:type="character" w:customStyle="1" w:styleId="1316">
    <w:name w:val="Знак Знак1316"/>
    <w:rsid w:val="00755444"/>
    <w:rPr>
      <w:rFonts w:ascii="Courier New" w:hAnsi="Courier New"/>
      <w:lang w:val="ru-RU" w:eastAsia="ru-RU"/>
    </w:rPr>
  </w:style>
  <w:style w:type="character" w:customStyle="1" w:styleId="1218">
    <w:name w:val="Знак Знак1218"/>
    <w:rsid w:val="00755444"/>
    <w:rPr>
      <w:sz w:val="24"/>
      <w:lang w:val="ru-RU" w:eastAsia="ru-RU"/>
    </w:rPr>
  </w:style>
  <w:style w:type="character" w:customStyle="1" w:styleId="11210">
    <w:name w:val="Знак Знак1121"/>
    <w:rsid w:val="00755444"/>
    <w:rPr>
      <w:sz w:val="24"/>
      <w:lang w:val="ru-RU" w:eastAsia="ru-RU"/>
    </w:rPr>
  </w:style>
  <w:style w:type="character" w:customStyle="1" w:styleId="3219">
    <w:name w:val="Знак Знак3219"/>
    <w:rsid w:val="00755444"/>
    <w:rPr>
      <w:rFonts w:ascii="Arial" w:hAnsi="Arial"/>
      <w:b/>
      <w:kern w:val="32"/>
      <w:sz w:val="32"/>
      <w:lang w:val="ru-RU" w:eastAsia="ru-RU"/>
    </w:rPr>
  </w:style>
  <w:style w:type="character" w:customStyle="1" w:styleId="31210">
    <w:name w:val="Знак Знак3121"/>
    <w:rsid w:val="00755444"/>
    <w:rPr>
      <w:rFonts w:ascii="Arial" w:hAnsi="Arial"/>
      <w:b/>
      <w:i/>
      <w:sz w:val="24"/>
      <w:lang w:val="ru-RU" w:eastAsia="ru-RU"/>
    </w:rPr>
  </w:style>
  <w:style w:type="character" w:customStyle="1" w:styleId="9170">
    <w:name w:val="Знак Знак917"/>
    <w:rsid w:val="00755444"/>
    <w:rPr>
      <w:rFonts w:ascii="Arial" w:hAnsi="Arial"/>
      <w:b/>
      <w:kern w:val="32"/>
      <w:sz w:val="32"/>
      <w:lang w:val="ru-RU" w:eastAsia="ru-RU"/>
    </w:rPr>
  </w:style>
  <w:style w:type="character" w:customStyle="1" w:styleId="8170">
    <w:name w:val="Знак Знак817"/>
    <w:rsid w:val="00755444"/>
    <w:rPr>
      <w:rFonts w:ascii="Arial" w:hAnsi="Arial"/>
      <w:b/>
      <w:i/>
      <w:sz w:val="24"/>
      <w:lang w:val="ru-RU" w:eastAsia="ru-RU"/>
    </w:rPr>
  </w:style>
  <w:style w:type="character" w:customStyle="1" w:styleId="792">
    <w:name w:val="Знак Знак792"/>
    <w:rsid w:val="00755444"/>
    <w:rPr>
      <w:rFonts w:ascii="Arial" w:hAnsi="Arial"/>
      <w:b/>
      <w:sz w:val="24"/>
      <w:lang w:val="ru-RU" w:eastAsia="ru-RU"/>
    </w:rPr>
  </w:style>
  <w:style w:type="character" w:customStyle="1" w:styleId="61010">
    <w:name w:val="Знак Знак6101"/>
    <w:rsid w:val="00755444"/>
    <w:rPr>
      <w:b/>
      <w:sz w:val="24"/>
      <w:lang w:val="ru-RU" w:eastAsia="ru-RU"/>
    </w:rPr>
  </w:style>
  <w:style w:type="character" w:customStyle="1" w:styleId="583">
    <w:name w:val="Знак Знак583"/>
    <w:rsid w:val="00755444"/>
    <w:rPr>
      <w:sz w:val="24"/>
      <w:lang w:val="ru-RU" w:eastAsia="ru-RU"/>
    </w:rPr>
  </w:style>
  <w:style w:type="character" w:customStyle="1" w:styleId="41010">
    <w:name w:val="Знак Знак4101"/>
    <w:rsid w:val="00755444"/>
    <w:rPr>
      <w:rFonts w:ascii="Arial" w:hAnsi="Arial"/>
      <w:b/>
      <w:sz w:val="24"/>
      <w:lang w:val="ru-RU" w:eastAsia="ru-RU"/>
    </w:rPr>
  </w:style>
  <w:style w:type="character" w:customStyle="1" w:styleId="3730">
    <w:name w:val="Знак Знак373"/>
    <w:rsid w:val="00755444"/>
    <w:rPr>
      <w:sz w:val="24"/>
      <w:lang w:val="ru-RU" w:eastAsia="ru-RU"/>
    </w:rPr>
  </w:style>
  <w:style w:type="character" w:customStyle="1" w:styleId="21000">
    <w:name w:val="Знак Знак2100"/>
    <w:rsid w:val="00755444"/>
    <w:rPr>
      <w:rFonts w:ascii="Arial" w:hAnsi="Arial"/>
      <w:sz w:val="24"/>
      <w:lang w:val="ru-RU" w:eastAsia="ru-RU"/>
    </w:rPr>
  </w:style>
  <w:style w:type="character" w:customStyle="1" w:styleId="11000">
    <w:name w:val="Знак Знак1100"/>
    <w:rsid w:val="00755444"/>
    <w:rPr>
      <w:lang w:val="ru-RU" w:eastAsia="ru-RU"/>
    </w:rPr>
  </w:style>
  <w:style w:type="character" w:customStyle="1" w:styleId="2218">
    <w:name w:val="Знак Знак2218"/>
    <w:semiHidden/>
    <w:rsid w:val="00755444"/>
    <w:rPr>
      <w:sz w:val="24"/>
      <w:lang w:val="ru-RU" w:eastAsia="ru-RU"/>
    </w:rPr>
  </w:style>
  <w:style w:type="character" w:customStyle="1" w:styleId="1616">
    <w:name w:val="Знак Знак1616"/>
    <w:semiHidden/>
    <w:locked/>
    <w:rsid w:val="00755444"/>
    <w:rPr>
      <w:lang w:val="ru-RU" w:eastAsia="ru-RU"/>
    </w:rPr>
  </w:style>
  <w:style w:type="character" w:customStyle="1" w:styleId="1016">
    <w:name w:val="Знак Знак1016"/>
    <w:semiHidden/>
    <w:rsid w:val="00755444"/>
    <w:rPr>
      <w:rFonts w:ascii="Tahoma" w:hAnsi="Tahoma"/>
      <w:lang w:val="ru-RU" w:eastAsia="ru-RU"/>
    </w:rPr>
  </w:style>
  <w:style w:type="character" w:customStyle="1" w:styleId="5716">
    <w:name w:val="Знак Знак5716"/>
    <w:rsid w:val="00755444"/>
    <w:rPr>
      <w:rFonts w:ascii="Arial" w:hAnsi="Arial"/>
      <w:b/>
      <w:kern w:val="32"/>
      <w:sz w:val="32"/>
    </w:rPr>
  </w:style>
  <w:style w:type="character" w:customStyle="1" w:styleId="5616">
    <w:name w:val="Знак Знак5616"/>
    <w:rsid w:val="00755444"/>
    <w:rPr>
      <w:rFonts w:ascii="Arial" w:hAnsi="Arial"/>
      <w:b/>
      <w:i/>
      <w:sz w:val="24"/>
    </w:rPr>
  </w:style>
  <w:style w:type="character" w:customStyle="1" w:styleId="5516">
    <w:name w:val="Знак Знак5516"/>
    <w:rsid w:val="00755444"/>
    <w:rPr>
      <w:rFonts w:ascii="Arial" w:hAnsi="Arial"/>
      <w:b/>
      <w:sz w:val="24"/>
    </w:rPr>
  </w:style>
  <w:style w:type="character" w:customStyle="1" w:styleId="5416">
    <w:name w:val="Знак Знак5416"/>
    <w:rsid w:val="00755444"/>
    <w:rPr>
      <w:b/>
      <w:i/>
      <w:sz w:val="26"/>
    </w:rPr>
  </w:style>
  <w:style w:type="character" w:customStyle="1" w:styleId="5316">
    <w:name w:val="Знак Знак5316"/>
    <w:rsid w:val="00755444"/>
    <w:rPr>
      <w:sz w:val="28"/>
    </w:rPr>
  </w:style>
  <w:style w:type="character" w:customStyle="1" w:styleId="5217">
    <w:name w:val="Знак Знак5217"/>
    <w:rsid w:val="00755444"/>
    <w:rPr>
      <w:sz w:val="24"/>
    </w:rPr>
  </w:style>
  <w:style w:type="character" w:customStyle="1" w:styleId="5119">
    <w:name w:val="Знак Знак5119"/>
    <w:rsid w:val="00755444"/>
    <w:rPr>
      <w:b/>
      <w:sz w:val="24"/>
    </w:rPr>
  </w:style>
  <w:style w:type="character" w:customStyle="1" w:styleId="5016">
    <w:name w:val="Знак Знак5016"/>
    <w:rsid w:val="00755444"/>
    <w:rPr>
      <w:rFonts w:ascii="Arial" w:hAnsi="Arial"/>
      <w:b/>
      <w:sz w:val="24"/>
    </w:rPr>
  </w:style>
  <w:style w:type="character" w:customStyle="1" w:styleId="4916">
    <w:name w:val="Знак Знак4916"/>
    <w:rsid w:val="00755444"/>
    <w:rPr>
      <w:b/>
      <w:sz w:val="24"/>
    </w:rPr>
  </w:style>
  <w:style w:type="character" w:customStyle="1" w:styleId="4816">
    <w:name w:val="Знак Знак4816"/>
    <w:rsid w:val="00755444"/>
    <w:rPr>
      <w:rFonts w:ascii="Arial" w:hAnsi="Arial"/>
      <w:sz w:val="24"/>
      <w:shd w:val="pct20" w:color="auto" w:fill="auto"/>
    </w:rPr>
  </w:style>
  <w:style w:type="character" w:customStyle="1" w:styleId="4716">
    <w:name w:val="Знак Знак4716"/>
    <w:rsid w:val="00755444"/>
    <w:rPr>
      <w:sz w:val="24"/>
    </w:rPr>
  </w:style>
  <w:style w:type="character" w:customStyle="1" w:styleId="4616">
    <w:name w:val="Знак Знак4616"/>
    <w:rsid w:val="00755444"/>
    <w:rPr>
      <w:sz w:val="24"/>
    </w:rPr>
  </w:style>
  <w:style w:type="character" w:customStyle="1" w:styleId="4516">
    <w:name w:val="Знак Знак4516"/>
    <w:rsid w:val="00755444"/>
  </w:style>
  <w:style w:type="character" w:customStyle="1" w:styleId="4416">
    <w:name w:val="Знак Знак4416"/>
    <w:rsid w:val="00755444"/>
  </w:style>
  <w:style w:type="character" w:customStyle="1" w:styleId="4316">
    <w:name w:val="Знак Знак4316"/>
    <w:rsid w:val="00755444"/>
    <w:rPr>
      <w:rFonts w:ascii="Arial" w:hAnsi="Arial"/>
      <w:b/>
      <w:sz w:val="24"/>
    </w:rPr>
  </w:style>
  <w:style w:type="character" w:customStyle="1" w:styleId="4218">
    <w:name w:val="Знак Знак4218"/>
    <w:rsid w:val="00755444"/>
    <w:rPr>
      <w:sz w:val="24"/>
    </w:rPr>
  </w:style>
  <w:style w:type="character" w:customStyle="1" w:styleId="41200">
    <w:name w:val="Знак Знак4120"/>
    <w:locked/>
    <w:rsid w:val="00755444"/>
  </w:style>
  <w:style w:type="character" w:customStyle="1" w:styleId="4016">
    <w:name w:val="Знак Знак4016"/>
    <w:rsid w:val="00755444"/>
    <w:rPr>
      <w:sz w:val="24"/>
    </w:rPr>
  </w:style>
  <w:style w:type="character" w:customStyle="1" w:styleId="3916">
    <w:name w:val="Знак Знак3916"/>
    <w:rsid w:val="00755444"/>
    <w:rPr>
      <w:sz w:val="24"/>
    </w:rPr>
  </w:style>
  <w:style w:type="character" w:customStyle="1" w:styleId="1162">
    <w:name w:val="Знак Знак Знак116"/>
    <w:rsid w:val="00755444"/>
    <w:rPr>
      <w:rFonts w:ascii="Tahoma" w:hAnsi="Tahoma"/>
      <w:sz w:val="16"/>
    </w:rPr>
  </w:style>
  <w:style w:type="character" w:customStyle="1" w:styleId="7816">
    <w:name w:val="Знак Знак7816"/>
    <w:rsid w:val="00755444"/>
    <w:rPr>
      <w:rFonts w:ascii="Arial" w:hAnsi="Arial"/>
      <w:b/>
      <w:kern w:val="32"/>
      <w:sz w:val="32"/>
    </w:rPr>
  </w:style>
  <w:style w:type="character" w:customStyle="1" w:styleId="7716">
    <w:name w:val="Знак Знак7716"/>
    <w:rsid w:val="00755444"/>
    <w:rPr>
      <w:rFonts w:ascii="Arial" w:hAnsi="Arial"/>
      <w:b/>
      <w:i/>
      <w:sz w:val="24"/>
    </w:rPr>
  </w:style>
  <w:style w:type="character" w:customStyle="1" w:styleId="7616">
    <w:name w:val="Знак Знак7616"/>
    <w:rsid w:val="00755444"/>
    <w:rPr>
      <w:rFonts w:ascii="Arial" w:hAnsi="Arial"/>
      <w:b/>
      <w:sz w:val="24"/>
    </w:rPr>
  </w:style>
  <w:style w:type="character" w:customStyle="1" w:styleId="7516">
    <w:name w:val="Знак Знак7516"/>
    <w:rsid w:val="00755444"/>
    <w:rPr>
      <w:b/>
      <w:i/>
      <w:sz w:val="26"/>
    </w:rPr>
  </w:style>
  <w:style w:type="character" w:customStyle="1" w:styleId="7416">
    <w:name w:val="Знак Знак7416"/>
    <w:rsid w:val="00755444"/>
    <w:rPr>
      <w:sz w:val="28"/>
    </w:rPr>
  </w:style>
  <w:style w:type="character" w:customStyle="1" w:styleId="7316">
    <w:name w:val="Знак Знак7316"/>
    <w:rsid w:val="00755444"/>
    <w:rPr>
      <w:sz w:val="24"/>
    </w:rPr>
  </w:style>
  <w:style w:type="character" w:customStyle="1" w:styleId="7217">
    <w:name w:val="Знак Знак7217"/>
    <w:rsid w:val="00755444"/>
    <w:rPr>
      <w:b/>
      <w:sz w:val="24"/>
    </w:rPr>
  </w:style>
  <w:style w:type="character" w:customStyle="1" w:styleId="71200">
    <w:name w:val="Знак Знак7120"/>
    <w:rsid w:val="00755444"/>
    <w:rPr>
      <w:rFonts w:ascii="Arial" w:hAnsi="Arial"/>
      <w:b/>
      <w:sz w:val="24"/>
    </w:rPr>
  </w:style>
  <w:style w:type="character" w:customStyle="1" w:styleId="7016">
    <w:name w:val="Знак Знак7016"/>
    <w:rsid w:val="00755444"/>
    <w:rPr>
      <w:b/>
      <w:sz w:val="24"/>
    </w:rPr>
  </w:style>
  <w:style w:type="character" w:customStyle="1" w:styleId="6916">
    <w:name w:val="Знак Знак6916"/>
    <w:rsid w:val="00755444"/>
    <w:rPr>
      <w:rFonts w:ascii="Arial" w:hAnsi="Arial"/>
      <w:sz w:val="24"/>
      <w:shd w:val="pct20" w:color="auto" w:fill="auto"/>
    </w:rPr>
  </w:style>
  <w:style w:type="character" w:customStyle="1" w:styleId="6816">
    <w:name w:val="Знак Знак6816"/>
    <w:rsid w:val="00755444"/>
    <w:rPr>
      <w:sz w:val="24"/>
    </w:rPr>
  </w:style>
  <w:style w:type="character" w:customStyle="1" w:styleId="6716">
    <w:name w:val="Знак Знак6716"/>
    <w:rsid w:val="00755444"/>
    <w:rPr>
      <w:sz w:val="24"/>
    </w:rPr>
  </w:style>
  <w:style w:type="character" w:customStyle="1" w:styleId="6616">
    <w:name w:val="Знак Знак6616"/>
    <w:rsid w:val="00755444"/>
  </w:style>
  <w:style w:type="character" w:customStyle="1" w:styleId="6516">
    <w:name w:val="Знак Знак6516"/>
    <w:rsid w:val="00755444"/>
  </w:style>
  <w:style w:type="character" w:customStyle="1" w:styleId="6416">
    <w:name w:val="Знак Знак6416"/>
    <w:rsid w:val="00755444"/>
    <w:rPr>
      <w:rFonts w:ascii="Arial" w:hAnsi="Arial"/>
      <w:b/>
      <w:sz w:val="24"/>
    </w:rPr>
  </w:style>
  <w:style w:type="character" w:customStyle="1" w:styleId="6316">
    <w:name w:val="Знак Знак6316"/>
    <w:rsid w:val="00755444"/>
    <w:rPr>
      <w:sz w:val="24"/>
    </w:rPr>
  </w:style>
  <w:style w:type="character" w:customStyle="1" w:styleId="6218">
    <w:name w:val="Знак Знак6218"/>
    <w:locked/>
    <w:rsid w:val="00755444"/>
  </w:style>
  <w:style w:type="character" w:customStyle="1" w:styleId="61200">
    <w:name w:val="Знак Знак6120"/>
    <w:rsid w:val="00755444"/>
    <w:rPr>
      <w:sz w:val="24"/>
    </w:rPr>
  </w:style>
  <w:style w:type="character" w:customStyle="1" w:styleId="6016">
    <w:name w:val="Знак Знак6016"/>
    <w:rsid w:val="00755444"/>
    <w:rPr>
      <w:sz w:val="24"/>
    </w:rPr>
  </w:style>
  <w:style w:type="character" w:customStyle="1" w:styleId="2164">
    <w:name w:val="Знак Знак Знак216"/>
    <w:rsid w:val="00755444"/>
    <w:rPr>
      <w:rFonts w:ascii="Tahoma" w:hAnsi="Tahoma"/>
      <w:sz w:val="16"/>
    </w:rPr>
  </w:style>
  <w:style w:type="character" w:customStyle="1" w:styleId="3615">
    <w:name w:val="Знак Знак3615"/>
    <w:rsid w:val="00755444"/>
    <w:rPr>
      <w:rFonts w:ascii="Arial" w:hAnsi="Arial"/>
      <w:b/>
      <w:kern w:val="32"/>
      <w:sz w:val="32"/>
      <w:lang w:val="ru-RU" w:eastAsia="ru-RU"/>
    </w:rPr>
  </w:style>
  <w:style w:type="character" w:customStyle="1" w:styleId="3515">
    <w:name w:val="Знак Знак3515"/>
    <w:rsid w:val="00755444"/>
    <w:rPr>
      <w:rFonts w:ascii="Arial" w:hAnsi="Arial"/>
      <w:b/>
      <w:i/>
      <w:sz w:val="24"/>
      <w:lang w:val="ru-RU" w:eastAsia="ru-RU"/>
    </w:rPr>
  </w:style>
  <w:style w:type="character" w:customStyle="1" w:styleId="2415">
    <w:name w:val="Знак Знак2415"/>
    <w:rsid w:val="00755444"/>
    <w:rPr>
      <w:sz w:val="24"/>
      <w:lang w:val="ru-RU" w:eastAsia="ru-RU"/>
    </w:rPr>
  </w:style>
  <w:style w:type="character" w:customStyle="1" w:styleId="21200">
    <w:name w:val="Знак Знак2120"/>
    <w:rsid w:val="00755444"/>
    <w:rPr>
      <w:lang w:val="ru-RU" w:eastAsia="ru-RU"/>
    </w:rPr>
  </w:style>
  <w:style w:type="character" w:customStyle="1" w:styleId="3415">
    <w:name w:val="Знак Знак3415"/>
    <w:rsid w:val="00755444"/>
    <w:rPr>
      <w:rFonts w:ascii="Arial" w:hAnsi="Arial"/>
      <w:b/>
      <w:sz w:val="24"/>
      <w:lang w:val="ru-RU" w:eastAsia="ru-RU"/>
    </w:rPr>
  </w:style>
  <w:style w:type="character" w:customStyle="1" w:styleId="3316">
    <w:name w:val="Знак Знак3316"/>
    <w:rsid w:val="00755444"/>
    <w:rPr>
      <w:b/>
      <w:sz w:val="28"/>
      <w:lang w:val="ru-RU" w:eastAsia="ru-RU"/>
    </w:rPr>
  </w:style>
  <w:style w:type="character" w:customStyle="1" w:styleId="3015">
    <w:name w:val="Знак Знак3015"/>
    <w:rsid w:val="00755444"/>
    <w:rPr>
      <w:sz w:val="28"/>
      <w:lang w:val="ru-RU" w:eastAsia="ru-RU"/>
    </w:rPr>
  </w:style>
  <w:style w:type="character" w:customStyle="1" w:styleId="2915">
    <w:name w:val="Знак Знак2915"/>
    <w:rsid w:val="00755444"/>
    <w:rPr>
      <w:b/>
      <w:sz w:val="22"/>
      <w:lang w:val="ru-RU" w:eastAsia="ru-RU"/>
    </w:rPr>
  </w:style>
  <w:style w:type="character" w:customStyle="1" w:styleId="2815">
    <w:name w:val="Знак Знак2815"/>
    <w:rsid w:val="00755444"/>
    <w:rPr>
      <w:b/>
      <w:sz w:val="24"/>
      <w:lang w:val="ru-RU" w:eastAsia="ru-RU"/>
    </w:rPr>
  </w:style>
  <w:style w:type="character" w:customStyle="1" w:styleId="2715">
    <w:name w:val="Знак Знак2715"/>
    <w:rsid w:val="00755444"/>
    <w:rPr>
      <w:rFonts w:ascii="Arial" w:hAnsi="Arial"/>
      <w:b/>
      <w:sz w:val="24"/>
      <w:lang w:val="ru-RU" w:eastAsia="ru-RU"/>
    </w:rPr>
  </w:style>
  <w:style w:type="character" w:customStyle="1" w:styleId="2615">
    <w:name w:val="Знак Знак2615"/>
    <w:rsid w:val="00755444"/>
    <w:rPr>
      <w:b/>
      <w:sz w:val="24"/>
      <w:lang w:val="ru-RU" w:eastAsia="ru-RU"/>
    </w:rPr>
  </w:style>
  <w:style w:type="character" w:customStyle="1" w:styleId="1415">
    <w:name w:val="Знак Знак1415"/>
    <w:rsid w:val="00755444"/>
    <w:rPr>
      <w:sz w:val="24"/>
      <w:lang w:val="ru-RU" w:eastAsia="ru-RU"/>
    </w:rPr>
  </w:style>
  <w:style w:type="character" w:customStyle="1" w:styleId="1715">
    <w:name w:val="Знак Знак1715"/>
    <w:rsid w:val="00755444"/>
    <w:rPr>
      <w:sz w:val="24"/>
      <w:lang w:val="ru-RU" w:eastAsia="ru-RU"/>
    </w:rPr>
  </w:style>
  <w:style w:type="character" w:customStyle="1" w:styleId="1515">
    <w:name w:val="Знак Знак1515"/>
    <w:rsid w:val="00755444"/>
    <w:rPr>
      <w:sz w:val="24"/>
      <w:lang w:val="ru-RU" w:eastAsia="ru-RU"/>
    </w:rPr>
  </w:style>
  <w:style w:type="character" w:customStyle="1" w:styleId="2515">
    <w:name w:val="Знак Знак2515"/>
    <w:rsid w:val="00755444"/>
    <w:rPr>
      <w:rFonts w:ascii="Arial" w:hAnsi="Arial"/>
      <w:sz w:val="24"/>
      <w:lang w:val="ru-RU" w:eastAsia="ru-RU"/>
    </w:rPr>
  </w:style>
  <w:style w:type="character" w:customStyle="1" w:styleId="2316">
    <w:name w:val="Знак Знак2316"/>
    <w:rsid w:val="00755444"/>
    <w:rPr>
      <w:sz w:val="24"/>
      <w:lang w:val="ru-RU" w:eastAsia="ru-RU"/>
    </w:rPr>
  </w:style>
  <w:style w:type="character" w:customStyle="1" w:styleId="1916">
    <w:name w:val="Знак Знак1916"/>
    <w:rsid w:val="00755444"/>
    <w:rPr>
      <w:lang w:val="ru-RU" w:eastAsia="ru-RU"/>
    </w:rPr>
  </w:style>
  <w:style w:type="character" w:customStyle="1" w:styleId="1815">
    <w:name w:val="Знак Знак1815"/>
    <w:rsid w:val="00755444"/>
    <w:rPr>
      <w:rFonts w:ascii="Arial" w:hAnsi="Arial"/>
      <w:b/>
      <w:sz w:val="24"/>
      <w:lang w:val="ru-RU" w:eastAsia="ru-RU"/>
    </w:rPr>
  </w:style>
  <w:style w:type="character" w:customStyle="1" w:styleId="1315">
    <w:name w:val="Знак Знак1315"/>
    <w:rsid w:val="00755444"/>
    <w:rPr>
      <w:rFonts w:ascii="Courier New" w:hAnsi="Courier New"/>
      <w:lang w:val="ru-RU" w:eastAsia="ru-RU"/>
    </w:rPr>
  </w:style>
  <w:style w:type="character" w:customStyle="1" w:styleId="1217">
    <w:name w:val="Знак Знак1217"/>
    <w:rsid w:val="00755444"/>
    <w:rPr>
      <w:sz w:val="24"/>
      <w:lang w:val="ru-RU" w:eastAsia="ru-RU"/>
    </w:rPr>
  </w:style>
  <w:style w:type="character" w:customStyle="1" w:styleId="11200">
    <w:name w:val="Знак Знак1120"/>
    <w:rsid w:val="00755444"/>
    <w:rPr>
      <w:sz w:val="24"/>
      <w:lang w:val="ru-RU" w:eastAsia="ru-RU"/>
    </w:rPr>
  </w:style>
  <w:style w:type="character" w:customStyle="1" w:styleId="3218">
    <w:name w:val="Знак Знак3218"/>
    <w:rsid w:val="00755444"/>
    <w:rPr>
      <w:rFonts w:ascii="Arial" w:hAnsi="Arial"/>
      <w:b/>
      <w:kern w:val="32"/>
      <w:sz w:val="32"/>
      <w:lang w:val="ru-RU" w:eastAsia="ru-RU"/>
    </w:rPr>
  </w:style>
  <w:style w:type="character" w:customStyle="1" w:styleId="31200">
    <w:name w:val="Знак Знак3120"/>
    <w:rsid w:val="00755444"/>
    <w:rPr>
      <w:rFonts w:ascii="Arial" w:hAnsi="Arial"/>
      <w:b/>
      <w:i/>
      <w:sz w:val="24"/>
      <w:lang w:val="ru-RU" w:eastAsia="ru-RU"/>
    </w:rPr>
  </w:style>
  <w:style w:type="character" w:customStyle="1" w:styleId="9160">
    <w:name w:val="Знак Знак916"/>
    <w:rsid w:val="00755444"/>
    <w:rPr>
      <w:rFonts w:ascii="Arial" w:hAnsi="Arial"/>
      <w:b/>
      <w:kern w:val="32"/>
      <w:sz w:val="32"/>
      <w:lang w:val="ru-RU" w:eastAsia="ru-RU"/>
    </w:rPr>
  </w:style>
  <w:style w:type="character" w:customStyle="1" w:styleId="8160">
    <w:name w:val="Знак Знак816"/>
    <w:rsid w:val="00755444"/>
    <w:rPr>
      <w:rFonts w:ascii="Arial" w:hAnsi="Arial"/>
      <w:b/>
      <w:i/>
      <w:sz w:val="24"/>
      <w:lang w:val="ru-RU" w:eastAsia="ru-RU"/>
    </w:rPr>
  </w:style>
  <w:style w:type="character" w:customStyle="1" w:styleId="791">
    <w:name w:val="Знак Знак791"/>
    <w:rsid w:val="00755444"/>
    <w:rPr>
      <w:rFonts w:ascii="Arial" w:hAnsi="Arial"/>
      <w:b/>
      <w:sz w:val="24"/>
      <w:lang w:val="ru-RU" w:eastAsia="ru-RU"/>
    </w:rPr>
  </w:style>
  <w:style w:type="character" w:customStyle="1" w:styleId="61000">
    <w:name w:val="Знак Знак6100"/>
    <w:rsid w:val="00755444"/>
    <w:rPr>
      <w:b/>
      <w:sz w:val="24"/>
      <w:lang w:val="ru-RU" w:eastAsia="ru-RU"/>
    </w:rPr>
  </w:style>
  <w:style w:type="character" w:customStyle="1" w:styleId="582">
    <w:name w:val="Знак Знак582"/>
    <w:rsid w:val="00755444"/>
    <w:rPr>
      <w:sz w:val="24"/>
      <w:lang w:val="ru-RU" w:eastAsia="ru-RU"/>
    </w:rPr>
  </w:style>
  <w:style w:type="character" w:customStyle="1" w:styleId="41000">
    <w:name w:val="Знак Знак4100"/>
    <w:rsid w:val="00755444"/>
    <w:rPr>
      <w:rFonts w:ascii="Arial" w:hAnsi="Arial"/>
      <w:b/>
      <w:sz w:val="24"/>
      <w:lang w:val="ru-RU" w:eastAsia="ru-RU"/>
    </w:rPr>
  </w:style>
  <w:style w:type="character" w:customStyle="1" w:styleId="3720">
    <w:name w:val="Знак Знак372"/>
    <w:rsid w:val="00755444"/>
    <w:rPr>
      <w:sz w:val="24"/>
      <w:lang w:val="ru-RU" w:eastAsia="ru-RU"/>
    </w:rPr>
  </w:style>
  <w:style w:type="character" w:customStyle="1" w:styleId="2900">
    <w:name w:val="Знак Знак290"/>
    <w:rsid w:val="00755444"/>
    <w:rPr>
      <w:rFonts w:ascii="Arial" w:hAnsi="Arial"/>
      <w:sz w:val="24"/>
      <w:lang w:val="ru-RU" w:eastAsia="ru-RU"/>
    </w:rPr>
  </w:style>
  <w:style w:type="character" w:customStyle="1" w:styleId="1900">
    <w:name w:val="Знак Знак190"/>
    <w:rsid w:val="00755444"/>
    <w:rPr>
      <w:lang w:val="ru-RU" w:eastAsia="ru-RU"/>
    </w:rPr>
  </w:style>
  <w:style w:type="character" w:customStyle="1" w:styleId="2217">
    <w:name w:val="Знак Знак2217"/>
    <w:semiHidden/>
    <w:rsid w:val="00755444"/>
    <w:rPr>
      <w:sz w:val="24"/>
      <w:lang w:val="ru-RU" w:eastAsia="ru-RU"/>
    </w:rPr>
  </w:style>
  <w:style w:type="character" w:customStyle="1" w:styleId="1615">
    <w:name w:val="Знак Знак1615"/>
    <w:semiHidden/>
    <w:locked/>
    <w:rsid w:val="00755444"/>
    <w:rPr>
      <w:lang w:val="ru-RU" w:eastAsia="ru-RU"/>
    </w:rPr>
  </w:style>
  <w:style w:type="character" w:customStyle="1" w:styleId="1015">
    <w:name w:val="Знак Знак1015"/>
    <w:semiHidden/>
    <w:rsid w:val="00755444"/>
    <w:rPr>
      <w:rFonts w:ascii="Tahoma" w:hAnsi="Tahoma"/>
      <w:lang w:val="ru-RU" w:eastAsia="ru-RU"/>
    </w:rPr>
  </w:style>
  <w:style w:type="character" w:customStyle="1" w:styleId="5715">
    <w:name w:val="Знак Знак5715"/>
    <w:rsid w:val="00755444"/>
    <w:rPr>
      <w:rFonts w:ascii="Arial" w:hAnsi="Arial"/>
      <w:b/>
      <w:kern w:val="32"/>
      <w:sz w:val="32"/>
    </w:rPr>
  </w:style>
  <w:style w:type="character" w:customStyle="1" w:styleId="5615">
    <w:name w:val="Знак Знак5615"/>
    <w:rsid w:val="00755444"/>
    <w:rPr>
      <w:rFonts w:ascii="Arial" w:hAnsi="Arial"/>
      <w:b/>
      <w:i/>
      <w:sz w:val="24"/>
    </w:rPr>
  </w:style>
  <w:style w:type="character" w:customStyle="1" w:styleId="5515">
    <w:name w:val="Знак Знак5515"/>
    <w:rsid w:val="00755444"/>
    <w:rPr>
      <w:rFonts w:ascii="Arial" w:hAnsi="Arial"/>
      <w:b/>
      <w:sz w:val="24"/>
    </w:rPr>
  </w:style>
  <w:style w:type="character" w:customStyle="1" w:styleId="5415">
    <w:name w:val="Знак Знак5415"/>
    <w:rsid w:val="00755444"/>
    <w:rPr>
      <w:b/>
      <w:i/>
      <w:sz w:val="26"/>
    </w:rPr>
  </w:style>
  <w:style w:type="character" w:customStyle="1" w:styleId="5315">
    <w:name w:val="Знак Знак5315"/>
    <w:rsid w:val="00755444"/>
    <w:rPr>
      <w:sz w:val="28"/>
    </w:rPr>
  </w:style>
  <w:style w:type="character" w:customStyle="1" w:styleId="5216">
    <w:name w:val="Знак Знак5216"/>
    <w:rsid w:val="00755444"/>
    <w:rPr>
      <w:sz w:val="24"/>
    </w:rPr>
  </w:style>
  <w:style w:type="character" w:customStyle="1" w:styleId="5118">
    <w:name w:val="Знак Знак5118"/>
    <w:rsid w:val="00755444"/>
    <w:rPr>
      <w:b/>
      <w:sz w:val="24"/>
    </w:rPr>
  </w:style>
  <w:style w:type="character" w:customStyle="1" w:styleId="5015">
    <w:name w:val="Знак Знак5015"/>
    <w:rsid w:val="00755444"/>
    <w:rPr>
      <w:rFonts w:ascii="Arial" w:hAnsi="Arial"/>
      <w:b/>
      <w:sz w:val="24"/>
    </w:rPr>
  </w:style>
  <w:style w:type="character" w:customStyle="1" w:styleId="4915">
    <w:name w:val="Знак Знак4915"/>
    <w:rsid w:val="00755444"/>
    <w:rPr>
      <w:b/>
      <w:sz w:val="24"/>
    </w:rPr>
  </w:style>
  <w:style w:type="character" w:customStyle="1" w:styleId="4815">
    <w:name w:val="Знак Знак4815"/>
    <w:rsid w:val="00755444"/>
    <w:rPr>
      <w:rFonts w:ascii="Arial" w:hAnsi="Arial"/>
      <w:sz w:val="24"/>
      <w:shd w:val="pct20" w:color="auto" w:fill="auto"/>
    </w:rPr>
  </w:style>
  <w:style w:type="character" w:customStyle="1" w:styleId="4715">
    <w:name w:val="Знак Знак4715"/>
    <w:rsid w:val="00755444"/>
    <w:rPr>
      <w:sz w:val="24"/>
    </w:rPr>
  </w:style>
  <w:style w:type="character" w:customStyle="1" w:styleId="4615">
    <w:name w:val="Знак Знак4615"/>
    <w:rsid w:val="00755444"/>
    <w:rPr>
      <w:sz w:val="24"/>
    </w:rPr>
  </w:style>
  <w:style w:type="character" w:customStyle="1" w:styleId="4515">
    <w:name w:val="Знак Знак4515"/>
    <w:rsid w:val="00755444"/>
  </w:style>
  <w:style w:type="character" w:customStyle="1" w:styleId="4415">
    <w:name w:val="Знак Знак4415"/>
    <w:rsid w:val="00755444"/>
  </w:style>
  <w:style w:type="character" w:customStyle="1" w:styleId="4315">
    <w:name w:val="Знак Знак4315"/>
    <w:rsid w:val="00755444"/>
    <w:rPr>
      <w:rFonts w:ascii="Arial" w:hAnsi="Arial"/>
      <w:b/>
      <w:sz w:val="24"/>
    </w:rPr>
  </w:style>
  <w:style w:type="character" w:customStyle="1" w:styleId="4217">
    <w:name w:val="Знак Знак4217"/>
    <w:rsid w:val="00755444"/>
    <w:rPr>
      <w:sz w:val="24"/>
    </w:rPr>
  </w:style>
  <w:style w:type="character" w:customStyle="1" w:styleId="4119">
    <w:name w:val="Знак Знак4119"/>
    <w:locked/>
    <w:rsid w:val="00755444"/>
  </w:style>
  <w:style w:type="character" w:customStyle="1" w:styleId="4015">
    <w:name w:val="Знак Знак4015"/>
    <w:rsid w:val="00755444"/>
    <w:rPr>
      <w:sz w:val="24"/>
    </w:rPr>
  </w:style>
  <w:style w:type="character" w:customStyle="1" w:styleId="3915">
    <w:name w:val="Знак Знак3915"/>
    <w:rsid w:val="00755444"/>
    <w:rPr>
      <w:sz w:val="24"/>
    </w:rPr>
  </w:style>
  <w:style w:type="character" w:customStyle="1" w:styleId="1152">
    <w:name w:val="Знак Знак Знак115"/>
    <w:rsid w:val="00755444"/>
    <w:rPr>
      <w:rFonts w:ascii="Tahoma" w:hAnsi="Tahoma"/>
      <w:sz w:val="16"/>
    </w:rPr>
  </w:style>
  <w:style w:type="character" w:customStyle="1" w:styleId="7815">
    <w:name w:val="Знак Знак7815"/>
    <w:rsid w:val="00755444"/>
    <w:rPr>
      <w:rFonts w:ascii="Arial" w:hAnsi="Arial"/>
      <w:b/>
      <w:kern w:val="32"/>
      <w:sz w:val="32"/>
    </w:rPr>
  </w:style>
  <w:style w:type="character" w:customStyle="1" w:styleId="7715">
    <w:name w:val="Знак Знак7715"/>
    <w:rsid w:val="00755444"/>
    <w:rPr>
      <w:rFonts w:ascii="Arial" w:hAnsi="Arial"/>
      <w:b/>
      <w:i/>
      <w:sz w:val="24"/>
    </w:rPr>
  </w:style>
  <w:style w:type="character" w:customStyle="1" w:styleId="7615">
    <w:name w:val="Знак Знак7615"/>
    <w:rsid w:val="00755444"/>
    <w:rPr>
      <w:rFonts w:ascii="Arial" w:hAnsi="Arial"/>
      <w:b/>
      <w:sz w:val="24"/>
    </w:rPr>
  </w:style>
  <w:style w:type="character" w:customStyle="1" w:styleId="7515">
    <w:name w:val="Знак Знак7515"/>
    <w:rsid w:val="00755444"/>
    <w:rPr>
      <w:b/>
      <w:i/>
      <w:sz w:val="26"/>
    </w:rPr>
  </w:style>
  <w:style w:type="character" w:customStyle="1" w:styleId="7415">
    <w:name w:val="Знак Знак7415"/>
    <w:rsid w:val="00755444"/>
    <w:rPr>
      <w:sz w:val="28"/>
    </w:rPr>
  </w:style>
  <w:style w:type="character" w:customStyle="1" w:styleId="7315">
    <w:name w:val="Знак Знак7315"/>
    <w:rsid w:val="00755444"/>
    <w:rPr>
      <w:sz w:val="24"/>
    </w:rPr>
  </w:style>
  <w:style w:type="character" w:customStyle="1" w:styleId="7216">
    <w:name w:val="Знак Знак7216"/>
    <w:rsid w:val="00755444"/>
    <w:rPr>
      <w:b/>
      <w:sz w:val="24"/>
    </w:rPr>
  </w:style>
  <w:style w:type="character" w:customStyle="1" w:styleId="7119">
    <w:name w:val="Знак Знак7119"/>
    <w:rsid w:val="00755444"/>
    <w:rPr>
      <w:rFonts w:ascii="Arial" w:hAnsi="Arial"/>
      <w:b/>
      <w:sz w:val="24"/>
    </w:rPr>
  </w:style>
  <w:style w:type="character" w:customStyle="1" w:styleId="7015">
    <w:name w:val="Знак Знак7015"/>
    <w:rsid w:val="00755444"/>
    <w:rPr>
      <w:b/>
      <w:sz w:val="24"/>
    </w:rPr>
  </w:style>
  <w:style w:type="character" w:customStyle="1" w:styleId="6915">
    <w:name w:val="Знак Знак6915"/>
    <w:rsid w:val="00755444"/>
    <w:rPr>
      <w:rFonts w:ascii="Arial" w:hAnsi="Arial"/>
      <w:sz w:val="24"/>
      <w:shd w:val="pct20" w:color="auto" w:fill="auto"/>
    </w:rPr>
  </w:style>
  <w:style w:type="character" w:customStyle="1" w:styleId="6815">
    <w:name w:val="Знак Знак6815"/>
    <w:rsid w:val="00755444"/>
    <w:rPr>
      <w:sz w:val="24"/>
    </w:rPr>
  </w:style>
  <w:style w:type="character" w:customStyle="1" w:styleId="6715">
    <w:name w:val="Знак Знак6715"/>
    <w:rsid w:val="00755444"/>
    <w:rPr>
      <w:sz w:val="24"/>
    </w:rPr>
  </w:style>
  <w:style w:type="character" w:customStyle="1" w:styleId="6615">
    <w:name w:val="Знак Знак6615"/>
    <w:rsid w:val="00755444"/>
  </w:style>
  <w:style w:type="character" w:customStyle="1" w:styleId="6515">
    <w:name w:val="Знак Знак6515"/>
    <w:rsid w:val="00755444"/>
  </w:style>
  <w:style w:type="character" w:customStyle="1" w:styleId="6415">
    <w:name w:val="Знак Знак6415"/>
    <w:rsid w:val="00755444"/>
    <w:rPr>
      <w:rFonts w:ascii="Arial" w:hAnsi="Arial"/>
      <w:b/>
      <w:sz w:val="24"/>
    </w:rPr>
  </w:style>
  <w:style w:type="character" w:customStyle="1" w:styleId="6315">
    <w:name w:val="Знак Знак6315"/>
    <w:rsid w:val="00755444"/>
    <w:rPr>
      <w:sz w:val="24"/>
    </w:rPr>
  </w:style>
  <w:style w:type="character" w:customStyle="1" w:styleId="6217">
    <w:name w:val="Знак Знак6217"/>
    <w:locked/>
    <w:rsid w:val="00755444"/>
  </w:style>
  <w:style w:type="character" w:customStyle="1" w:styleId="6119">
    <w:name w:val="Знак Знак6119"/>
    <w:rsid w:val="00755444"/>
    <w:rPr>
      <w:sz w:val="24"/>
    </w:rPr>
  </w:style>
  <w:style w:type="character" w:customStyle="1" w:styleId="6015">
    <w:name w:val="Знак Знак6015"/>
    <w:rsid w:val="00755444"/>
    <w:rPr>
      <w:sz w:val="24"/>
    </w:rPr>
  </w:style>
  <w:style w:type="character" w:customStyle="1" w:styleId="2154">
    <w:name w:val="Знак Знак Знак215"/>
    <w:rsid w:val="00755444"/>
    <w:rPr>
      <w:rFonts w:ascii="Tahoma" w:hAnsi="Tahoma"/>
      <w:sz w:val="16"/>
    </w:rPr>
  </w:style>
  <w:style w:type="character" w:customStyle="1" w:styleId="3614">
    <w:name w:val="Знак Знак3614"/>
    <w:rsid w:val="00755444"/>
    <w:rPr>
      <w:rFonts w:ascii="Arial" w:hAnsi="Arial"/>
      <w:b/>
      <w:kern w:val="32"/>
      <w:sz w:val="32"/>
      <w:lang w:val="ru-RU" w:eastAsia="ru-RU"/>
    </w:rPr>
  </w:style>
  <w:style w:type="character" w:customStyle="1" w:styleId="3514">
    <w:name w:val="Знак Знак3514"/>
    <w:rsid w:val="00755444"/>
    <w:rPr>
      <w:rFonts w:ascii="Arial" w:hAnsi="Arial"/>
      <w:b/>
      <w:i/>
      <w:sz w:val="24"/>
      <w:lang w:val="ru-RU" w:eastAsia="ru-RU"/>
    </w:rPr>
  </w:style>
  <w:style w:type="character" w:customStyle="1" w:styleId="2414">
    <w:name w:val="Знак Знак2414"/>
    <w:rsid w:val="00755444"/>
    <w:rPr>
      <w:sz w:val="24"/>
      <w:lang w:val="ru-RU" w:eastAsia="ru-RU"/>
    </w:rPr>
  </w:style>
  <w:style w:type="character" w:customStyle="1" w:styleId="2119">
    <w:name w:val="Знак Знак2119"/>
    <w:rsid w:val="00755444"/>
    <w:rPr>
      <w:lang w:val="ru-RU" w:eastAsia="ru-RU"/>
    </w:rPr>
  </w:style>
  <w:style w:type="character" w:customStyle="1" w:styleId="3414">
    <w:name w:val="Знак Знак3414"/>
    <w:rsid w:val="00755444"/>
    <w:rPr>
      <w:rFonts w:ascii="Arial" w:hAnsi="Arial"/>
      <w:b/>
      <w:sz w:val="24"/>
      <w:lang w:val="ru-RU" w:eastAsia="ru-RU"/>
    </w:rPr>
  </w:style>
  <w:style w:type="character" w:customStyle="1" w:styleId="3315">
    <w:name w:val="Знак Знак3315"/>
    <w:rsid w:val="00755444"/>
    <w:rPr>
      <w:b/>
      <w:sz w:val="28"/>
      <w:lang w:val="ru-RU" w:eastAsia="ru-RU"/>
    </w:rPr>
  </w:style>
  <w:style w:type="character" w:customStyle="1" w:styleId="3014">
    <w:name w:val="Знак Знак3014"/>
    <w:rsid w:val="00755444"/>
    <w:rPr>
      <w:sz w:val="28"/>
      <w:lang w:val="ru-RU" w:eastAsia="ru-RU"/>
    </w:rPr>
  </w:style>
  <w:style w:type="character" w:customStyle="1" w:styleId="2914">
    <w:name w:val="Знак Знак2914"/>
    <w:rsid w:val="00755444"/>
    <w:rPr>
      <w:b/>
      <w:sz w:val="22"/>
      <w:lang w:val="ru-RU" w:eastAsia="ru-RU"/>
    </w:rPr>
  </w:style>
  <w:style w:type="character" w:customStyle="1" w:styleId="2814">
    <w:name w:val="Знак Знак2814"/>
    <w:rsid w:val="00755444"/>
    <w:rPr>
      <w:b/>
      <w:sz w:val="24"/>
      <w:lang w:val="ru-RU" w:eastAsia="ru-RU"/>
    </w:rPr>
  </w:style>
  <w:style w:type="character" w:customStyle="1" w:styleId="2714">
    <w:name w:val="Знак Знак2714"/>
    <w:rsid w:val="00755444"/>
    <w:rPr>
      <w:rFonts w:ascii="Arial" w:hAnsi="Arial"/>
      <w:b/>
      <w:sz w:val="24"/>
      <w:lang w:val="ru-RU" w:eastAsia="ru-RU"/>
    </w:rPr>
  </w:style>
  <w:style w:type="character" w:customStyle="1" w:styleId="2614">
    <w:name w:val="Знак Знак2614"/>
    <w:rsid w:val="00755444"/>
    <w:rPr>
      <w:b/>
      <w:sz w:val="24"/>
      <w:lang w:val="ru-RU" w:eastAsia="ru-RU"/>
    </w:rPr>
  </w:style>
  <w:style w:type="character" w:customStyle="1" w:styleId="1414">
    <w:name w:val="Знак Знак1414"/>
    <w:rsid w:val="00755444"/>
    <w:rPr>
      <w:sz w:val="24"/>
      <w:lang w:val="ru-RU" w:eastAsia="ru-RU"/>
    </w:rPr>
  </w:style>
  <w:style w:type="character" w:customStyle="1" w:styleId="1714">
    <w:name w:val="Знак Знак1714"/>
    <w:rsid w:val="00755444"/>
    <w:rPr>
      <w:sz w:val="24"/>
      <w:lang w:val="ru-RU" w:eastAsia="ru-RU"/>
    </w:rPr>
  </w:style>
  <w:style w:type="character" w:customStyle="1" w:styleId="1514">
    <w:name w:val="Знак Знак1514"/>
    <w:rsid w:val="00755444"/>
    <w:rPr>
      <w:sz w:val="24"/>
      <w:lang w:val="ru-RU" w:eastAsia="ru-RU"/>
    </w:rPr>
  </w:style>
  <w:style w:type="character" w:customStyle="1" w:styleId="2514">
    <w:name w:val="Знак Знак2514"/>
    <w:rsid w:val="00755444"/>
    <w:rPr>
      <w:rFonts w:ascii="Arial" w:hAnsi="Arial"/>
      <w:sz w:val="24"/>
      <w:lang w:val="ru-RU" w:eastAsia="ru-RU"/>
    </w:rPr>
  </w:style>
  <w:style w:type="character" w:customStyle="1" w:styleId="2315">
    <w:name w:val="Знак Знак2315"/>
    <w:rsid w:val="00755444"/>
    <w:rPr>
      <w:sz w:val="24"/>
      <w:lang w:val="ru-RU" w:eastAsia="ru-RU"/>
    </w:rPr>
  </w:style>
  <w:style w:type="character" w:customStyle="1" w:styleId="1915">
    <w:name w:val="Знак Знак1915"/>
    <w:rsid w:val="00755444"/>
    <w:rPr>
      <w:lang w:val="ru-RU" w:eastAsia="ru-RU"/>
    </w:rPr>
  </w:style>
  <w:style w:type="character" w:customStyle="1" w:styleId="1814">
    <w:name w:val="Знак Знак1814"/>
    <w:rsid w:val="00755444"/>
    <w:rPr>
      <w:rFonts w:ascii="Arial" w:hAnsi="Arial"/>
      <w:b/>
      <w:sz w:val="24"/>
      <w:lang w:val="ru-RU" w:eastAsia="ru-RU"/>
    </w:rPr>
  </w:style>
  <w:style w:type="character" w:customStyle="1" w:styleId="1314">
    <w:name w:val="Знак Знак1314"/>
    <w:rsid w:val="00755444"/>
    <w:rPr>
      <w:rFonts w:ascii="Courier New" w:hAnsi="Courier New"/>
      <w:lang w:val="ru-RU" w:eastAsia="ru-RU"/>
    </w:rPr>
  </w:style>
  <w:style w:type="character" w:customStyle="1" w:styleId="1216">
    <w:name w:val="Знак Знак1216"/>
    <w:rsid w:val="00755444"/>
    <w:rPr>
      <w:sz w:val="24"/>
      <w:lang w:val="ru-RU" w:eastAsia="ru-RU"/>
    </w:rPr>
  </w:style>
  <w:style w:type="character" w:customStyle="1" w:styleId="1119">
    <w:name w:val="Знак Знак1119"/>
    <w:rsid w:val="00755444"/>
    <w:rPr>
      <w:sz w:val="24"/>
      <w:lang w:val="ru-RU" w:eastAsia="ru-RU"/>
    </w:rPr>
  </w:style>
  <w:style w:type="character" w:customStyle="1" w:styleId="3217">
    <w:name w:val="Знак Знак3217"/>
    <w:rsid w:val="00755444"/>
    <w:rPr>
      <w:rFonts w:ascii="Arial" w:hAnsi="Arial"/>
      <w:b/>
      <w:kern w:val="32"/>
      <w:sz w:val="32"/>
      <w:lang w:val="ru-RU" w:eastAsia="ru-RU"/>
    </w:rPr>
  </w:style>
  <w:style w:type="character" w:customStyle="1" w:styleId="3119">
    <w:name w:val="Знак Знак3119"/>
    <w:rsid w:val="00755444"/>
    <w:rPr>
      <w:rFonts w:ascii="Arial" w:hAnsi="Arial"/>
      <w:b/>
      <w:i/>
      <w:sz w:val="24"/>
      <w:lang w:val="ru-RU" w:eastAsia="ru-RU"/>
    </w:rPr>
  </w:style>
  <w:style w:type="character" w:customStyle="1" w:styleId="9150">
    <w:name w:val="Знак Знак915"/>
    <w:rsid w:val="00755444"/>
    <w:rPr>
      <w:rFonts w:ascii="Arial" w:hAnsi="Arial"/>
      <w:b/>
      <w:kern w:val="32"/>
      <w:sz w:val="32"/>
      <w:lang w:val="ru-RU" w:eastAsia="ru-RU"/>
    </w:rPr>
  </w:style>
  <w:style w:type="character" w:customStyle="1" w:styleId="8150">
    <w:name w:val="Знак Знак815"/>
    <w:rsid w:val="00755444"/>
    <w:rPr>
      <w:rFonts w:ascii="Arial" w:hAnsi="Arial"/>
      <w:b/>
      <w:i/>
      <w:sz w:val="24"/>
      <w:lang w:val="ru-RU" w:eastAsia="ru-RU"/>
    </w:rPr>
  </w:style>
  <w:style w:type="character" w:customStyle="1" w:styleId="7900">
    <w:name w:val="Знак Знак790"/>
    <w:rsid w:val="00755444"/>
    <w:rPr>
      <w:rFonts w:ascii="Arial" w:hAnsi="Arial"/>
      <w:b/>
      <w:sz w:val="24"/>
      <w:lang w:val="ru-RU" w:eastAsia="ru-RU"/>
    </w:rPr>
  </w:style>
  <w:style w:type="character" w:customStyle="1" w:styleId="6900">
    <w:name w:val="Знак Знак690"/>
    <w:rsid w:val="00755444"/>
    <w:rPr>
      <w:b/>
      <w:sz w:val="24"/>
      <w:lang w:val="ru-RU" w:eastAsia="ru-RU"/>
    </w:rPr>
  </w:style>
  <w:style w:type="character" w:customStyle="1" w:styleId="581">
    <w:name w:val="Знак Знак581"/>
    <w:rsid w:val="00755444"/>
    <w:rPr>
      <w:sz w:val="24"/>
      <w:lang w:val="ru-RU" w:eastAsia="ru-RU"/>
    </w:rPr>
  </w:style>
  <w:style w:type="character" w:customStyle="1" w:styleId="4900">
    <w:name w:val="Знак Знак490"/>
    <w:rsid w:val="00755444"/>
    <w:rPr>
      <w:rFonts w:ascii="Arial" w:hAnsi="Arial"/>
      <w:b/>
      <w:sz w:val="24"/>
      <w:lang w:val="ru-RU" w:eastAsia="ru-RU"/>
    </w:rPr>
  </w:style>
  <w:style w:type="character" w:customStyle="1" w:styleId="3710">
    <w:name w:val="Знак Знак371"/>
    <w:rsid w:val="00755444"/>
    <w:rPr>
      <w:sz w:val="24"/>
      <w:lang w:val="ru-RU" w:eastAsia="ru-RU"/>
    </w:rPr>
  </w:style>
  <w:style w:type="character" w:customStyle="1" w:styleId="2800">
    <w:name w:val="Знак Знак280"/>
    <w:rsid w:val="00755444"/>
    <w:rPr>
      <w:rFonts w:ascii="Arial" w:hAnsi="Arial"/>
      <w:sz w:val="24"/>
      <w:lang w:val="ru-RU" w:eastAsia="ru-RU"/>
    </w:rPr>
  </w:style>
  <w:style w:type="character" w:customStyle="1" w:styleId="1800">
    <w:name w:val="Знак Знак180"/>
    <w:rsid w:val="00755444"/>
    <w:rPr>
      <w:lang w:val="ru-RU" w:eastAsia="ru-RU"/>
    </w:rPr>
  </w:style>
  <w:style w:type="character" w:customStyle="1" w:styleId="2216">
    <w:name w:val="Знак Знак2216"/>
    <w:semiHidden/>
    <w:rsid w:val="00755444"/>
    <w:rPr>
      <w:sz w:val="24"/>
      <w:lang w:val="ru-RU" w:eastAsia="ru-RU"/>
    </w:rPr>
  </w:style>
  <w:style w:type="character" w:customStyle="1" w:styleId="1614">
    <w:name w:val="Знак Знак1614"/>
    <w:semiHidden/>
    <w:locked/>
    <w:rsid w:val="00755444"/>
    <w:rPr>
      <w:lang w:val="ru-RU" w:eastAsia="ru-RU"/>
    </w:rPr>
  </w:style>
  <w:style w:type="character" w:customStyle="1" w:styleId="1014">
    <w:name w:val="Знак Знак1014"/>
    <w:semiHidden/>
    <w:rsid w:val="00755444"/>
    <w:rPr>
      <w:rFonts w:ascii="Tahoma" w:hAnsi="Tahoma"/>
      <w:lang w:val="ru-RU" w:eastAsia="ru-RU"/>
    </w:rPr>
  </w:style>
  <w:style w:type="character" w:customStyle="1" w:styleId="5714">
    <w:name w:val="Знак Знак5714"/>
    <w:rsid w:val="00755444"/>
    <w:rPr>
      <w:rFonts w:ascii="Arial" w:hAnsi="Arial"/>
      <w:b/>
      <w:kern w:val="32"/>
      <w:sz w:val="32"/>
    </w:rPr>
  </w:style>
  <w:style w:type="character" w:customStyle="1" w:styleId="5614">
    <w:name w:val="Знак Знак5614"/>
    <w:rsid w:val="00755444"/>
    <w:rPr>
      <w:rFonts w:ascii="Arial" w:hAnsi="Arial"/>
      <w:b/>
      <w:i/>
      <w:sz w:val="24"/>
    </w:rPr>
  </w:style>
  <w:style w:type="character" w:customStyle="1" w:styleId="5514">
    <w:name w:val="Знак Знак5514"/>
    <w:rsid w:val="00755444"/>
    <w:rPr>
      <w:rFonts w:ascii="Arial" w:hAnsi="Arial"/>
      <w:b/>
      <w:sz w:val="24"/>
    </w:rPr>
  </w:style>
  <w:style w:type="character" w:customStyle="1" w:styleId="5414">
    <w:name w:val="Знак Знак5414"/>
    <w:rsid w:val="00755444"/>
    <w:rPr>
      <w:b/>
      <w:i/>
      <w:sz w:val="26"/>
    </w:rPr>
  </w:style>
  <w:style w:type="character" w:customStyle="1" w:styleId="5314">
    <w:name w:val="Знак Знак5314"/>
    <w:rsid w:val="00755444"/>
    <w:rPr>
      <w:sz w:val="28"/>
    </w:rPr>
  </w:style>
  <w:style w:type="character" w:customStyle="1" w:styleId="5215">
    <w:name w:val="Знак Знак5215"/>
    <w:rsid w:val="00755444"/>
    <w:rPr>
      <w:sz w:val="24"/>
    </w:rPr>
  </w:style>
  <w:style w:type="character" w:customStyle="1" w:styleId="5117">
    <w:name w:val="Знак Знак5117"/>
    <w:rsid w:val="00755444"/>
    <w:rPr>
      <w:b/>
      <w:sz w:val="24"/>
    </w:rPr>
  </w:style>
  <w:style w:type="character" w:customStyle="1" w:styleId="5014">
    <w:name w:val="Знак Знак5014"/>
    <w:rsid w:val="00755444"/>
    <w:rPr>
      <w:rFonts w:ascii="Arial" w:hAnsi="Arial"/>
      <w:b/>
      <w:sz w:val="24"/>
    </w:rPr>
  </w:style>
  <w:style w:type="character" w:customStyle="1" w:styleId="4914">
    <w:name w:val="Знак Знак4914"/>
    <w:rsid w:val="00755444"/>
    <w:rPr>
      <w:b/>
      <w:sz w:val="24"/>
    </w:rPr>
  </w:style>
  <w:style w:type="character" w:customStyle="1" w:styleId="4814">
    <w:name w:val="Знак Знак4814"/>
    <w:rsid w:val="00755444"/>
    <w:rPr>
      <w:rFonts w:ascii="Arial" w:hAnsi="Arial"/>
      <w:sz w:val="24"/>
      <w:shd w:val="pct20" w:color="auto" w:fill="auto"/>
    </w:rPr>
  </w:style>
  <w:style w:type="character" w:customStyle="1" w:styleId="4714">
    <w:name w:val="Знак Знак4714"/>
    <w:rsid w:val="00755444"/>
    <w:rPr>
      <w:sz w:val="24"/>
    </w:rPr>
  </w:style>
  <w:style w:type="character" w:customStyle="1" w:styleId="4614">
    <w:name w:val="Знак Знак4614"/>
    <w:rsid w:val="00755444"/>
    <w:rPr>
      <w:sz w:val="24"/>
    </w:rPr>
  </w:style>
  <w:style w:type="character" w:customStyle="1" w:styleId="4514">
    <w:name w:val="Знак Знак4514"/>
    <w:rsid w:val="00755444"/>
  </w:style>
  <w:style w:type="character" w:customStyle="1" w:styleId="4414">
    <w:name w:val="Знак Знак4414"/>
    <w:rsid w:val="00755444"/>
  </w:style>
  <w:style w:type="character" w:customStyle="1" w:styleId="4314">
    <w:name w:val="Знак Знак4314"/>
    <w:rsid w:val="00755444"/>
    <w:rPr>
      <w:rFonts w:ascii="Arial" w:hAnsi="Arial"/>
      <w:b/>
      <w:sz w:val="24"/>
    </w:rPr>
  </w:style>
  <w:style w:type="character" w:customStyle="1" w:styleId="4216">
    <w:name w:val="Знак Знак4216"/>
    <w:rsid w:val="00755444"/>
    <w:rPr>
      <w:sz w:val="24"/>
    </w:rPr>
  </w:style>
  <w:style w:type="character" w:customStyle="1" w:styleId="4118">
    <w:name w:val="Знак Знак4118"/>
    <w:locked/>
    <w:rsid w:val="00755444"/>
  </w:style>
  <w:style w:type="character" w:customStyle="1" w:styleId="4014">
    <w:name w:val="Знак Знак4014"/>
    <w:rsid w:val="00755444"/>
    <w:rPr>
      <w:sz w:val="24"/>
    </w:rPr>
  </w:style>
  <w:style w:type="character" w:customStyle="1" w:styleId="3914">
    <w:name w:val="Знак Знак3914"/>
    <w:rsid w:val="00755444"/>
    <w:rPr>
      <w:sz w:val="24"/>
    </w:rPr>
  </w:style>
  <w:style w:type="character" w:customStyle="1" w:styleId="1143">
    <w:name w:val="Знак Знак Знак114"/>
    <w:rsid w:val="00755444"/>
    <w:rPr>
      <w:rFonts w:ascii="Tahoma" w:hAnsi="Tahoma"/>
      <w:sz w:val="16"/>
    </w:rPr>
  </w:style>
  <w:style w:type="character" w:customStyle="1" w:styleId="7814">
    <w:name w:val="Знак Знак7814"/>
    <w:rsid w:val="00755444"/>
    <w:rPr>
      <w:rFonts w:ascii="Arial" w:hAnsi="Arial"/>
      <w:b/>
      <w:kern w:val="32"/>
      <w:sz w:val="32"/>
    </w:rPr>
  </w:style>
  <w:style w:type="character" w:customStyle="1" w:styleId="7714">
    <w:name w:val="Знак Знак7714"/>
    <w:rsid w:val="00755444"/>
    <w:rPr>
      <w:rFonts w:ascii="Arial" w:hAnsi="Arial"/>
      <w:b/>
      <w:i/>
      <w:sz w:val="24"/>
    </w:rPr>
  </w:style>
  <w:style w:type="character" w:customStyle="1" w:styleId="7614">
    <w:name w:val="Знак Знак7614"/>
    <w:rsid w:val="00755444"/>
    <w:rPr>
      <w:rFonts w:ascii="Arial" w:hAnsi="Arial"/>
      <w:b/>
      <w:sz w:val="24"/>
    </w:rPr>
  </w:style>
  <w:style w:type="character" w:customStyle="1" w:styleId="7514">
    <w:name w:val="Знак Знак7514"/>
    <w:rsid w:val="00755444"/>
    <w:rPr>
      <w:b/>
      <w:i/>
      <w:sz w:val="26"/>
    </w:rPr>
  </w:style>
  <w:style w:type="character" w:customStyle="1" w:styleId="7414">
    <w:name w:val="Знак Знак7414"/>
    <w:rsid w:val="00755444"/>
    <w:rPr>
      <w:sz w:val="28"/>
    </w:rPr>
  </w:style>
  <w:style w:type="character" w:customStyle="1" w:styleId="7314">
    <w:name w:val="Знак Знак7314"/>
    <w:rsid w:val="00755444"/>
    <w:rPr>
      <w:sz w:val="24"/>
    </w:rPr>
  </w:style>
  <w:style w:type="character" w:customStyle="1" w:styleId="7215">
    <w:name w:val="Знак Знак7215"/>
    <w:rsid w:val="00755444"/>
    <w:rPr>
      <w:b/>
      <w:sz w:val="24"/>
    </w:rPr>
  </w:style>
  <w:style w:type="character" w:customStyle="1" w:styleId="7118">
    <w:name w:val="Знак Знак7118"/>
    <w:rsid w:val="00755444"/>
    <w:rPr>
      <w:rFonts w:ascii="Arial" w:hAnsi="Arial"/>
      <w:b/>
      <w:sz w:val="24"/>
    </w:rPr>
  </w:style>
  <w:style w:type="character" w:customStyle="1" w:styleId="7014">
    <w:name w:val="Знак Знак7014"/>
    <w:rsid w:val="00755444"/>
    <w:rPr>
      <w:b/>
      <w:sz w:val="24"/>
    </w:rPr>
  </w:style>
  <w:style w:type="character" w:customStyle="1" w:styleId="6914">
    <w:name w:val="Знак Знак6914"/>
    <w:rsid w:val="00755444"/>
    <w:rPr>
      <w:rFonts w:ascii="Arial" w:hAnsi="Arial"/>
      <w:sz w:val="24"/>
      <w:shd w:val="pct20" w:color="auto" w:fill="auto"/>
    </w:rPr>
  </w:style>
  <w:style w:type="character" w:customStyle="1" w:styleId="6814">
    <w:name w:val="Знак Знак6814"/>
    <w:rsid w:val="00755444"/>
    <w:rPr>
      <w:sz w:val="24"/>
    </w:rPr>
  </w:style>
  <w:style w:type="character" w:customStyle="1" w:styleId="6714">
    <w:name w:val="Знак Знак6714"/>
    <w:rsid w:val="00755444"/>
    <w:rPr>
      <w:sz w:val="24"/>
    </w:rPr>
  </w:style>
  <w:style w:type="character" w:customStyle="1" w:styleId="6614">
    <w:name w:val="Знак Знак6614"/>
    <w:rsid w:val="00755444"/>
  </w:style>
  <w:style w:type="character" w:customStyle="1" w:styleId="6514">
    <w:name w:val="Знак Знак6514"/>
    <w:rsid w:val="00755444"/>
  </w:style>
  <w:style w:type="character" w:customStyle="1" w:styleId="6414">
    <w:name w:val="Знак Знак6414"/>
    <w:rsid w:val="00755444"/>
    <w:rPr>
      <w:rFonts w:ascii="Arial" w:hAnsi="Arial"/>
      <w:b/>
      <w:sz w:val="24"/>
    </w:rPr>
  </w:style>
  <w:style w:type="character" w:customStyle="1" w:styleId="6314">
    <w:name w:val="Знак Знак6314"/>
    <w:rsid w:val="00755444"/>
    <w:rPr>
      <w:sz w:val="24"/>
    </w:rPr>
  </w:style>
  <w:style w:type="character" w:customStyle="1" w:styleId="6216">
    <w:name w:val="Знак Знак6216"/>
    <w:locked/>
    <w:rsid w:val="00755444"/>
  </w:style>
  <w:style w:type="character" w:customStyle="1" w:styleId="6118">
    <w:name w:val="Знак Знак6118"/>
    <w:rsid w:val="00755444"/>
    <w:rPr>
      <w:sz w:val="24"/>
    </w:rPr>
  </w:style>
  <w:style w:type="character" w:customStyle="1" w:styleId="6014">
    <w:name w:val="Знак Знак6014"/>
    <w:rsid w:val="00755444"/>
    <w:rPr>
      <w:sz w:val="24"/>
    </w:rPr>
  </w:style>
  <w:style w:type="character" w:customStyle="1" w:styleId="2144">
    <w:name w:val="Знак Знак Знак214"/>
    <w:rsid w:val="00755444"/>
    <w:rPr>
      <w:rFonts w:ascii="Tahoma" w:hAnsi="Tahoma"/>
      <w:sz w:val="16"/>
    </w:rPr>
  </w:style>
  <w:style w:type="character" w:customStyle="1" w:styleId="3613">
    <w:name w:val="Знак Знак3613"/>
    <w:rsid w:val="00755444"/>
    <w:rPr>
      <w:rFonts w:ascii="Arial" w:hAnsi="Arial"/>
      <w:b/>
      <w:kern w:val="32"/>
      <w:sz w:val="32"/>
      <w:lang w:val="ru-RU" w:eastAsia="ru-RU"/>
    </w:rPr>
  </w:style>
  <w:style w:type="character" w:customStyle="1" w:styleId="3513">
    <w:name w:val="Знак Знак3513"/>
    <w:rsid w:val="00755444"/>
    <w:rPr>
      <w:rFonts w:ascii="Arial" w:hAnsi="Arial"/>
      <w:b/>
      <w:i/>
      <w:sz w:val="24"/>
      <w:lang w:val="ru-RU" w:eastAsia="ru-RU"/>
    </w:rPr>
  </w:style>
  <w:style w:type="character" w:customStyle="1" w:styleId="2413">
    <w:name w:val="Знак Знак2413"/>
    <w:rsid w:val="00755444"/>
    <w:rPr>
      <w:sz w:val="24"/>
      <w:lang w:val="ru-RU" w:eastAsia="ru-RU"/>
    </w:rPr>
  </w:style>
  <w:style w:type="character" w:customStyle="1" w:styleId="2118">
    <w:name w:val="Знак Знак2118"/>
    <w:rsid w:val="00755444"/>
    <w:rPr>
      <w:lang w:val="ru-RU" w:eastAsia="ru-RU"/>
    </w:rPr>
  </w:style>
  <w:style w:type="character" w:customStyle="1" w:styleId="3413">
    <w:name w:val="Знак Знак3413"/>
    <w:rsid w:val="00755444"/>
    <w:rPr>
      <w:rFonts w:ascii="Arial" w:hAnsi="Arial"/>
      <w:b/>
      <w:sz w:val="24"/>
      <w:lang w:val="ru-RU" w:eastAsia="ru-RU"/>
    </w:rPr>
  </w:style>
  <w:style w:type="character" w:customStyle="1" w:styleId="3314">
    <w:name w:val="Знак Знак3314"/>
    <w:rsid w:val="00755444"/>
    <w:rPr>
      <w:b/>
      <w:sz w:val="28"/>
      <w:lang w:val="ru-RU" w:eastAsia="ru-RU"/>
    </w:rPr>
  </w:style>
  <w:style w:type="character" w:customStyle="1" w:styleId="3013">
    <w:name w:val="Знак Знак3013"/>
    <w:rsid w:val="00755444"/>
    <w:rPr>
      <w:sz w:val="28"/>
      <w:lang w:val="ru-RU" w:eastAsia="ru-RU"/>
    </w:rPr>
  </w:style>
  <w:style w:type="character" w:customStyle="1" w:styleId="2913">
    <w:name w:val="Знак Знак2913"/>
    <w:rsid w:val="00755444"/>
    <w:rPr>
      <w:b/>
      <w:sz w:val="22"/>
      <w:lang w:val="ru-RU" w:eastAsia="ru-RU"/>
    </w:rPr>
  </w:style>
  <w:style w:type="character" w:customStyle="1" w:styleId="2813">
    <w:name w:val="Знак Знак2813"/>
    <w:rsid w:val="00755444"/>
    <w:rPr>
      <w:b/>
      <w:sz w:val="24"/>
      <w:lang w:val="ru-RU" w:eastAsia="ru-RU"/>
    </w:rPr>
  </w:style>
  <w:style w:type="character" w:customStyle="1" w:styleId="2713">
    <w:name w:val="Знак Знак2713"/>
    <w:rsid w:val="00755444"/>
    <w:rPr>
      <w:rFonts w:ascii="Arial" w:hAnsi="Arial"/>
      <w:b/>
      <w:sz w:val="24"/>
      <w:lang w:val="ru-RU" w:eastAsia="ru-RU"/>
    </w:rPr>
  </w:style>
  <w:style w:type="character" w:customStyle="1" w:styleId="2613">
    <w:name w:val="Знак Знак2613"/>
    <w:rsid w:val="00755444"/>
    <w:rPr>
      <w:b/>
      <w:sz w:val="24"/>
      <w:lang w:val="ru-RU" w:eastAsia="ru-RU"/>
    </w:rPr>
  </w:style>
  <w:style w:type="character" w:customStyle="1" w:styleId="1413">
    <w:name w:val="Знак Знак1413"/>
    <w:rsid w:val="00755444"/>
    <w:rPr>
      <w:sz w:val="24"/>
      <w:lang w:val="ru-RU" w:eastAsia="ru-RU"/>
    </w:rPr>
  </w:style>
  <w:style w:type="character" w:customStyle="1" w:styleId="1713">
    <w:name w:val="Знак Знак1713"/>
    <w:rsid w:val="00755444"/>
    <w:rPr>
      <w:sz w:val="24"/>
      <w:lang w:val="ru-RU" w:eastAsia="ru-RU"/>
    </w:rPr>
  </w:style>
  <w:style w:type="character" w:customStyle="1" w:styleId="1513">
    <w:name w:val="Знак Знак1513"/>
    <w:rsid w:val="00755444"/>
    <w:rPr>
      <w:sz w:val="24"/>
      <w:lang w:val="ru-RU" w:eastAsia="ru-RU"/>
    </w:rPr>
  </w:style>
  <w:style w:type="character" w:customStyle="1" w:styleId="2513">
    <w:name w:val="Знак Знак2513"/>
    <w:rsid w:val="00755444"/>
    <w:rPr>
      <w:rFonts w:ascii="Arial" w:hAnsi="Arial"/>
      <w:sz w:val="24"/>
      <w:lang w:val="ru-RU" w:eastAsia="ru-RU"/>
    </w:rPr>
  </w:style>
  <w:style w:type="character" w:customStyle="1" w:styleId="2314">
    <w:name w:val="Знак Знак2314"/>
    <w:rsid w:val="00755444"/>
    <w:rPr>
      <w:sz w:val="24"/>
      <w:lang w:val="ru-RU" w:eastAsia="ru-RU"/>
    </w:rPr>
  </w:style>
  <w:style w:type="character" w:customStyle="1" w:styleId="1914">
    <w:name w:val="Знак Знак1914"/>
    <w:rsid w:val="00755444"/>
    <w:rPr>
      <w:lang w:val="ru-RU" w:eastAsia="ru-RU"/>
    </w:rPr>
  </w:style>
  <w:style w:type="character" w:customStyle="1" w:styleId="1813">
    <w:name w:val="Знак Знак1813"/>
    <w:rsid w:val="00755444"/>
    <w:rPr>
      <w:rFonts w:ascii="Arial" w:hAnsi="Arial"/>
      <w:b/>
      <w:sz w:val="24"/>
      <w:lang w:val="ru-RU" w:eastAsia="ru-RU"/>
    </w:rPr>
  </w:style>
  <w:style w:type="character" w:customStyle="1" w:styleId="1313">
    <w:name w:val="Знак Знак1313"/>
    <w:rsid w:val="00755444"/>
    <w:rPr>
      <w:rFonts w:ascii="Courier New" w:hAnsi="Courier New"/>
      <w:lang w:val="ru-RU" w:eastAsia="ru-RU"/>
    </w:rPr>
  </w:style>
  <w:style w:type="character" w:customStyle="1" w:styleId="1215">
    <w:name w:val="Знак Знак1215"/>
    <w:rsid w:val="00755444"/>
    <w:rPr>
      <w:sz w:val="24"/>
      <w:lang w:val="ru-RU" w:eastAsia="ru-RU"/>
    </w:rPr>
  </w:style>
  <w:style w:type="character" w:customStyle="1" w:styleId="1118">
    <w:name w:val="Знак Знак1118"/>
    <w:rsid w:val="00755444"/>
    <w:rPr>
      <w:sz w:val="24"/>
      <w:lang w:val="ru-RU" w:eastAsia="ru-RU"/>
    </w:rPr>
  </w:style>
  <w:style w:type="character" w:customStyle="1" w:styleId="3216">
    <w:name w:val="Знак Знак3216"/>
    <w:rsid w:val="00755444"/>
    <w:rPr>
      <w:rFonts w:ascii="Arial" w:hAnsi="Arial"/>
      <w:b/>
      <w:kern w:val="32"/>
      <w:sz w:val="32"/>
      <w:lang w:val="ru-RU" w:eastAsia="ru-RU"/>
    </w:rPr>
  </w:style>
  <w:style w:type="character" w:customStyle="1" w:styleId="3118">
    <w:name w:val="Знак Знак3118"/>
    <w:rsid w:val="00755444"/>
    <w:rPr>
      <w:rFonts w:ascii="Arial" w:hAnsi="Arial"/>
      <w:b/>
      <w:i/>
      <w:sz w:val="24"/>
      <w:lang w:val="ru-RU" w:eastAsia="ru-RU"/>
    </w:rPr>
  </w:style>
  <w:style w:type="character" w:customStyle="1" w:styleId="9140">
    <w:name w:val="Знак Знак914"/>
    <w:rsid w:val="00755444"/>
    <w:rPr>
      <w:rFonts w:ascii="Arial" w:hAnsi="Arial"/>
      <w:b/>
      <w:kern w:val="32"/>
      <w:sz w:val="32"/>
      <w:lang w:val="ru-RU" w:eastAsia="ru-RU"/>
    </w:rPr>
  </w:style>
  <w:style w:type="character" w:customStyle="1" w:styleId="8140">
    <w:name w:val="Знак Знак814"/>
    <w:rsid w:val="00755444"/>
    <w:rPr>
      <w:rFonts w:ascii="Arial" w:hAnsi="Arial"/>
      <w:b/>
      <w:i/>
      <w:sz w:val="24"/>
      <w:lang w:val="ru-RU" w:eastAsia="ru-RU"/>
    </w:rPr>
  </w:style>
  <w:style w:type="character" w:customStyle="1" w:styleId="7800">
    <w:name w:val="Знак Знак780"/>
    <w:rsid w:val="00755444"/>
    <w:rPr>
      <w:rFonts w:ascii="Arial" w:hAnsi="Arial"/>
      <w:b/>
      <w:sz w:val="24"/>
      <w:lang w:val="ru-RU" w:eastAsia="ru-RU"/>
    </w:rPr>
  </w:style>
  <w:style w:type="character" w:customStyle="1" w:styleId="6800">
    <w:name w:val="Знак Знак680"/>
    <w:rsid w:val="00755444"/>
    <w:rPr>
      <w:b/>
      <w:sz w:val="24"/>
      <w:lang w:val="ru-RU" w:eastAsia="ru-RU"/>
    </w:rPr>
  </w:style>
  <w:style w:type="character" w:customStyle="1" w:styleId="5800">
    <w:name w:val="Знак Знак580"/>
    <w:rsid w:val="00755444"/>
    <w:rPr>
      <w:sz w:val="24"/>
      <w:lang w:val="ru-RU" w:eastAsia="ru-RU"/>
    </w:rPr>
  </w:style>
  <w:style w:type="character" w:customStyle="1" w:styleId="4800">
    <w:name w:val="Знак Знак480"/>
    <w:rsid w:val="00755444"/>
    <w:rPr>
      <w:rFonts w:ascii="Arial" w:hAnsi="Arial"/>
      <w:b/>
      <w:sz w:val="24"/>
      <w:lang w:val="ru-RU" w:eastAsia="ru-RU"/>
    </w:rPr>
  </w:style>
  <w:style w:type="character" w:customStyle="1" w:styleId="3700">
    <w:name w:val="Знак Знак370"/>
    <w:rsid w:val="00755444"/>
    <w:rPr>
      <w:sz w:val="24"/>
      <w:lang w:val="ru-RU" w:eastAsia="ru-RU"/>
    </w:rPr>
  </w:style>
  <w:style w:type="character" w:customStyle="1" w:styleId="2700">
    <w:name w:val="Знак Знак270"/>
    <w:rsid w:val="00755444"/>
    <w:rPr>
      <w:rFonts w:ascii="Arial" w:hAnsi="Arial"/>
      <w:sz w:val="24"/>
      <w:lang w:val="ru-RU" w:eastAsia="ru-RU"/>
    </w:rPr>
  </w:style>
  <w:style w:type="character" w:customStyle="1" w:styleId="1700">
    <w:name w:val="Знак Знак170"/>
    <w:rsid w:val="00755444"/>
    <w:rPr>
      <w:lang w:val="ru-RU" w:eastAsia="ru-RU"/>
    </w:rPr>
  </w:style>
  <w:style w:type="character" w:customStyle="1" w:styleId="2215">
    <w:name w:val="Знак Знак2215"/>
    <w:semiHidden/>
    <w:rsid w:val="00755444"/>
    <w:rPr>
      <w:sz w:val="24"/>
      <w:lang w:val="ru-RU" w:eastAsia="ru-RU"/>
    </w:rPr>
  </w:style>
  <w:style w:type="character" w:customStyle="1" w:styleId="1613">
    <w:name w:val="Знак Знак1613"/>
    <w:semiHidden/>
    <w:locked/>
    <w:rsid w:val="00755444"/>
    <w:rPr>
      <w:lang w:val="ru-RU" w:eastAsia="ru-RU"/>
    </w:rPr>
  </w:style>
  <w:style w:type="character" w:customStyle="1" w:styleId="1013">
    <w:name w:val="Знак Знак1013"/>
    <w:semiHidden/>
    <w:rsid w:val="00755444"/>
    <w:rPr>
      <w:rFonts w:ascii="Tahoma" w:hAnsi="Tahoma"/>
      <w:lang w:val="ru-RU" w:eastAsia="ru-RU"/>
    </w:rPr>
  </w:style>
  <w:style w:type="character" w:customStyle="1" w:styleId="5713">
    <w:name w:val="Знак Знак5713"/>
    <w:rsid w:val="00755444"/>
    <w:rPr>
      <w:rFonts w:ascii="Arial" w:hAnsi="Arial"/>
      <w:b/>
      <w:kern w:val="32"/>
      <w:sz w:val="32"/>
    </w:rPr>
  </w:style>
  <w:style w:type="character" w:customStyle="1" w:styleId="5613">
    <w:name w:val="Знак Знак5613"/>
    <w:rsid w:val="00755444"/>
    <w:rPr>
      <w:rFonts w:ascii="Arial" w:hAnsi="Arial"/>
      <w:b/>
      <w:i/>
      <w:sz w:val="24"/>
    </w:rPr>
  </w:style>
  <w:style w:type="character" w:customStyle="1" w:styleId="5513">
    <w:name w:val="Знак Знак5513"/>
    <w:rsid w:val="00755444"/>
    <w:rPr>
      <w:rFonts w:ascii="Arial" w:hAnsi="Arial"/>
      <w:b/>
      <w:sz w:val="24"/>
    </w:rPr>
  </w:style>
  <w:style w:type="character" w:customStyle="1" w:styleId="5413">
    <w:name w:val="Знак Знак5413"/>
    <w:rsid w:val="00755444"/>
    <w:rPr>
      <w:b/>
      <w:i/>
      <w:sz w:val="26"/>
    </w:rPr>
  </w:style>
  <w:style w:type="character" w:customStyle="1" w:styleId="5313">
    <w:name w:val="Знак Знак5313"/>
    <w:rsid w:val="00755444"/>
    <w:rPr>
      <w:sz w:val="28"/>
    </w:rPr>
  </w:style>
  <w:style w:type="character" w:customStyle="1" w:styleId="5214">
    <w:name w:val="Знак Знак5214"/>
    <w:rsid w:val="00755444"/>
    <w:rPr>
      <w:sz w:val="24"/>
    </w:rPr>
  </w:style>
  <w:style w:type="character" w:customStyle="1" w:styleId="5116">
    <w:name w:val="Знак Знак5116"/>
    <w:rsid w:val="00755444"/>
    <w:rPr>
      <w:b/>
      <w:sz w:val="24"/>
    </w:rPr>
  </w:style>
  <w:style w:type="character" w:customStyle="1" w:styleId="5013">
    <w:name w:val="Знак Знак5013"/>
    <w:rsid w:val="00755444"/>
    <w:rPr>
      <w:rFonts w:ascii="Arial" w:hAnsi="Arial"/>
      <w:b/>
      <w:sz w:val="24"/>
    </w:rPr>
  </w:style>
  <w:style w:type="character" w:customStyle="1" w:styleId="4913">
    <w:name w:val="Знак Знак4913"/>
    <w:rsid w:val="00755444"/>
    <w:rPr>
      <w:b/>
      <w:sz w:val="24"/>
    </w:rPr>
  </w:style>
  <w:style w:type="character" w:customStyle="1" w:styleId="4813">
    <w:name w:val="Знак Знак4813"/>
    <w:rsid w:val="00755444"/>
    <w:rPr>
      <w:rFonts w:ascii="Arial" w:hAnsi="Arial"/>
      <w:sz w:val="24"/>
      <w:shd w:val="pct20" w:color="auto" w:fill="auto"/>
    </w:rPr>
  </w:style>
  <w:style w:type="character" w:customStyle="1" w:styleId="4713">
    <w:name w:val="Знак Знак4713"/>
    <w:rsid w:val="00755444"/>
    <w:rPr>
      <w:sz w:val="24"/>
    </w:rPr>
  </w:style>
  <w:style w:type="character" w:customStyle="1" w:styleId="4613">
    <w:name w:val="Знак Знак4613"/>
    <w:rsid w:val="00755444"/>
    <w:rPr>
      <w:sz w:val="24"/>
    </w:rPr>
  </w:style>
  <w:style w:type="character" w:customStyle="1" w:styleId="4513">
    <w:name w:val="Знак Знак4513"/>
    <w:rsid w:val="00755444"/>
  </w:style>
  <w:style w:type="character" w:customStyle="1" w:styleId="4413">
    <w:name w:val="Знак Знак4413"/>
    <w:rsid w:val="00755444"/>
  </w:style>
  <w:style w:type="character" w:customStyle="1" w:styleId="4313">
    <w:name w:val="Знак Знак4313"/>
    <w:rsid w:val="00755444"/>
    <w:rPr>
      <w:rFonts w:ascii="Arial" w:hAnsi="Arial"/>
      <w:b/>
      <w:sz w:val="24"/>
    </w:rPr>
  </w:style>
  <w:style w:type="character" w:customStyle="1" w:styleId="4215">
    <w:name w:val="Знак Знак4215"/>
    <w:rsid w:val="00755444"/>
    <w:rPr>
      <w:sz w:val="24"/>
    </w:rPr>
  </w:style>
  <w:style w:type="character" w:customStyle="1" w:styleId="4117">
    <w:name w:val="Знак Знак4117"/>
    <w:locked/>
    <w:rsid w:val="00755444"/>
  </w:style>
  <w:style w:type="character" w:customStyle="1" w:styleId="4013">
    <w:name w:val="Знак Знак4013"/>
    <w:rsid w:val="00755444"/>
    <w:rPr>
      <w:sz w:val="24"/>
    </w:rPr>
  </w:style>
  <w:style w:type="character" w:customStyle="1" w:styleId="3913">
    <w:name w:val="Знак Знак3913"/>
    <w:rsid w:val="00755444"/>
    <w:rPr>
      <w:sz w:val="24"/>
    </w:rPr>
  </w:style>
  <w:style w:type="character" w:customStyle="1" w:styleId="1134">
    <w:name w:val="Знак Знак Знак113"/>
    <w:rsid w:val="00755444"/>
    <w:rPr>
      <w:rFonts w:ascii="Tahoma" w:hAnsi="Tahoma"/>
      <w:sz w:val="16"/>
    </w:rPr>
  </w:style>
  <w:style w:type="character" w:customStyle="1" w:styleId="7813">
    <w:name w:val="Знак Знак7813"/>
    <w:rsid w:val="00755444"/>
    <w:rPr>
      <w:rFonts w:ascii="Arial" w:hAnsi="Arial"/>
      <w:b/>
      <w:kern w:val="32"/>
      <w:sz w:val="32"/>
    </w:rPr>
  </w:style>
  <w:style w:type="character" w:customStyle="1" w:styleId="7713">
    <w:name w:val="Знак Знак7713"/>
    <w:rsid w:val="00755444"/>
    <w:rPr>
      <w:rFonts w:ascii="Arial" w:hAnsi="Arial"/>
      <w:b/>
      <w:i/>
      <w:sz w:val="24"/>
    </w:rPr>
  </w:style>
  <w:style w:type="character" w:customStyle="1" w:styleId="7613">
    <w:name w:val="Знак Знак7613"/>
    <w:rsid w:val="00755444"/>
    <w:rPr>
      <w:rFonts w:ascii="Arial" w:hAnsi="Arial"/>
      <w:b/>
      <w:sz w:val="24"/>
    </w:rPr>
  </w:style>
  <w:style w:type="character" w:customStyle="1" w:styleId="7513">
    <w:name w:val="Знак Знак7513"/>
    <w:rsid w:val="00755444"/>
    <w:rPr>
      <w:b/>
      <w:i/>
      <w:sz w:val="26"/>
    </w:rPr>
  </w:style>
  <w:style w:type="character" w:customStyle="1" w:styleId="7413">
    <w:name w:val="Знак Знак7413"/>
    <w:rsid w:val="00755444"/>
    <w:rPr>
      <w:sz w:val="28"/>
    </w:rPr>
  </w:style>
  <w:style w:type="character" w:customStyle="1" w:styleId="7313">
    <w:name w:val="Знак Знак7313"/>
    <w:rsid w:val="00755444"/>
    <w:rPr>
      <w:sz w:val="24"/>
    </w:rPr>
  </w:style>
  <w:style w:type="character" w:customStyle="1" w:styleId="7214">
    <w:name w:val="Знак Знак7214"/>
    <w:rsid w:val="00755444"/>
    <w:rPr>
      <w:b/>
      <w:sz w:val="24"/>
    </w:rPr>
  </w:style>
  <w:style w:type="character" w:customStyle="1" w:styleId="7117">
    <w:name w:val="Знак Знак7117"/>
    <w:rsid w:val="00755444"/>
    <w:rPr>
      <w:rFonts w:ascii="Arial" w:hAnsi="Arial"/>
      <w:b/>
      <w:sz w:val="24"/>
    </w:rPr>
  </w:style>
  <w:style w:type="character" w:customStyle="1" w:styleId="7013">
    <w:name w:val="Знак Знак7013"/>
    <w:rsid w:val="00755444"/>
    <w:rPr>
      <w:b/>
      <w:sz w:val="24"/>
    </w:rPr>
  </w:style>
  <w:style w:type="character" w:customStyle="1" w:styleId="6913">
    <w:name w:val="Знак Знак6913"/>
    <w:rsid w:val="00755444"/>
    <w:rPr>
      <w:rFonts w:ascii="Arial" w:hAnsi="Arial"/>
      <w:sz w:val="24"/>
      <w:shd w:val="pct20" w:color="auto" w:fill="auto"/>
    </w:rPr>
  </w:style>
  <w:style w:type="character" w:customStyle="1" w:styleId="6813">
    <w:name w:val="Знак Знак6813"/>
    <w:rsid w:val="00755444"/>
    <w:rPr>
      <w:sz w:val="24"/>
    </w:rPr>
  </w:style>
  <w:style w:type="character" w:customStyle="1" w:styleId="6713">
    <w:name w:val="Знак Знак6713"/>
    <w:rsid w:val="00755444"/>
    <w:rPr>
      <w:sz w:val="24"/>
    </w:rPr>
  </w:style>
  <w:style w:type="character" w:customStyle="1" w:styleId="6613">
    <w:name w:val="Знак Знак6613"/>
    <w:rsid w:val="00755444"/>
  </w:style>
  <w:style w:type="character" w:customStyle="1" w:styleId="6513">
    <w:name w:val="Знак Знак6513"/>
    <w:rsid w:val="00755444"/>
  </w:style>
  <w:style w:type="character" w:customStyle="1" w:styleId="6413">
    <w:name w:val="Знак Знак6413"/>
    <w:rsid w:val="00755444"/>
    <w:rPr>
      <w:rFonts w:ascii="Arial" w:hAnsi="Arial"/>
      <w:b/>
      <w:sz w:val="24"/>
    </w:rPr>
  </w:style>
  <w:style w:type="character" w:customStyle="1" w:styleId="6313">
    <w:name w:val="Знак Знак6313"/>
    <w:rsid w:val="00755444"/>
    <w:rPr>
      <w:sz w:val="24"/>
    </w:rPr>
  </w:style>
  <w:style w:type="character" w:customStyle="1" w:styleId="6215">
    <w:name w:val="Знак Знак6215"/>
    <w:locked/>
    <w:rsid w:val="00755444"/>
  </w:style>
  <w:style w:type="character" w:customStyle="1" w:styleId="6117">
    <w:name w:val="Знак Знак6117"/>
    <w:rsid w:val="00755444"/>
    <w:rPr>
      <w:sz w:val="24"/>
    </w:rPr>
  </w:style>
  <w:style w:type="character" w:customStyle="1" w:styleId="6013">
    <w:name w:val="Знак Знак6013"/>
    <w:rsid w:val="00755444"/>
    <w:rPr>
      <w:sz w:val="24"/>
    </w:rPr>
  </w:style>
  <w:style w:type="character" w:customStyle="1" w:styleId="2134">
    <w:name w:val="Знак Знак Знак213"/>
    <w:rsid w:val="00755444"/>
    <w:rPr>
      <w:rFonts w:ascii="Tahoma" w:hAnsi="Tahoma"/>
      <w:sz w:val="16"/>
    </w:rPr>
  </w:style>
  <w:style w:type="character" w:customStyle="1" w:styleId="3612">
    <w:name w:val="Знак Знак3612"/>
    <w:rsid w:val="00755444"/>
    <w:rPr>
      <w:rFonts w:ascii="Arial" w:hAnsi="Arial"/>
      <w:b/>
      <w:kern w:val="32"/>
      <w:sz w:val="32"/>
      <w:lang w:val="ru-RU" w:eastAsia="ru-RU"/>
    </w:rPr>
  </w:style>
  <w:style w:type="character" w:customStyle="1" w:styleId="3512">
    <w:name w:val="Знак Знак3512"/>
    <w:rsid w:val="00755444"/>
    <w:rPr>
      <w:rFonts w:ascii="Arial" w:hAnsi="Arial"/>
      <w:b/>
      <w:i/>
      <w:sz w:val="24"/>
      <w:lang w:val="ru-RU" w:eastAsia="ru-RU"/>
    </w:rPr>
  </w:style>
  <w:style w:type="character" w:customStyle="1" w:styleId="2412">
    <w:name w:val="Знак Знак2412"/>
    <w:rsid w:val="00755444"/>
    <w:rPr>
      <w:sz w:val="24"/>
      <w:lang w:val="ru-RU" w:eastAsia="ru-RU"/>
    </w:rPr>
  </w:style>
  <w:style w:type="character" w:customStyle="1" w:styleId="21170">
    <w:name w:val="Знак Знак2117"/>
    <w:rsid w:val="00755444"/>
    <w:rPr>
      <w:lang w:val="ru-RU" w:eastAsia="ru-RU"/>
    </w:rPr>
  </w:style>
  <w:style w:type="character" w:customStyle="1" w:styleId="3412">
    <w:name w:val="Знак Знак3412"/>
    <w:rsid w:val="00755444"/>
    <w:rPr>
      <w:rFonts w:ascii="Arial" w:hAnsi="Arial"/>
      <w:b/>
      <w:sz w:val="24"/>
      <w:lang w:val="ru-RU" w:eastAsia="ru-RU"/>
    </w:rPr>
  </w:style>
  <w:style w:type="character" w:customStyle="1" w:styleId="3313">
    <w:name w:val="Знак Знак3313"/>
    <w:rsid w:val="00755444"/>
    <w:rPr>
      <w:b/>
      <w:sz w:val="28"/>
      <w:lang w:val="ru-RU" w:eastAsia="ru-RU"/>
    </w:rPr>
  </w:style>
  <w:style w:type="character" w:customStyle="1" w:styleId="3012">
    <w:name w:val="Знак Знак3012"/>
    <w:rsid w:val="00755444"/>
    <w:rPr>
      <w:sz w:val="28"/>
      <w:lang w:val="ru-RU" w:eastAsia="ru-RU"/>
    </w:rPr>
  </w:style>
  <w:style w:type="character" w:customStyle="1" w:styleId="2912">
    <w:name w:val="Знак Знак2912"/>
    <w:rsid w:val="00755444"/>
    <w:rPr>
      <w:b/>
      <w:sz w:val="22"/>
      <w:lang w:val="ru-RU" w:eastAsia="ru-RU"/>
    </w:rPr>
  </w:style>
  <w:style w:type="character" w:customStyle="1" w:styleId="2812">
    <w:name w:val="Знак Знак2812"/>
    <w:rsid w:val="00755444"/>
    <w:rPr>
      <w:b/>
      <w:sz w:val="24"/>
      <w:lang w:val="ru-RU" w:eastAsia="ru-RU"/>
    </w:rPr>
  </w:style>
  <w:style w:type="character" w:customStyle="1" w:styleId="2712">
    <w:name w:val="Знак Знак2712"/>
    <w:rsid w:val="00755444"/>
    <w:rPr>
      <w:rFonts w:ascii="Arial" w:hAnsi="Arial"/>
      <w:b/>
      <w:sz w:val="24"/>
      <w:lang w:val="ru-RU" w:eastAsia="ru-RU"/>
    </w:rPr>
  </w:style>
  <w:style w:type="character" w:customStyle="1" w:styleId="2612">
    <w:name w:val="Знак Знак2612"/>
    <w:rsid w:val="00755444"/>
    <w:rPr>
      <w:b/>
      <w:sz w:val="24"/>
      <w:lang w:val="ru-RU" w:eastAsia="ru-RU"/>
    </w:rPr>
  </w:style>
  <w:style w:type="character" w:customStyle="1" w:styleId="1412">
    <w:name w:val="Знак Знак1412"/>
    <w:rsid w:val="00755444"/>
    <w:rPr>
      <w:sz w:val="24"/>
      <w:lang w:val="ru-RU" w:eastAsia="ru-RU"/>
    </w:rPr>
  </w:style>
  <w:style w:type="character" w:customStyle="1" w:styleId="1712">
    <w:name w:val="Знак Знак1712"/>
    <w:rsid w:val="00755444"/>
    <w:rPr>
      <w:sz w:val="24"/>
      <w:lang w:val="ru-RU" w:eastAsia="ru-RU"/>
    </w:rPr>
  </w:style>
  <w:style w:type="character" w:customStyle="1" w:styleId="1512">
    <w:name w:val="Знак Знак1512"/>
    <w:rsid w:val="00755444"/>
    <w:rPr>
      <w:sz w:val="24"/>
      <w:lang w:val="ru-RU" w:eastAsia="ru-RU"/>
    </w:rPr>
  </w:style>
  <w:style w:type="character" w:customStyle="1" w:styleId="2512">
    <w:name w:val="Знак Знак2512"/>
    <w:rsid w:val="00755444"/>
    <w:rPr>
      <w:rFonts w:ascii="Arial" w:hAnsi="Arial"/>
      <w:sz w:val="24"/>
      <w:lang w:val="ru-RU" w:eastAsia="ru-RU"/>
    </w:rPr>
  </w:style>
  <w:style w:type="character" w:customStyle="1" w:styleId="2313">
    <w:name w:val="Знак Знак2313"/>
    <w:rsid w:val="00755444"/>
    <w:rPr>
      <w:sz w:val="24"/>
      <w:lang w:val="ru-RU" w:eastAsia="ru-RU"/>
    </w:rPr>
  </w:style>
  <w:style w:type="character" w:customStyle="1" w:styleId="1913">
    <w:name w:val="Знак Знак1913"/>
    <w:rsid w:val="00755444"/>
    <w:rPr>
      <w:lang w:val="ru-RU" w:eastAsia="ru-RU"/>
    </w:rPr>
  </w:style>
  <w:style w:type="character" w:customStyle="1" w:styleId="1812">
    <w:name w:val="Знак Знак1812"/>
    <w:rsid w:val="00755444"/>
    <w:rPr>
      <w:rFonts w:ascii="Arial" w:hAnsi="Arial"/>
      <w:b/>
      <w:sz w:val="24"/>
      <w:lang w:val="ru-RU" w:eastAsia="ru-RU"/>
    </w:rPr>
  </w:style>
  <w:style w:type="character" w:customStyle="1" w:styleId="13120">
    <w:name w:val="Знак Знак1312"/>
    <w:rsid w:val="00755444"/>
    <w:rPr>
      <w:rFonts w:ascii="Courier New" w:hAnsi="Courier New"/>
      <w:lang w:val="ru-RU" w:eastAsia="ru-RU"/>
    </w:rPr>
  </w:style>
  <w:style w:type="character" w:customStyle="1" w:styleId="12140">
    <w:name w:val="Знак Знак1214"/>
    <w:rsid w:val="00755444"/>
    <w:rPr>
      <w:sz w:val="24"/>
      <w:lang w:val="ru-RU" w:eastAsia="ru-RU"/>
    </w:rPr>
  </w:style>
  <w:style w:type="character" w:customStyle="1" w:styleId="11170">
    <w:name w:val="Знак Знак1117"/>
    <w:rsid w:val="00755444"/>
    <w:rPr>
      <w:sz w:val="24"/>
      <w:lang w:val="ru-RU" w:eastAsia="ru-RU"/>
    </w:rPr>
  </w:style>
  <w:style w:type="character" w:customStyle="1" w:styleId="3215">
    <w:name w:val="Знак Знак3215"/>
    <w:rsid w:val="00755444"/>
    <w:rPr>
      <w:rFonts w:ascii="Arial" w:hAnsi="Arial"/>
      <w:b/>
      <w:kern w:val="32"/>
      <w:sz w:val="32"/>
      <w:lang w:val="ru-RU" w:eastAsia="ru-RU"/>
    </w:rPr>
  </w:style>
  <w:style w:type="character" w:customStyle="1" w:styleId="3117">
    <w:name w:val="Знак Знак3117"/>
    <w:rsid w:val="00755444"/>
    <w:rPr>
      <w:rFonts w:ascii="Arial" w:hAnsi="Arial"/>
      <w:b/>
      <w:i/>
      <w:sz w:val="24"/>
      <w:lang w:val="ru-RU" w:eastAsia="ru-RU"/>
    </w:rPr>
  </w:style>
  <w:style w:type="character" w:customStyle="1" w:styleId="9130">
    <w:name w:val="Знак Знак913"/>
    <w:rsid w:val="00755444"/>
    <w:rPr>
      <w:rFonts w:ascii="Arial" w:hAnsi="Arial"/>
      <w:b/>
      <w:kern w:val="32"/>
      <w:sz w:val="32"/>
      <w:lang w:val="ru-RU" w:eastAsia="ru-RU"/>
    </w:rPr>
  </w:style>
  <w:style w:type="character" w:customStyle="1" w:styleId="8131">
    <w:name w:val="Знак Знак813"/>
    <w:rsid w:val="00755444"/>
    <w:rPr>
      <w:rFonts w:ascii="Arial" w:hAnsi="Arial"/>
      <w:b/>
      <w:i/>
      <w:sz w:val="24"/>
      <w:lang w:val="ru-RU" w:eastAsia="ru-RU"/>
    </w:rPr>
  </w:style>
  <w:style w:type="character" w:customStyle="1" w:styleId="7700">
    <w:name w:val="Знак Знак770"/>
    <w:rsid w:val="00755444"/>
    <w:rPr>
      <w:rFonts w:ascii="Arial" w:hAnsi="Arial"/>
      <w:b/>
      <w:sz w:val="24"/>
      <w:lang w:val="ru-RU" w:eastAsia="ru-RU"/>
    </w:rPr>
  </w:style>
  <w:style w:type="character" w:customStyle="1" w:styleId="6700">
    <w:name w:val="Знак Знак670"/>
    <w:rsid w:val="00755444"/>
    <w:rPr>
      <w:b/>
      <w:sz w:val="24"/>
      <w:lang w:val="ru-RU" w:eastAsia="ru-RU"/>
    </w:rPr>
  </w:style>
  <w:style w:type="character" w:customStyle="1" w:styleId="5700">
    <w:name w:val="Знак Знак570"/>
    <w:rsid w:val="00755444"/>
    <w:rPr>
      <w:sz w:val="24"/>
      <w:lang w:val="ru-RU" w:eastAsia="ru-RU"/>
    </w:rPr>
  </w:style>
  <w:style w:type="character" w:customStyle="1" w:styleId="4700">
    <w:name w:val="Знак Знак470"/>
    <w:rsid w:val="00755444"/>
    <w:rPr>
      <w:rFonts w:ascii="Arial" w:hAnsi="Arial"/>
      <w:b/>
      <w:sz w:val="24"/>
      <w:lang w:val="ru-RU" w:eastAsia="ru-RU"/>
    </w:rPr>
  </w:style>
  <w:style w:type="character" w:customStyle="1" w:styleId="3600">
    <w:name w:val="Знак Знак360"/>
    <w:rsid w:val="00755444"/>
    <w:rPr>
      <w:sz w:val="24"/>
      <w:lang w:val="ru-RU" w:eastAsia="ru-RU"/>
    </w:rPr>
  </w:style>
  <w:style w:type="character" w:customStyle="1" w:styleId="2600">
    <w:name w:val="Знак Знак260"/>
    <w:rsid w:val="00755444"/>
    <w:rPr>
      <w:rFonts w:ascii="Arial" w:hAnsi="Arial"/>
      <w:sz w:val="24"/>
      <w:lang w:val="ru-RU" w:eastAsia="ru-RU"/>
    </w:rPr>
  </w:style>
  <w:style w:type="character" w:customStyle="1" w:styleId="1600">
    <w:name w:val="Знак Знак160"/>
    <w:rsid w:val="00755444"/>
    <w:rPr>
      <w:lang w:val="ru-RU" w:eastAsia="ru-RU"/>
    </w:rPr>
  </w:style>
  <w:style w:type="character" w:customStyle="1" w:styleId="2214">
    <w:name w:val="Знак Знак2214"/>
    <w:semiHidden/>
    <w:rsid w:val="00755444"/>
    <w:rPr>
      <w:sz w:val="24"/>
      <w:lang w:val="ru-RU" w:eastAsia="ru-RU"/>
    </w:rPr>
  </w:style>
  <w:style w:type="character" w:customStyle="1" w:styleId="1612">
    <w:name w:val="Знак Знак1612"/>
    <w:semiHidden/>
    <w:locked/>
    <w:rsid w:val="00755444"/>
    <w:rPr>
      <w:lang w:val="ru-RU" w:eastAsia="ru-RU"/>
    </w:rPr>
  </w:style>
  <w:style w:type="character" w:customStyle="1" w:styleId="1012">
    <w:name w:val="Знак Знак1012"/>
    <w:semiHidden/>
    <w:rsid w:val="00755444"/>
    <w:rPr>
      <w:rFonts w:ascii="Tahoma" w:hAnsi="Tahoma"/>
      <w:lang w:val="ru-RU" w:eastAsia="ru-RU"/>
    </w:rPr>
  </w:style>
  <w:style w:type="character" w:customStyle="1" w:styleId="5712">
    <w:name w:val="Знак Знак5712"/>
    <w:rsid w:val="00755444"/>
    <w:rPr>
      <w:rFonts w:ascii="Arial" w:hAnsi="Arial"/>
      <w:b/>
      <w:kern w:val="32"/>
      <w:sz w:val="32"/>
    </w:rPr>
  </w:style>
  <w:style w:type="character" w:customStyle="1" w:styleId="5612">
    <w:name w:val="Знак Знак5612"/>
    <w:rsid w:val="00755444"/>
    <w:rPr>
      <w:rFonts w:ascii="Arial" w:hAnsi="Arial"/>
      <w:b/>
      <w:i/>
      <w:sz w:val="24"/>
    </w:rPr>
  </w:style>
  <w:style w:type="character" w:customStyle="1" w:styleId="5512">
    <w:name w:val="Знак Знак5512"/>
    <w:rsid w:val="00755444"/>
    <w:rPr>
      <w:rFonts w:ascii="Arial" w:hAnsi="Arial"/>
      <w:b/>
      <w:sz w:val="24"/>
    </w:rPr>
  </w:style>
  <w:style w:type="character" w:customStyle="1" w:styleId="5412">
    <w:name w:val="Знак Знак5412"/>
    <w:rsid w:val="00755444"/>
    <w:rPr>
      <w:b/>
      <w:i/>
      <w:sz w:val="26"/>
    </w:rPr>
  </w:style>
  <w:style w:type="character" w:customStyle="1" w:styleId="5312">
    <w:name w:val="Знак Знак5312"/>
    <w:rsid w:val="00755444"/>
    <w:rPr>
      <w:sz w:val="28"/>
    </w:rPr>
  </w:style>
  <w:style w:type="character" w:customStyle="1" w:styleId="5213">
    <w:name w:val="Знак Знак5213"/>
    <w:rsid w:val="00755444"/>
    <w:rPr>
      <w:sz w:val="24"/>
    </w:rPr>
  </w:style>
  <w:style w:type="character" w:customStyle="1" w:styleId="5115">
    <w:name w:val="Знак Знак5115"/>
    <w:rsid w:val="00755444"/>
    <w:rPr>
      <w:b/>
      <w:sz w:val="24"/>
    </w:rPr>
  </w:style>
  <w:style w:type="character" w:customStyle="1" w:styleId="5012">
    <w:name w:val="Знак Знак5012"/>
    <w:rsid w:val="00755444"/>
    <w:rPr>
      <w:rFonts w:ascii="Arial" w:hAnsi="Arial"/>
      <w:b/>
      <w:sz w:val="24"/>
    </w:rPr>
  </w:style>
  <w:style w:type="character" w:customStyle="1" w:styleId="4912">
    <w:name w:val="Знак Знак4912"/>
    <w:rsid w:val="00755444"/>
    <w:rPr>
      <w:b/>
      <w:sz w:val="24"/>
    </w:rPr>
  </w:style>
  <w:style w:type="character" w:customStyle="1" w:styleId="4812">
    <w:name w:val="Знак Знак4812"/>
    <w:rsid w:val="00755444"/>
    <w:rPr>
      <w:rFonts w:ascii="Arial" w:hAnsi="Arial"/>
      <w:sz w:val="24"/>
      <w:shd w:val="pct20" w:color="auto" w:fill="auto"/>
    </w:rPr>
  </w:style>
  <w:style w:type="character" w:customStyle="1" w:styleId="4712">
    <w:name w:val="Знак Знак4712"/>
    <w:rsid w:val="00755444"/>
    <w:rPr>
      <w:sz w:val="24"/>
    </w:rPr>
  </w:style>
  <w:style w:type="character" w:customStyle="1" w:styleId="4612">
    <w:name w:val="Знак Знак4612"/>
    <w:rsid w:val="00755444"/>
    <w:rPr>
      <w:sz w:val="24"/>
    </w:rPr>
  </w:style>
  <w:style w:type="character" w:customStyle="1" w:styleId="4512">
    <w:name w:val="Знак Знак4512"/>
    <w:rsid w:val="00755444"/>
  </w:style>
  <w:style w:type="character" w:customStyle="1" w:styleId="4412">
    <w:name w:val="Знак Знак4412"/>
    <w:rsid w:val="00755444"/>
  </w:style>
  <w:style w:type="character" w:customStyle="1" w:styleId="4312">
    <w:name w:val="Знак Знак4312"/>
    <w:rsid w:val="00755444"/>
    <w:rPr>
      <w:rFonts w:ascii="Arial" w:hAnsi="Arial"/>
      <w:b/>
      <w:sz w:val="24"/>
    </w:rPr>
  </w:style>
  <w:style w:type="character" w:customStyle="1" w:styleId="4214">
    <w:name w:val="Знак Знак4214"/>
    <w:rsid w:val="00755444"/>
    <w:rPr>
      <w:sz w:val="24"/>
    </w:rPr>
  </w:style>
  <w:style w:type="character" w:customStyle="1" w:styleId="4116">
    <w:name w:val="Знак Знак4116"/>
    <w:locked/>
    <w:rsid w:val="00755444"/>
  </w:style>
  <w:style w:type="character" w:customStyle="1" w:styleId="4012">
    <w:name w:val="Знак Знак4012"/>
    <w:rsid w:val="00755444"/>
    <w:rPr>
      <w:sz w:val="24"/>
    </w:rPr>
  </w:style>
  <w:style w:type="character" w:customStyle="1" w:styleId="3912">
    <w:name w:val="Знак Знак3912"/>
    <w:rsid w:val="00755444"/>
    <w:rPr>
      <w:sz w:val="24"/>
    </w:rPr>
  </w:style>
  <w:style w:type="character" w:customStyle="1" w:styleId="1125">
    <w:name w:val="Знак Знак Знак112"/>
    <w:rsid w:val="00755444"/>
    <w:rPr>
      <w:rFonts w:ascii="Tahoma" w:hAnsi="Tahoma"/>
      <w:sz w:val="16"/>
    </w:rPr>
  </w:style>
  <w:style w:type="character" w:customStyle="1" w:styleId="7812">
    <w:name w:val="Знак Знак7812"/>
    <w:rsid w:val="00755444"/>
    <w:rPr>
      <w:rFonts w:ascii="Arial" w:hAnsi="Arial"/>
      <w:b/>
      <w:kern w:val="32"/>
      <w:sz w:val="32"/>
    </w:rPr>
  </w:style>
  <w:style w:type="character" w:customStyle="1" w:styleId="7712">
    <w:name w:val="Знак Знак7712"/>
    <w:rsid w:val="00755444"/>
    <w:rPr>
      <w:rFonts w:ascii="Arial" w:hAnsi="Arial"/>
      <w:b/>
      <w:i/>
      <w:sz w:val="24"/>
    </w:rPr>
  </w:style>
  <w:style w:type="character" w:customStyle="1" w:styleId="7612">
    <w:name w:val="Знак Знак7612"/>
    <w:rsid w:val="00755444"/>
    <w:rPr>
      <w:rFonts w:ascii="Arial" w:hAnsi="Arial"/>
      <w:b/>
      <w:sz w:val="24"/>
    </w:rPr>
  </w:style>
  <w:style w:type="character" w:customStyle="1" w:styleId="7512">
    <w:name w:val="Знак Знак7512"/>
    <w:rsid w:val="00755444"/>
    <w:rPr>
      <w:b/>
      <w:i/>
      <w:sz w:val="26"/>
    </w:rPr>
  </w:style>
  <w:style w:type="character" w:customStyle="1" w:styleId="7412">
    <w:name w:val="Знак Знак7412"/>
    <w:rsid w:val="00755444"/>
    <w:rPr>
      <w:sz w:val="28"/>
    </w:rPr>
  </w:style>
  <w:style w:type="character" w:customStyle="1" w:styleId="7312">
    <w:name w:val="Знак Знак7312"/>
    <w:rsid w:val="00755444"/>
    <w:rPr>
      <w:sz w:val="24"/>
    </w:rPr>
  </w:style>
  <w:style w:type="character" w:customStyle="1" w:styleId="72130">
    <w:name w:val="Знак Знак7213"/>
    <w:rsid w:val="00755444"/>
    <w:rPr>
      <w:b/>
      <w:sz w:val="24"/>
    </w:rPr>
  </w:style>
  <w:style w:type="character" w:customStyle="1" w:styleId="7116">
    <w:name w:val="Знак Знак7116"/>
    <w:rsid w:val="00755444"/>
    <w:rPr>
      <w:rFonts w:ascii="Arial" w:hAnsi="Arial"/>
      <w:b/>
      <w:sz w:val="24"/>
    </w:rPr>
  </w:style>
  <w:style w:type="character" w:customStyle="1" w:styleId="7012">
    <w:name w:val="Знак Знак7012"/>
    <w:rsid w:val="00755444"/>
    <w:rPr>
      <w:b/>
      <w:sz w:val="24"/>
    </w:rPr>
  </w:style>
  <w:style w:type="character" w:customStyle="1" w:styleId="6912">
    <w:name w:val="Знак Знак6912"/>
    <w:rsid w:val="00755444"/>
    <w:rPr>
      <w:rFonts w:ascii="Arial" w:hAnsi="Arial"/>
      <w:sz w:val="24"/>
      <w:shd w:val="pct20" w:color="auto" w:fill="auto"/>
    </w:rPr>
  </w:style>
  <w:style w:type="character" w:customStyle="1" w:styleId="6812">
    <w:name w:val="Знак Знак6812"/>
    <w:rsid w:val="00755444"/>
    <w:rPr>
      <w:sz w:val="24"/>
    </w:rPr>
  </w:style>
  <w:style w:type="character" w:customStyle="1" w:styleId="6712">
    <w:name w:val="Знак Знак6712"/>
    <w:rsid w:val="00755444"/>
    <w:rPr>
      <w:sz w:val="24"/>
    </w:rPr>
  </w:style>
  <w:style w:type="character" w:customStyle="1" w:styleId="6612">
    <w:name w:val="Знак Знак6612"/>
    <w:rsid w:val="00755444"/>
  </w:style>
  <w:style w:type="character" w:customStyle="1" w:styleId="6512">
    <w:name w:val="Знак Знак6512"/>
    <w:rsid w:val="00755444"/>
  </w:style>
  <w:style w:type="character" w:customStyle="1" w:styleId="6412">
    <w:name w:val="Знак Знак6412"/>
    <w:rsid w:val="00755444"/>
    <w:rPr>
      <w:rFonts w:ascii="Arial" w:hAnsi="Arial"/>
      <w:b/>
      <w:sz w:val="24"/>
    </w:rPr>
  </w:style>
  <w:style w:type="character" w:customStyle="1" w:styleId="6312">
    <w:name w:val="Знак Знак6312"/>
    <w:rsid w:val="00755444"/>
    <w:rPr>
      <w:sz w:val="24"/>
    </w:rPr>
  </w:style>
  <w:style w:type="character" w:customStyle="1" w:styleId="6214">
    <w:name w:val="Знак Знак6214"/>
    <w:locked/>
    <w:rsid w:val="00755444"/>
  </w:style>
  <w:style w:type="character" w:customStyle="1" w:styleId="6116">
    <w:name w:val="Знак Знак6116"/>
    <w:rsid w:val="00755444"/>
    <w:rPr>
      <w:sz w:val="24"/>
    </w:rPr>
  </w:style>
  <w:style w:type="character" w:customStyle="1" w:styleId="6012">
    <w:name w:val="Знак Знак6012"/>
    <w:rsid w:val="00755444"/>
    <w:rPr>
      <w:sz w:val="24"/>
    </w:rPr>
  </w:style>
  <w:style w:type="character" w:customStyle="1" w:styleId="2123">
    <w:name w:val="Знак Знак Знак212"/>
    <w:rsid w:val="00755444"/>
    <w:rPr>
      <w:rFonts w:ascii="Tahoma" w:hAnsi="Tahoma"/>
      <w:sz w:val="16"/>
    </w:rPr>
  </w:style>
  <w:style w:type="paragraph" w:customStyle="1" w:styleId="1291">
    <w:name w:val="Заголовок 129"/>
    <w:basedOn w:val="a2"/>
    <w:next w:val="a2"/>
    <w:rsid w:val="00755444"/>
    <w:pPr>
      <w:keepNext/>
      <w:spacing w:before="240" w:after="60"/>
      <w:ind w:left="720" w:hanging="360"/>
    </w:pPr>
    <w:rPr>
      <w:rFonts w:ascii="Arial" w:hAnsi="Arial"/>
      <w:b/>
      <w:kern w:val="28"/>
      <w:sz w:val="28"/>
      <w:szCs w:val="20"/>
    </w:rPr>
  </w:style>
  <w:style w:type="paragraph" w:customStyle="1" w:styleId="41a">
    <w:name w:val="Обычный41"/>
    <w:rsid w:val="00755444"/>
    <w:pPr>
      <w:widowControl w:val="0"/>
    </w:pPr>
  </w:style>
  <w:style w:type="paragraph" w:customStyle="1" w:styleId="2219">
    <w:name w:val="Заголовок 221"/>
    <w:basedOn w:val="41a"/>
    <w:next w:val="41a"/>
    <w:rsid w:val="00755444"/>
    <w:pPr>
      <w:keepNext/>
      <w:widowControl/>
      <w:spacing w:before="240" w:after="60"/>
      <w:ind w:left="1080" w:hanging="720"/>
    </w:pPr>
    <w:rPr>
      <w:rFonts w:ascii="Arial" w:hAnsi="Arial"/>
      <w:b/>
      <w:i/>
      <w:sz w:val="24"/>
    </w:rPr>
  </w:style>
  <w:style w:type="paragraph" w:customStyle="1" w:styleId="321a">
    <w:name w:val="Заголовок 321"/>
    <w:basedOn w:val="41a"/>
    <w:next w:val="41a"/>
    <w:rsid w:val="00755444"/>
    <w:pPr>
      <w:keepNext/>
      <w:widowControl/>
      <w:spacing w:before="240" w:after="60"/>
      <w:ind w:left="2124" w:hanging="708"/>
    </w:pPr>
    <w:rPr>
      <w:b/>
      <w:sz w:val="24"/>
    </w:rPr>
  </w:style>
  <w:style w:type="paragraph" w:customStyle="1" w:styleId="4219">
    <w:name w:val="Заголовок 421"/>
    <w:basedOn w:val="41a"/>
    <w:next w:val="41a"/>
    <w:rsid w:val="00755444"/>
    <w:pPr>
      <w:keepNext/>
      <w:widowControl/>
      <w:spacing w:before="240" w:after="60"/>
      <w:ind w:left="2832" w:hanging="708"/>
    </w:pPr>
    <w:rPr>
      <w:b/>
      <w:i/>
      <w:sz w:val="24"/>
    </w:rPr>
  </w:style>
  <w:style w:type="paragraph" w:customStyle="1" w:styleId="5218">
    <w:name w:val="Заголовок 521"/>
    <w:basedOn w:val="41a"/>
    <w:next w:val="41a"/>
    <w:rsid w:val="00755444"/>
    <w:pPr>
      <w:widowControl/>
      <w:spacing w:before="240" w:after="60"/>
      <w:ind w:left="3540" w:hanging="708"/>
    </w:pPr>
    <w:rPr>
      <w:rFonts w:ascii="Arial" w:hAnsi="Arial"/>
      <w:sz w:val="22"/>
    </w:rPr>
  </w:style>
  <w:style w:type="paragraph" w:customStyle="1" w:styleId="6219">
    <w:name w:val="Заголовок 621"/>
    <w:basedOn w:val="41a"/>
    <w:next w:val="41a"/>
    <w:rsid w:val="00755444"/>
    <w:pPr>
      <w:widowControl/>
      <w:spacing w:before="240" w:after="60"/>
      <w:ind w:left="1800" w:hanging="1440"/>
    </w:pPr>
    <w:rPr>
      <w:rFonts w:ascii="Arial" w:hAnsi="Arial"/>
      <w:i/>
      <w:sz w:val="22"/>
    </w:rPr>
  </w:style>
  <w:style w:type="paragraph" w:customStyle="1" w:styleId="7221">
    <w:name w:val="Заголовок 722"/>
    <w:basedOn w:val="41a"/>
    <w:next w:val="41a"/>
    <w:rsid w:val="00755444"/>
    <w:pPr>
      <w:widowControl/>
      <w:spacing w:before="240" w:after="60"/>
      <w:ind w:left="4956" w:hanging="708"/>
    </w:pPr>
    <w:rPr>
      <w:rFonts w:ascii="Arial" w:hAnsi="Arial"/>
    </w:rPr>
  </w:style>
  <w:style w:type="paragraph" w:customStyle="1" w:styleId="8210">
    <w:name w:val="Заголовок 821"/>
    <w:basedOn w:val="41a"/>
    <w:next w:val="41a"/>
    <w:rsid w:val="00755444"/>
    <w:pPr>
      <w:widowControl/>
      <w:spacing w:before="240" w:after="60"/>
      <w:ind w:left="5664" w:hanging="708"/>
    </w:pPr>
    <w:rPr>
      <w:rFonts w:ascii="Arial" w:hAnsi="Arial"/>
      <w:i/>
    </w:rPr>
  </w:style>
  <w:style w:type="paragraph" w:customStyle="1" w:styleId="9220">
    <w:name w:val="Заголовок 922"/>
    <w:basedOn w:val="41a"/>
    <w:next w:val="41a"/>
    <w:rsid w:val="00755444"/>
    <w:pPr>
      <w:widowControl/>
      <w:spacing w:before="240" w:after="60"/>
      <w:ind w:left="6372" w:hanging="708"/>
    </w:pPr>
    <w:rPr>
      <w:rFonts w:ascii="Arial" w:hAnsi="Arial"/>
      <w:i/>
      <w:sz w:val="18"/>
    </w:rPr>
  </w:style>
  <w:style w:type="paragraph" w:customStyle="1" w:styleId="23b">
    <w:name w:val="Основной текст23"/>
    <w:basedOn w:val="a2"/>
    <w:rsid w:val="00755444"/>
    <w:pPr>
      <w:widowControl w:val="0"/>
      <w:ind w:right="-70"/>
    </w:pPr>
    <w:rPr>
      <w:sz w:val="28"/>
      <w:szCs w:val="20"/>
    </w:rPr>
  </w:style>
  <w:style w:type="character" w:customStyle="1" w:styleId="19d">
    <w:name w:val="Основной шрифт абзаца19"/>
    <w:rsid w:val="00755444"/>
  </w:style>
  <w:style w:type="paragraph" w:customStyle="1" w:styleId="203">
    <w:name w:val="Верхний колонтитул20"/>
    <w:basedOn w:val="41a"/>
    <w:rsid w:val="00755444"/>
    <w:pPr>
      <w:tabs>
        <w:tab w:val="center" w:pos="4153"/>
        <w:tab w:val="right" w:pos="8306"/>
      </w:tabs>
    </w:pPr>
  </w:style>
  <w:style w:type="paragraph" w:customStyle="1" w:styleId="19e">
    <w:name w:val="Список19"/>
    <w:basedOn w:val="41a"/>
    <w:rsid w:val="00755444"/>
    <w:pPr>
      <w:ind w:left="283" w:hanging="283"/>
    </w:pPr>
  </w:style>
  <w:style w:type="paragraph" w:customStyle="1" w:styleId="19f">
    <w:name w:val="Название объекта19"/>
    <w:basedOn w:val="41a"/>
    <w:next w:val="41a"/>
    <w:rsid w:val="00755444"/>
    <w:pPr>
      <w:ind w:firstLine="709"/>
      <w:jc w:val="both"/>
    </w:pPr>
    <w:rPr>
      <w:rFonts w:ascii="Arial" w:hAnsi="Arial"/>
      <w:b/>
      <w:sz w:val="32"/>
    </w:rPr>
  </w:style>
  <w:style w:type="paragraph" w:customStyle="1" w:styleId="2202">
    <w:name w:val="Основной текст 220"/>
    <w:basedOn w:val="a2"/>
    <w:rsid w:val="00755444"/>
    <w:pPr>
      <w:widowControl w:val="0"/>
      <w:ind w:firstLine="720"/>
      <w:jc w:val="both"/>
    </w:pPr>
    <w:rPr>
      <w:sz w:val="28"/>
      <w:szCs w:val="20"/>
    </w:rPr>
  </w:style>
  <w:style w:type="paragraph" w:customStyle="1" w:styleId="2193">
    <w:name w:val="Основной текст с отступом 219"/>
    <w:basedOn w:val="a2"/>
    <w:rsid w:val="00755444"/>
    <w:pPr>
      <w:widowControl w:val="0"/>
      <w:ind w:firstLine="709"/>
      <w:jc w:val="both"/>
    </w:pPr>
    <w:rPr>
      <w:sz w:val="20"/>
      <w:szCs w:val="20"/>
    </w:rPr>
  </w:style>
  <w:style w:type="paragraph" w:customStyle="1" w:styleId="3192">
    <w:name w:val="Основной текст с отступом 319"/>
    <w:basedOn w:val="a2"/>
    <w:rsid w:val="00755444"/>
    <w:pPr>
      <w:ind w:firstLine="720"/>
      <w:jc w:val="both"/>
    </w:pPr>
    <w:rPr>
      <w:sz w:val="20"/>
      <w:szCs w:val="20"/>
    </w:rPr>
  </w:style>
  <w:style w:type="paragraph" w:customStyle="1" w:styleId="1301">
    <w:name w:val="Заголовок 130"/>
    <w:basedOn w:val="a2"/>
    <w:next w:val="a2"/>
    <w:rsid w:val="00755444"/>
    <w:pPr>
      <w:keepNext/>
      <w:spacing w:before="240" w:after="60"/>
      <w:ind w:left="720" w:hanging="360"/>
    </w:pPr>
    <w:rPr>
      <w:rFonts w:ascii="Arial" w:hAnsi="Arial"/>
      <w:b/>
      <w:kern w:val="28"/>
      <w:sz w:val="28"/>
      <w:szCs w:val="20"/>
    </w:rPr>
  </w:style>
  <w:style w:type="paragraph" w:customStyle="1" w:styleId="42a">
    <w:name w:val="Обычный42"/>
    <w:rsid w:val="00755444"/>
    <w:pPr>
      <w:widowControl w:val="0"/>
    </w:pPr>
  </w:style>
  <w:style w:type="paragraph" w:customStyle="1" w:styleId="43a">
    <w:name w:val="Обычный43"/>
    <w:rsid w:val="00755444"/>
    <w:pPr>
      <w:widowControl w:val="0"/>
    </w:pPr>
  </w:style>
  <w:style w:type="paragraph" w:customStyle="1" w:styleId="44a">
    <w:name w:val="Обычный44"/>
    <w:rsid w:val="00755444"/>
    <w:pPr>
      <w:widowControl w:val="0"/>
    </w:pPr>
  </w:style>
  <w:style w:type="paragraph" w:customStyle="1" w:styleId="1321">
    <w:name w:val="Заголовок 132"/>
    <w:basedOn w:val="44a"/>
    <w:next w:val="44a"/>
    <w:rsid w:val="00755444"/>
    <w:pPr>
      <w:keepNext/>
      <w:widowControl/>
      <w:spacing w:before="240" w:after="60"/>
      <w:ind w:left="720" w:hanging="360"/>
    </w:pPr>
    <w:rPr>
      <w:rFonts w:ascii="Arial" w:hAnsi="Arial"/>
      <w:b/>
      <w:kern w:val="28"/>
      <w:sz w:val="28"/>
    </w:rPr>
  </w:style>
  <w:style w:type="paragraph" w:customStyle="1" w:styleId="2221">
    <w:name w:val="Заголовок 222"/>
    <w:basedOn w:val="44a"/>
    <w:next w:val="44a"/>
    <w:rsid w:val="00755444"/>
    <w:pPr>
      <w:keepNext/>
      <w:widowControl/>
      <w:spacing w:before="240" w:after="60"/>
      <w:ind w:left="1080" w:hanging="720"/>
    </w:pPr>
    <w:rPr>
      <w:rFonts w:ascii="Arial" w:hAnsi="Arial"/>
      <w:b/>
      <w:i/>
      <w:sz w:val="24"/>
    </w:rPr>
  </w:style>
  <w:style w:type="paragraph" w:customStyle="1" w:styleId="3221">
    <w:name w:val="Заголовок 322"/>
    <w:basedOn w:val="44a"/>
    <w:next w:val="44a"/>
    <w:rsid w:val="00755444"/>
    <w:pPr>
      <w:keepNext/>
      <w:widowControl/>
      <w:spacing w:before="240" w:after="60"/>
      <w:ind w:left="2124" w:hanging="708"/>
    </w:pPr>
    <w:rPr>
      <w:b/>
      <w:sz w:val="24"/>
    </w:rPr>
  </w:style>
  <w:style w:type="paragraph" w:customStyle="1" w:styleId="4221">
    <w:name w:val="Заголовок 422"/>
    <w:basedOn w:val="44a"/>
    <w:next w:val="44a"/>
    <w:rsid w:val="00755444"/>
    <w:pPr>
      <w:keepNext/>
      <w:widowControl/>
      <w:spacing w:before="240" w:after="60"/>
      <w:ind w:left="2832" w:hanging="708"/>
    </w:pPr>
    <w:rPr>
      <w:b/>
      <w:i/>
      <w:sz w:val="24"/>
    </w:rPr>
  </w:style>
  <w:style w:type="paragraph" w:customStyle="1" w:styleId="5221">
    <w:name w:val="Заголовок 522"/>
    <w:basedOn w:val="44a"/>
    <w:next w:val="44a"/>
    <w:rsid w:val="00755444"/>
    <w:pPr>
      <w:widowControl/>
      <w:spacing w:before="240" w:after="60"/>
      <w:ind w:left="3540" w:hanging="708"/>
    </w:pPr>
    <w:rPr>
      <w:rFonts w:ascii="Arial" w:hAnsi="Arial"/>
      <w:sz w:val="22"/>
    </w:rPr>
  </w:style>
  <w:style w:type="paragraph" w:customStyle="1" w:styleId="6221">
    <w:name w:val="Заголовок 622"/>
    <w:basedOn w:val="44a"/>
    <w:next w:val="44a"/>
    <w:rsid w:val="00755444"/>
    <w:pPr>
      <w:widowControl/>
      <w:spacing w:before="240" w:after="60"/>
      <w:ind w:left="1800" w:hanging="1440"/>
    </w:pPr>
    <w:rPr>
      <w:rFonts w:ascii="Arial" w:hAnsi="Arial"/>
      <w:i/>
      <w:sz w:val="22"/>
    </w:rPr>
  </w:style>
  <w:style w:type="paragraph" w:customStyle="1" w:styleId="7230">
    <w:name w:val="Заголовок 723"/>
    <w:basedOn w:val="44a"/>
    <w:next w:val="44a"/>
    <w:rsid w:val="00755444"/>
    <w:pPr>
      <w:widowControl/>
      <w:spacing w:before="240" w:after="60"/>
      <w:ind w:left="4956" w:hanging="708"/>
    </w:pPr>
    <w:rPr>
      <w:rFonts w:ascii="Arial" w:hAnsi="Arial"/>
    </w:rPr>
  </w:style>
  <w:style w:type="paragraph" w:customStyle="1" w:styleId="8220">
    <w:name w:val="Заголовок 822"/>
    <w:basedOn w:val="44a"/>
    <w:next w:val="44a"/>
    <w:rsid w:val="00755444"/>
    <w:pPr>
      <w:widowControl/>
      <w:spacing w:before="240" w:after="60"/>
      <w:ind w:left="5664" w:hanging="708"/>
    </w:pPr>
    <w:rPr>
      <w:rFonts w:ascii="Arial" w:hAnsi="Arial"/>
      <w:i/>
    </w:rPr>
  </w:style>
  <w:style w:type="paragraph" w:customStyle="1" w:styleId="923">
    <w:name w:val="Заголовок 923"/>
    <w:basedOn w:val="44a"/>
    <w:next w:val="44a"/>
    <w:rsid w:val="00755444"/>
    <w:pPr>
      <w:widowControl/>
      <w:spacing w:before="240" w:after="60"/>
      <w:ind w:left="6372" w:hanging="708"/>
    </w:pPr>
    <w:rPr>
      <w:rFonts w:ascii="Arial" w:hAnsi="Arial"/>
      <w:i/>
      <w:sz w:val="18"/>
    </w:rPr>
  </w:style>
  <w:style w:type="character" w:customStyle="1" w:styleId="3621">
    <w:name w:val="Знак Знак3621"/>
    <w:rsid w:val="00755444"/>
    <w:rPr>
      <w:rFonts w:ascii="Arial" w:hAnsi="Arial"/>
      <w:b/>
      <w:kern w:val="32"/>
      <w:sz w:val="32"/>
      <w:lang w:val="ru-RU" w:eastAsia="ru-RU"/>
    </w:rPr>
  </w:style>
  <w:style w:type="character" w:customStyle="1" w:styleId="3521">
    <w:name w:val="Знак Знак3521"/>
    <w:rsid w:val="00755444"/>
    <w:rPr>
      <w:rFonts w:ascii="Arial" w:hAnsi="Arial"/>
      <w:b/>
      <w:i/>
      <w:sz w:val="24"/>
      <w:lang w:val="ru-RU" w:eastAsia="ru-RU"/>
    </w:rPr>
  </w:style>
  <w:style w:type="character" w:customStyle="1" w:styleId="2421">
    <w:name w:val="Знак Знак2421"/>
    <w:rsid w:val="00755444"/>
    <w:rPr>
      <w:sz w:val="24"/>
      <w:lang w:val="ru-RU" w:eastAsia="ru-RU"/>
    </w:rPr>
  </w:style>
  <w:style w:type="character" w:customStyle="1" w:styleId="2126">
    <w:name w:val="Знак Знак2126"/>
    <w:rsid w:val="00755444"/>
    <w:rPr>
      <w:lang w:val="ru-RU" w:eastAsia="ru-RU"/>
    </w:rPr>
  </w:style>
  <w:style w:type="character" w:customStyle="1" w:styleId="3421">
    <w:name w:val="Знак Знак3421"/>
    <w:rsid w:val="00755444"/>
    <w:rPr>
      <w:rFonts w:ascii="Arial" w:hAnsi="Arial"/>
      <w:b/>
      <w:sz w:val="24"/>
      <w:lang w:val="ru-RU" w:eastAsia="ru-RU"/>
    </w:rPr>
  </w:style>
  <w:style w:type="character" w:customStyle="1" w:styleId="3322">
    <w:name w:val="Знак Знак3322"/>
    <w:rsid w:val="00755444"/>
    <w:rPr>
      <w:b/>
      <w:sz w:val="28"/>
      <w:lang w:val="ru-RU" w:eastAsia="ru-RU"/>
    </w:rPr>
  </w:style>
  <w:style w:type="character" w:customStyle="1" w:styleId="3021">
    <w:name w:val="Знак Знак3021"/>
    <w:rsid w:val="00755444"/>
    <w:rPr>
      <w:sz w:val="28"/>
      <w:lang w:val="ru-RU" w:eastAsia="ru-RU"/>
    </w:rPr>
  </w:style>
  <w:style w:type="character" w:customStyle="1" w:styleId="2921">
    <w:name w:val="Знак Знак2921"/>
    <w:rsid w:val="00755444"/>
    <w:rPr>
      <w:b/>
      <w:sz w:val="22"/>
      <w:lang w:val="ru-RU" w:eastAsia="ru-RU"/>
    </w:rPr>
  </w:style>
  <w:style w:type="character" w:customStyle="1" w:styleId="2821">
    <w:name w:val="Знак Знак2821"/>
    <w:rsid w:val="00755444"/>
    <w:rPr>
      <w:b/>
      <w:sz w:val="24"/>
      <w:lang w:val="ru-RU" w:eastAsia="ru-RU"/>
    </w:rPr>
  </w:style>
  <w:style w:type="character" w:customStyle="1" w:styleId="2721">
    <w:name w:val="Знак Знак2721"/>
    <w:rsid w:val="00755444"/>
    <w:rPr>
      <w:rFonts w:ascii="Arial" w:hAnsi="Arial"/>
      <w:b/>
      <w:sz w:val="24"/>
      <w:lang w:val="ru-RU" w:eastAsia="ru-RU"/>
    </w:rPr>
  </w:style>
  <w:style w:type="character" w:customStyle="1" w:styleId="2621">
    <w:name w:val="Знак Знак2621"/>
    <w:rsid w:val="00755444"/>
    <w:rPr>
      <w:b/>
      <w:sz w:val="24"/>
      <w:lang w:val="ru-RU" w:eastAsia="ru-RU"/>
    </w:rPr>
  </w:style>
  <w:style w:type="character" w:customStyle="1" w:styleId="1421">
    <w:name w:val="Знак Знак1421"/>
    <w:rsid w:val="00755444"/>
    <w:rPr>
      <w:sz w:val="24"/>
      <w:lang w:val="ru-RU" w:eastAsia="ru-RU"/>
    </w:rPr>
  </w:style>
  <w:style w:type="character" w:customStyle="1" w:styleId="1721">
    <w:name w:val="Знак Знак1721"/>
    <w:rsid w:val="00755444"/>
    <w:rPr>
      <w:sz w:val="24"/>
      <w:lang w:val="ru-RU" w:eastAsia="ru-RU"/>
    </w:rPr>
  </w:style>
  <w:style w:type="character" w:customStyle="1" w:styleId="1521">
    <w:name w:val="Знак Знак1521"/>
    <w:rsid w:val="00755444"/>
    <w:rPr>
      <w:sz w:val="24"/>
      <w:lang w:val="ru-RU" w:eastAsia="ru-RU"/>
    </w:rPr>
  </w:style>
  <w:style w:type="character" w:customStyle="1" w:styleId="2521">
    <w:name w:val="Знак Знак2521"/>
    <w:rsid w:val="00755444"/>
    <w:rPr>
      <w:rFonts w:ascii="Arial" w:hAnsi="Arial"/>
      <w:sz w:val="24"/>
      <w:lang w:val="ru-RU" w:eastAsia="ru-RU"/>
    </w:rPr>
  </w:style>
  <w:style w:type="paragraph" w:customStyle="1" w:styleId="24b">
    <w:name w:val="Основной текст24"/>
    <w:basedOn w:val="a2"/>
    <w:rsid w:val="00755444"/>
    <w:pPr>
      <w:widowControl w:val="0"/>
      <w:ind w:right="-70"/>
    </w:pPr>
    <w:rPr>
      <w:sz w:val="28"/>
      <w:szCs w:val="20"/>
    </w:rPr>
  </w:style>
  <w:style w:type="character" w:customStyle="1" w:styleId="204">
    <w:name w:val="Основной шрифт абзаца20"/>
    <w:rsid w:val="00755444"/>
  </w:style>
  <w:style w:type="paragraph" w:customStyle="1" w:styleId="21f">
    <w:name w:val="Верхний колонтитул21"/>
    <w:basedOn w:val="44a"/>
    <w:rsid w:val="00755444"/>
    <w:pPr>
      <w:tabs>
        <w:tab w:val="center" w:pos="4153"/>
        <w:tab w:val="right" w:pos="8306"/>
      </w:tabs>
    </w:pPr>
  </w:style>
  <w:style w:type="paragraph" w:customStyle="1" w:styleId="205">
    <w:name w:val="Список20"/>
    <w:basedOn w:val="44a"/>
    <w:rsid w:val="00755444"/>
    <w:pPr>
      <w:ind w:left="283" w:hanging="283"/>
    </w:pPr>
  </w:style>
  <w:style w:type="paragraph" w:customStyle="1" w:styleId="206">
    <w:name w:val="Название объекта20"/>
    <w:basedOn w:val="44a"/>
    <w:next w:val="44a"/>
    <w:rsid w:val="00755444"/>
    <w:pPr>
      <w:ind w:firstLine="709"/>
      <w:jc w:val="both"/>
    </w:pPr>
    <w:rPr>
      <w:rFonts w:ascii="Arial" w:hAnsi="Arial"/>
      <w:b/>
      <w:sz w:val="32"/>
    </w:rPr>
  </w:style>
  <w:style w:type="paragraph" w:customStyle="1" w:styleId="221a">
    <w:name w:val="Основной текст 221"/>
    <w:basedOn w:val="a2"/>
    <w:rsid w:val="00755444"/>
    <w:pPr>
      <w:widowControl w:val="0"/>
      <w:ind w:firstLine="720"/>
      <w:jc w:val="both"/>
    </w:pPr>
    <w:rPr>
      <w:sz w:val="28"/>
      <w:szCs w:val="20"/>
    </w:rPr>
  </w:style>
  <w:style w:type="paragraph" w:customStyle="1" w:styleId="2203">
    <w:name w:val="Основной текст с отступом 220"/>
    <w:basedOn w:val="a2"/>
    <w:rsid w:val="00755444"/>
    <w:pPr>
      <w:widowControl w:val="0"/>
      <w:ind w:firstLine="709"/>
      <w:jc w:val="both"/>
    </w:pPr>
    <w:rPr>
      <w:sz w:val="20"/>
      <w:szCs w:val="20"/>
    </w:rPr>
  </w:style>
  <w:style w:type="paragraph" w:customStyle="1" w:styleId="3202">
    <w:name w:val="Основной текст с отступом 320"/>
    <w:basedOn w:val="a2"/>
    <w:rsid w:val="00755444"/>
    <w:pPr>
      <w:ind w:firstLine="720"/>
      <w:jc w:val="both"/>
    </w:pPr>
    <w:rPr>
      <w:sz w:val="20"/>
      <w:szCs w:val="20"/>
    </w:rPr>
  </w:style>
  <w:style w:type="character" w:customStyle="1" w:styleId="2322">
    <w:name w:val="Знак Знак2322"/>
    <w:rsid w:val="00755444"/>
    <w:rPr>
      <w:sz w:val="24"/>
      <w:lang w:val="ru-RU" w:eastAsia="ru-RU"/>
    </w:rPr>
  </w:style>
  <w:style w:type="character" w:customStyle="1" w:styleId="1922">
    <w:name w:val="Знак Знак1922"/>
    <w:rsid w:val="00755444"/>
    <w:rPr>
      <w:lang w:val="ru-RU" w:eastAsia="ru-RU"/>
    </w:rPr>
  </w:style>
  <w:style w:type="character" w:customStyle="1" w:styleId="1821">
    <w:name w:val="Знак Знак1821"/>
    <w:rsid w:val="00755444"/>
    <w:rPr>
      <w:rFonts w:ascii="Arial" w:hAnsi="Arial"/>
      <w:b/>
      <w:sz w:val="24"/>
      <w:lang w:val="ru-RU" w:eastAsia="ru-RU"/>
    </w:rPr>
  </w:style>
  <w:style w:type="character" w:customStyle="1" w:styleId="13210">
    <w:name w:val="Знак Знак1321"/>
    <w:rsid w:val="00755444"/>
    <w:rPr>
      <w:rFonts w:ascii="Courier New" w:hAnsi="Courier New"/>
      <w:lang w:val="ru-RU" w:eastAsia="ru-RU"/>
    </w:rPr>
  </w:style>
  <w:style w:type="character" w:customStyle="1" w:styleId="12230">
    <w:name w:val="Знак Знак1223"/>
    <w:rsid w:val="00755444"/>
    <w:rPr>
      <w:sz w:val="24"/>
      <w:lang w:val="ru-RU" w:eastAsia="ru-RU"/>
    </w:rPr>
  </w:style>
  <w:style w:type="character" w:customStyle="1" w:styleId="1126">
    <w:name w:val="Знак Знак1126"/>
    <w:rsid w:val="00755444"/>
    <w:rPr>
      <w:sz w:val="24"/>
      <w:lang w:val="ru-RU" w:eastAsia="ru-RU"/>
    </w:rPr>
  </w:style>
  <w:style w:type="character" w:customStyle="1" w:styleId="3224">
    <w:name w:val="Знак Знак3224"/>
    <w:rsid w:val="00755444"/>
    <w:rPr>
      <w:rFonts w:ascii="Arial" w:hAnsi="Arial"/>
      <w:b/>
      <w:kern w:val="32"/>
      <w:sz w:val="32"/>
      <w:lang w:val="ru-RU" w:eastAsia="ru-RU"/>
    </w:rPr>
  </w:style>
  <w:style w:type="character" w:customStyle="1" w:styleId="3126">
    <w:name w:val="Знак Знак3126"/>
    <w:rsid w:val="00755444"/>
    <w:rPr>
      <w:rFonts w:ascii="Arial" w:hAnsi="Arial"/>
      <w:b/>
      <w:i/>
      <w:sz w:val="24"/>
      <w:lang w:val="ru-RU" w:eastAsia="ru-RU"/>
    </w:rPr>
  </w:style>
  <w:style w:type="character" w:customStyle="1" w:styleId="9221">
    <w:name w:val="Знак Знак922"/>
    <w:rsid w:val="00755444"/>
    <w:rPr>
      <w:rFonts w:ascii="Arial" w:hAnsi="Arial"/>
      <w:b/>
      <w:kern w:val="32"/>
      <w:sz w:val="32"/>
      <w:lang w:val="ru-RU" w:eastAsia="ru-RU"/>
    </w:rPr>
  </w:style>
  <w:style w:type="character" w:customStyle="1" w:styleId="8221">
    <w:name w:val="Знак Знак822"/>
    <w:rsid w:val="00755444"/>
    <w:rPr>
      <w:rFonts w:ascii="Arial" w:hAnsi="Arial"/>
      <w:b/>
      <w:i/>
      <w:sz w:val="24"/>
      <w:lang w:val="ru-RU" w:eastAsia="ru-RU"/>
    </w:rPr>
  </w:style>
  <w:style w:type="character" w:customStyle="1" w:styleId="797">
    <w:name w:val="Знак Знак797"/>
    <w:rsid w:val="00755444"/>
    <w:rPr>
      <w:rFonts w:ascii="Arial" w:hAnsi="Arial"/>
      <w:b/>
      <w:sz w:val="24"/>
      <w:lang w:val="ru-RU" w:eastAsia="ru-RU"/>
    </w:rPr>
  </w:style>
  <w:style w:type="character" w:customStyle="1" w:styleId="6106">
    <w:name w:val="Знак Знак6106"/>
    <w:rsid w:val="00755444"/>
    <w:rPr>
      <w:b/>
      <w:sz w:val="24"/>
      <w:lang w:val="ru-RU" w:eastAsia="ru-RU"/>
    </w:rPr>
  </w:style>
  <w:style w:type="character" w:customStyle="1" w:styleId="588">
    <w:name w:val="Знак Знак588"/>
    <w:rsid w:val="00755444"/>
    <w:rPr>
      <w:sz w:val="24"/>
      <w:lang w:val="ru-RU" w:eastAsia="ru-RU"/>
    </w:rPr>
  </w:style>
  <w:style w:type="character" w:customStyle="1" w:styleId="4106">
    <w:name w:val="Знак Знак4106"/>
    <w:rsid w:val="00755444"/>
    <w:rPr>
      <w:rFonts w:ascii="Arial" w:hAnsi="Arial"/>
      <w:b/>
      <w:sz w:val="24"/>
      <w:lang w:val="ru-RU" w:eastAsia="ru-RU"/>
    </w:rPr>
  </w:style>
  <w:style w:type="character" w:customStyle="1" w:styleId="378">
    <w:name w:val="Знак Знак378"/>
    <w:rsid w:val="00755444"/>
    <w:rPr>
      <w:sz w:val="24"/>
      <w:lang w:val="ru-RU" w:eastAsia="ru-RU"/>
    </w:rPr>
  </w:style>
  <w:style w:type="character" w:customStyle="1" w:styleId="2105">
    <w:name w:val="Знак Знак2105"/>
    <w:rsid w:val="00755444"/>
    <w:rPr>
      <w:rFonts w:ascii="Arial" w:hAnsi="Arial"/>
      <w:sz w:val="24"/>
      <w:lang w:val="ru-RU" w:eastAsia="ru-RU"/>
    </w:rPr>
  </w:style>
  <w:style w:type="character" w:customStyle="1" w:styleId="1105">
    <w:name w:val="Знак Знак1105"/>
    <w:rsid w:val="00755444"/>
    <w:rPr>
      <w:lang w:val="ru-RU" w:eastAsia="ru-RU"/>
    </w:rPr>
  </w:style>
  <w:style w:type="character" w:customStyle="1" w:styleId="2223">
    <w:name w:val="Знак Знак2223"/>
    <w:semiHidden/>
    <w:rsid w:val="00755444"/>
    <w:rPr>
      <w:sz w:val="24"/>
      <w:lang w:val="ru-RU" w:eastAsia="ru-RU"/>
    </w:rPr>
  </w:style>
  <w:style w:type="character" w:customStyle="1" w:styleId="1621">
    <w:name w:val="Знак Знак1621"/>
    <w:semiHidden/>
    <w:locked/>
    <w:rsid w:val="00755444"/>
    <w:rPr>
      <w:lang w:val="ru-RU" w:eastAsia="ru-RU"/>
    </w:rPr>
  </w:style>
  <w:style w:type="character" w:customStyle="1" w:styleId="1021">
    <w:name w:val="Знак Знак1021"/>
    <w:semiHidden/>
    <w:rsid w:val="00755444"/>
    <w:rPr>
      <w:rFonts w:ascii="Tahoma" w:hAnsi="Tahoma"/>
      <w:lang w:val="ru-RU" w:eastAsia="ru-RU"/>
    </w:rPr>
  </w:style>
  <w:style w:type="character" w:customStyle="1" w:styleId="5721">
    <w:name w:val="Знак Знак5721"/>
    <w:rsid w:val="00755444"/>
    <w:rPr>
      <w:rFonts w:ascii="Arial" w:hAnsi="Arial"/>
      <w:b/>
      <w:kern w:val="32"/>
      <w:sz w:val="32"/>
    </w:rPr>
  </w:style>
  <w:style w:type="character" w:customStyle="1" w:styleId="5621">
    <w:name w:val="Знак Знак5621"/>
    <w:rsid w:val="00755444"/>
    <w:rPr>
      <w:rFonts w:ascii="Arial" w:hAnsi="Arial"/>
      <w:b/>
      <w:i/>
      <w:sz w:val="24"/>
    </w:rPr>
  </w:style>
  <w:style w:type="character" w:customStyle="1" w:styleId="5521">
    <w:name w:val="Знак Знак5521"/>
    <w:rsid w:val="00755444"/>
    <w:rPr>
      <w:rFonts w:ascii="Arial" w:hAnsi="Arial"/>
      <w:b/>
      <w:sz w:val="24"/>
    </w:rPr>
  </w:style>
  <w:style w:type="character" w:customStyle="1" w:styleId="5421">
    <w:name w:val="Знак Знак5421"/>
    <w:rsid w:val="00755444"/>
    <w:rPr>
      <w:b/>
      <w:i/>
      <w:sz w:val="26"/>
    </w:rPr>
  </w:style>
  <w:style w:type="character" w:customStyle="1" w:styleId="5321">
    <w:name w:val="Знак Знак5321"/>
    <w:rsid w:val="00755444"/>
    <w:rPr>
      <w:sz w:val="28"/>
    </w:rPr>
  </w:style>
  <w:style w:type="character" w:customStyle="1" w:styleId="5222">
    <w:name w:val="Знак Знак5222"/>
    <w:rsid w:val="00755444"/>
    <w:rPr>
      <w:sz w:val="24"/>
    </w:rPr>
  </w:style>
  <w:style w:type="character" w:customStyle="1" w:styleId="5124">
    <w:name w:val="Знак Знак5124"/>
    <w:rsid w:val="00755444"/>
    <w:rPr>
      <w:b/>
      <w:sz w:val="24"/>
    </w:rPr>
  </w:style>
  <w:style w:type="character" w:customStyle="1" w:styleId="5021">
    <w:name w:val="Знак Знак5021"/>
    <w:rsid w:val="00755444"/>
    <w:rPr>
      <w:rFonts w:ascii="Arial" w:hAnsi="Arial"/>
      <w:b/>
      <w:sz w:val="24"/>
    </w:rPr>
  </w:style>
  <w:style w:type="character" w:customStyle="1" w:styleId="4921">
    <w:name w:val="Знак Знак4921"/>
    <w:rsid w:val="00755444"/>
    <w:rPr>
      <w:b/>
      <w:sz w:val="24"/>
    </w:rPr>
  </w:style>
  <w:style w:type="character" w:customStyle="1" w:styleId="4821">
    <w:name w:val="Знак Знак4821"/>
    <w:rsid w:val="00755444"/>
    <w:rPr>
      <w:rFonts w:ascii="Arial" w:hAnsi="Arial"/>
      <w:sz w:val="24"/>
      <w:shd w:val="pct20" w:color="auto" w:fill="auto"/>
    </w:rPr>
  </w:style>
  <w:style w:type="character" w:customStyle="1" w:styleId="4721">
    <w:name w:val="Знак Знак4721"/>
    <w:rsid w:val="00755444"/>
    <w:rPr>
      <w:sz w:val="24"/>
    </w:rPr>
  </w:style>
  <w:style w:type="character" w:customStyle="1" w:styleId="4621">
    <w:name w:val="Знак Знак4621"/>
    <w:rsid w:val="00755444"/>
    <w:rPr>
      <w:sz w:val="24"/>
    </w:rPr>
  </w:style>
  <w:style w:type="character" w:customStyle="1" w:styleId="4521">
    <w:name w:val="Знак Знак4521"/>
    <w:rsid w:val="00755444"/>
  </w:style>
  <w:style w:type="character" w:customStyle="1" w:styleId="4421">
    <w:name w:val="Знак Знак4421"/>
    <w:rsid w:val="00755444"/>
  </w:style>
  <w:style w:type="character" w:customStyle="1" w:styleId="4321">
    <w:name w:val="Знак Знак4321"/>
    <w:rsid w:val="00755444"/>
    <w:rPr>
      <w:rFonts w:ascii="Arial" w:hAnsi="Arial"/>
      <w:b/>
      <w:sz w:val="24"/>
    </w:rPr>
  </w:style>
  <w:style w:type="character" w:customStyle="1" w:styleId="4223">
    <w:name w:val="Знак Знак4223"/>
    <w:rsid w:val="00755444"/>
    <w:rPr>
      <w:sz w:val="24"/>
    </w:rPr>
  </w:style>
  <w:style w:type="character" w:customStyle="1" w:styleId="4125">
    <w:name w:val="Знак Знак4125"/>
    <w:locked/>
    <w:rsid w:val="00755444"/>
  </w:style>
  <w:style w:type="character" w:customStyle="1" w:styleId="4021">
    <w:name w:val="Знак Знак4021"/>
    <w:rsid w:val="00755444"/>
    <w:rPr>
      <w:sz w:val="24"/>
    </w:rPr>
  </w:style>
  <w:style w:type="character" w:customStyle="1" w:styleId="3921">
    <w:name w:val="Знак Знак3921"/>
    <w:rsid w:val="00755444"/>
    <w:rPr>
      <w:sz w:val="24"/>
    </w:rPr>
  </w:style>
  <w:style w:type="character" w:customStyle="1" w:styleId="1219">
    <w:name w:val="Знак Знак Знак121"/>
    <w:rsid w:val="00755444"/>
    <w:rPr>
      <w:rFonts w:ascii="Tahoma" w:hAnsi="Tahoma"/>
      <w:sz w:val="16"/>
    </w:rPr>
  </w:style>
  <w:style w:type="character" w:customStyle="1" w:styleId="7821">
    <w:name w:val="Знак Знак7821"/>
    <w:rsid w:val="00755444"/>
    <w:rPr>
      <w:rFonts w:ascii="Arial" w:hAnsi="Arial"/>
      <w:b/>
      <w:kern w:val="32"/>
      <w:sz w:val="32"/>
    </w:rPr>
  </w:style>
  <w:style w:type="character" w:customStyle="1" w:styleId="7721">
    <w:name w:val="Знак Знак7721"/>
    <w:rsid w:val="00755444"/>
    <w:rPr>
      <w:rFonts w:ascii="Arial" w:hAnsi="Arial"/>
      <w:b/>
      <w:i/>
      <w:sz w:val="24"/>
    </w:rPr>
  </w:style>
  <w:style w:type="character" w:customStyle="1" w:styleId="7621">
    <w:name w:val="Знак Знак7621"/>
    <w:rsid w:val="00755444"/>
    <w:rPr>
      <w:rFonts w:ascii="Arial" w:hAnsi="Arial"/>
      <w:b/>
      <w:sz w:val="24"/>
    </w:rPr>
  </w:style>
  <w:style w:type="character" w:customStyle="1" w:styleId="7521">
    <w:name w:val="Знак Знак7521"/>
    <w:rsid w:val="00755444"/>
    <w:rPr>
      <w:b/>
      <w:i/>
      <w:sz w:val="26"/>
    </w:rPr>
  </w:style>
  <w:style w:type="character" w:customStyle="1" w:styleId="7421">
    <w:name w:val="Знак Знак7421"/>
    <w:rsid w:val="00755444"/>
    <w:rPr>
      <w:sz w:val="28"/>
    </w:rPr>
  </w:style>
  <w:style w:type="character" w:customStyle="1" w:styleId="7321">
    <w:name w:val="Знак Знак7321"/>
    <w:rsid w:val="00755444"/>
    <w:rPr>
      <w:sz w:val="24"/>
    </w:rPr>
  </w:style>
  <w:style w:type="character" w:customStyle="1" w:styleId="7222">
    <w:name w:val="Знак Знак7222"/>
    <w:rsid w:val="00755444"/>
    <w:rPr>
      <w:b/>
      <w:sz w:val="24"/>
    </w:rPr>
  </w:style>
  <w:style w:type="character" w:customStyle="1" w:styleId="7125">
    <w:name w:val="Знак Знак7125"/>
    <w:rsid w:val="00755444"/>
    <w:rPr>
      <w:rFonts w:ascii="Arial" w:hAnsi="Arial"/>
      <w:b/>
      <w:sz w:val="24"/>
    </w:rPr>
  </w:style>
  <w:style w:type="character" w:customStyle="1" w:styleId="7021">
    <w:name w:val="Знак Знак7021"/>
    <w:rsid w:val="00755444"/>
    <w:rPr>
      <w:b/>
      <w:sz w:val="24"/>
    </w:rPr>
  </w:style>
  <w:style w:type="character" w:customStyle="1" w:styleId="6921">
    <w:name w:val="Знак Знак6921"/>
    <w:rsid w:val="00755444"/>
    <w:rPr>
      <w:rFonts w:ascii="Arial" w:hAnsi="Arial"/>
      <w:sz w:val="24"/>
      <w:shd w:val="pct20" w:color="auto" w:fill="auto"/>
    </w:rPr>
  </w:style>
  <w:style w:type="character" w:customStyle="1" w:styleId="6821">
    <w:name w:val="Знак Знак6821"/>
    <w:rsid w:val="00755444"/>
    <w:rPr>
      <w:sz w:val="24"/>
    </w:rPr>
  </w:style>
  <w:style w:type="character" w:customStyle="1" w:styleId="6721">
    <w:name w:val="Знак Знак6721"/>
    <w:rsid w:val="00755444"/>
    <w:rPr>
      <w:sz w:val="24"/>
    </w:rPr>
  </w:style>
  <w:style w:type="character" w:customStyle="1" w:styleId="6621">
    <w:name w:val="Знак Знак6621"/>
    <w:rsid w:val="00755444"/>
  </w:style>
  <w:style w:type="character" w:customStyle="1" w:styleId="6521">
    <w:name w:val="Знак Знак6521"/>
    <w:rsid w:val="00755444"/>
  </w:style>
  <w:style w:type="character" w:customStyle="1" w:styleId="6421">
    <w:name w:val="Знак Знак6421"/>
    <w:rsid w:val="00755444"/>
    <w:rPr>
      <w:rFonts w:ascii="Arial" w:hAnsi="Arial"/>
      <w:b/>
      <w:sz w:val="24"/>
    </w:rPr>
  </w:style>
  <w:style w:type="character" w:customStyle="1" w:styleId="6321">
    <w:name w:val="Знак Знак6321"/>
    <w:rsid w:val="00755444"/>
    <w:rPr>
      <w:sz w:val="24"/>
    </w:rPr>
  </w:style>
  <w:style w:type="character" w:customStyle="1" w:styleId="6223">
    <w:name w:val="Знак Знак6223"/>
    <w:locked/>
    <w:rsid w:val="00755444"/>
  </w:style>
  <w:style w:type="character" w:customStyle="1" w:styleId="6125">
    <w:name w:val="Знак Знак6125"/>
    <w:rsid w:val="00755444"/>
    <w:rPr>
      <w:sz w:val="24"/>
    </w:rPr>
  </w:style>
  <w:style w:type="character" w:customStyle="1" w:styleId="6021">
    <w:name w:val="Знак Знак6021"/>
    <w:rsid w:val="00755444"/>
    <w:rPr>
      <w:sz w:val="24"/>
    </w:rPr>
  </w:style>
  <w:style w:type="character" w:customStyle="1" w:styleId="221b">
    <w:name w:val="Знак Знак Знак221"/>
    <w:rsid w:val="00755444"/>
    <w:rPr>
      <w:rFonts w:ascii="Tahoma" w:hAnsi="Tahoma"/>
      <w:sz w:val="16"/>
    </w:rPr>
  </w:style>
  <w:style w:type="paragraph" w:customStyle="1" w:styleId="4230">
    <w:name w:val="Заголовок 423"/>
    <w:basedOn w:val="a2"/>
    <w:next w:val="a2"/>
    <w:rsid w:val="00755444"/>
    <w:pPr>
      <w:keepNext/>
      <w:spacing w:before="240" w:after="60"/>
      <w:ind w:left="2832" w:hanging="708"/>
    </w:pPr>
    <w:rPr>
      <w:b/>
      <w:i/>
      <w:szCs w:val="20"/>
    </w:rPr>
  </w:style>
  <w:style w:type="paragraph" w:customStyle="1" w:styleId="45a">
    <w:name w:val="Обычный45"/>
    <w:rsid w:val="00755444"/>
    <w:pPr>
      <w:widowControl w:val="0"/>
    </w:pPr>
  </w:style>
  <w:style w:type="paragraph" w:customStyle="1" w:styleId="1331">
    <w:name w:val="Заголовок 133"/>
    <w:basedOn w:val="45a"/>
    <w:next w:val="45a"/>
    <w:rsid w:val="00755444"/>
    <w:pPr>
      <w:keepNext/>
      <w:widowControl/>
      <w:spacing w:before="240" w:after="60"/>
      <w:ind w:left="720" w:hanging="360"/>
    </w:pPr>
    <w:rPr>
      <w:rFonts w:ascii="Arial" w:hAnsi="Arial"/>
      <w:b/>
      <w:kern w:val="28"/>
      <w:sz w:val="28"/>
    </w:rPr>
  </w:style>
  <w:style w:type="paragraph" w:customStyle="1" w:styleId="2231">
    <w:name w:val="Заголовок 223"/>
    <w:basedOn w:val="45a"/>
    <w:next w:val="45a"/>
    <w:rsid w:val="00755444"/>
    <w:pPr>
      <w:keepNext/>
      <w:widowControl/>
      <w:spacing w:before="240" w:after="60"/>
      <w:ind w:left="1080" w:hanging="720"/>
    </w:pPr>
    <w:rPr>
      <w:rFonts w:ascii="Arial" w:hAnsi="Arial"/>
      <w:b/>
      <w:i/>
      <w:sz w:val="24"/>
    </w:rPr>
  </w:style>
  <w:style w:type="paragraph" w:customStyle="1" w:styleId="3231">
    <w:name w:val="Заголовок 323"/>
    <w:basedOn w:val="45a"/>
    <w:next w:val="45a"/>
    <w:rsid w:val="00755444"/>
    <w:pPr>
      <w:keepNext/>
      <w:widowControl/>
      <w:spacing w:before="240" w:after="60"/>
      <w:ind w:left="2124" w:hanging="708"/>
    </w:pPr>
    <w:rPr>
      <w:b/>
      <w:sz w:val="24"/>
    </w:rPr>
  </w:style>
  <w:style w:type="paragraph" w:customStyle="1" w:styleId="5230">
    <w:name w:val="Заголовок 523"/>
    <w:basedOn w:val="45a"/>
    <w:next w:val="45a"/>
    <w:rsid w:val="00755444"/>
    <w:pPr>
      <w:widowControl/>
      <w:spacing w:before="240" w:after="60"/>
      <w:ind w:left="3540" w:hanging="708"/>
    </w:pPr>
    <w:rPr>
      <w:rFonts w:ascii="Arial" w:hAnsi="Arial"/>
      <w:sz w:val="22"/>
    </w:rPr>
  </w:style>
  <w:style w:type="paragraph" w:customStyle="1" w:styleId="6230">
    <w:name w:val="Заголовок 623"/>
    <w:basedOn w:val="45a"/>
    <w:next w:val="45a"/>
    <w:rsid w:val="00755444"/>
    <w:pPr>
      <w:widowControl/>
      <w:spacing w:before="240" w:after="60"/>
      <w:ind w:left="1800" w:hanging="1440"/>
    </w:pPr>
    <w:rPr>
      <w:rFonts w:ascii="Arial" w:hAnsi="Arial"/>
      <w:i/>
      <w:sz w:val="22"/>
    </w:rPr>
  </w:style>
  <w:style w:type="paragraph" w:customStyle="1" w:styleId="7240">
    <w:name w:val="Заголовок 724"/>
    <w:basedOn w:val="45a"/>
    <w:next w:val="45a"/>
    <w:rsid w:val="00755444"/>
    <w:pPr>
      <w:widowControl/>
      <w:spacing w:before="240" w:after="60"/>
      <w:ind w:left="4956" w:hanging="708"/>
    </w:pPr>
    <w:rPr>
      <w:rFonts w:ascii="Arial" w:hAnsi="Arial"/>
    </w:rPr>
  </w:style>
  <w:style w:type="paragraph" w:customStyle="1" w:styleId="823">
    <w:name w:val="Заголовок 823"/>
    <w:basedOn w:val="45a"/>
    <w:next w:val="45a"/>
    <w:rsid w:val="00755444"/>
    <w:pPr>
      <w:widowControl/>
      <w:spacing w:before="240" w:after="60"/>
      <w:ind w:left="5664" w:hanging="708"/>
    </w:pPr>
    <w:rPr>
      <w:rFonts w:ascii="Arial" w:hAnsi="Arial"/>
      <w:i/>
    </w:rPr>
  </w:style>
  <w:style w:type="paragraph" w:customStyle="1" w:styleId="924">
    <w:name w:val="Заголовок 924"/>
    <w:basedOn w:val="45a"/>
    <w:next w:val="45a"/>
    <w:rsid w:val="00755444"/>
    <w:pPr>
      <w:widowControl/>
      <w:spacing w:before="240" w:after="60"/>
      <w:ind w:left="6372" w:hanging="708"/>
    </w:pPr>
    <w:rPr>
      <w:rFonts w:ascii="Arial" w:hAnsi="Arial"/>
      <w:i/>
      <w:sz w:val="18"/>
    </w:rPr>
  </w:style>
  <w:style w:type="character" w:customStyle="1" w:styleId="36200">
    <w:name w:val="Знак Знак3620"/>
    <w:rsid w:val="00755444"/>
    <w:rPr>
      <w:rFonts w:ascii="Arial" w:hAnsi="Arial"/>
      <w:b/>
      <w:kern w:val="32"/>
      <w:sz w:val="32"/>
      <w:lang w:val="ru-RU" w:eastAsia="ru-RU"/>
    </w:rPr>
  </w:style>
  <w:style w:type="character" w:customStyle="1" w:styleId="35200">
    <w:name w:val="Знак Знак3520"/>
    <w:rsid w:val="00755444"/>
    <w:rPr>
      <w:rFonts w:ascii="Arial" w:hAnsi="Arial"/>
      <w:b/>
      <w:i/>
      <w:sz w:val="24"/>
      <w:lang w:val="ru-RU" w:eastAsia="ru-RU"/>
    </w:rPr>
  </w:style>
  <w:style w:type="character" w:customStyle="1" w:styleId="24200">
    <w:name w:val="Знак Знак2420"/>
    <w:rsid w:val="00755444"/>
    <w:rPr>
      <w:sz w:val="24"/>
      <w:lang w:val="ru-RU" w:eastAsia="ru-RU"/>
    </w:rPr>
  </w:style>
  <w:style w:type="character" w:customStyle="1" w:styleId="2125">
    <w:name w:val="Знак Знак2125"/>
    <w:rsid w:val="00755444"/>
    <w:rPr>
      <w:lang w:val="ru-RU" w:eastAsia="ru-RU"/>
    </w:rPr>
  </w:style>
  <w:style w:type="character" w:customStyle="1" w:styleId="34200">
    <w:name w:val="Знак Знак3420"/>
    <w:rsid w:val="00755444"/>
    <w:rPr>
      <w:rFonts w:ascii="Arial" w:hAnsi="Arial"/>
      <w:b/>
      <w:sz w:val="24"/>
      <w:lang w:val="ru-RU" w:eastAsia="ru-RU"/>
    </w:rPr>
  </w:style>
  <w:style w:type="character" w:customStyle="1" w:styleId="3321">
    <w:name w:val="Знак Знак3321"/>
    <w:rsid w:val="00755444"/>
    <w:rPr>
      <w:b/>
      <w:sz w:val="28"/>
      <w:lang w:val="ru-RU" w:eastAsia="ru-RU"/>
    </w:rPr>
  </w:style>
  <w:style w:type="character" w:customStyle="1" w:styleId="3020">
    <w:name w:val="Знак Знак3020"/>
    <w:rsid w:val="00755444"/>
    <w:rPr>
      <w:sz w:val="28"/>
      <w:lang w:val="ru-RU" w:eastAsia="ru-RU"/>
    </w:rPr>
  </w:style>
  <w:style w:type="character" w:customStyle="1" w:styleId="2920">
    <w:name w:val="Знак Знак2920"/>
    <w:rsid w:val="00755444"/>
    <w:rPr>
      <w:b/>
      <w:sz w:val="22"/>
      <w:lang w:val="ru-RU" w:eastAsia="ru-RU"/>
    </w:rPr>
  </w:style>
  <w:style w:type="character" w:customStyle="1" w:styleId="28200">
    <w:name w:val="Знак Знак2820"/>
    <w:rsid w:val="00755444"/>
    <w:rPr>
      <w:b/>
      <w:sz w:val="24"/>
      <w:lang w:val="ru-RU" w:eastAsia="ru-RU"/>
    </w:rPr>
  </w:style>
  <w:style w:type="character" w:customStyle="1" w:styleId="27200">
    <w:name w:val="Знак Знак2720"/>
    <w:rsid w:val="00755444"/>
    <w:rPr>
      <w:rFonts w:ascii="Arial" w:hAnsi="Arial"/>
      <w:b/>
      <w:sz w:val="24"/>
      <w:lang w:val="ru-RU" w:eastAsia="ru-RU"/>
    </w:rPr>
  </w:style>
  <w:style w:type="character" w:customStyle="1" w:styleId="26200">
    <w:name w:val="Знак Знак2620"/>
    <w:rsid w:val="00755444"/>
    <w:rPr>
      <w:b/>
      <w:sz w:val="24"/>
      <w:lang w:val="ru-RU" w:eastAsia="ru-RU"/>
    </w:rPr>
  </w:style>
  <w:style w:type="character" w:customStyle="1" w:styleId="14200">
    <w:name w:val="Знак Знак1420"/>
    <w:rsid w:val="00755444"/>
    <w:rPr>
      <w:sz w:val="24"/>
      <w:lang w:val="ru-RU" w:eastAsia="ru-RU"/>
    </w:rPr>
  </w:style>
  <w:style w:type="character" w:customStyle="1" w:styleId="17200">
    <w:name w:val="Знак Знак1720"/>
    <w:rsid w:val="00755444"/>
    <w:rPr>
      <w:sz w:val="24"/>
      <w:lang w:val="ru-RU" w:eastAsia="ru-RU"/>
    </w:rPr>
  </w:style>
  <w:style w:type="character" w:customStyle="1" w:styleId="15200">
    <w:name w:val="Знак Знак1520"/>
    <w:rsid w:val="00755444"/>
    <w:rPr>
      <w:sz w:val="24"/>
      <w:lang w:val="ru-RU" w:eastAsia="ru-RU"/>
    </w:rPr>
  </w:style>
  <w:style w:type="character" w:customStyle="1" w:styleId="25200">
    <w:name w:val="Знак Знак2520"/>
    <w:rsid w:val="00755444"/>
    <w:rPr>
      <w:rFonts w:ascii="Arial" w:hAnsi="Arial"/>
      <w:sz w:val="24"/>
      <w:lang w:val="ru-RU" w:eastAsia="ru-RU"/>
    </w:rPr>
  </w:style>
  <w:style w:type="paragraph" w:customStyle="1" w:styleId="25b">
    <w:name w:val="Основной текст25"/>
    <w:basedOn w:val="a2"/>
    <w:rsid w:val="00755444"/>
    <w:pPr>
      <w:widowControl w:val="0"/>
      <w:ind w:right="-70"/>
    </w:pPr>
    <w:rPr>
      <w:sz w:val="28"/>
      <w:szCs w:val="20"/>
    </w:rPr>
  </w:style>
  <w:style w:type="character" w:customStyle="1" w:styleId="21f0">
    <w:name w:val="Основной шрифт абзаца21"/>
    <w:rsid w:val="00755444"/>
  </w:style>
  <w:style w:type="paragraph" w:customStyle="1" w:styleId="22c">
    <w:name w:val="Верхний колонтитул22"/>
    <w:basedOn w:val="45a"/>
    <w:rsid w:val="00755444"/>
    <w:pPr>
      <w:tabs>
        <w:tab w:val="center" w:pos="4153"/>
        <w:tab w:val="right" w:pos="8306"/>
      </w:tabs>
    </w:pPr>
  </w:style>
  <w:style w:type="paragraph" w:customStyle="1" w:styleId="21f1">
    <w:name w:val="Список21"/>
    <w:basedOn w:val="45a"/>
    <w:rsid w:val="00755444"/>
    <w:pPr>
      <w:ind w:left="283" w:hanging="283"/>
    </w:pPr>
  </w:style>
  <w:style w:type="paragraph" w:customStyle="1" w:styleId="21f2">
    <w:name w:val="Название объекта21"/>
    <w:basedOn w:val="45a"/>
    <w:next w:val="45a"/>
    <w:rsid w:val="00755444"/>
    <w:pPr>
      <w:ind w:firstLine="709"/>
      <w:jc w:val="both"/>
    </w:pPr>
    <w:rPr>
      <w:rFonts w:ascii="Arial" w:hAnsi="Arial"/>
      <w:b/>
      <w:sz w:val="32"/>
    </w:rPr>
  </w:style>
  <w:style w:type="paragraph" w:customStyle="1" w:styleId="2222">
    <w:name w:val="Основной текст 222"/>
    <w:basedOn w:val="a2"/>
    <w:rsid w:val="00755444"/>
    <w:pPr>
      <w:widowControl w:val="0"/>
      <w:ind w:firstLine="720"/>
      <w:jc w:val="both"/>
    </w:pPr>
    <w:rPr>
      <w:sz w:val="28"/>
      <w:szCs w:val="20"/>
    </w:rPr>
  </w:style>
  <w:style w:type="paragraph" w:customStyle="1" w:styleId="221c">
    <w:name w:val="Основной текст с отступом 221"/>
    <w:basedOn w:val="a2"/>
    <w:rsid w:val="00755444"/>
    <w:pPr>
      <w:widowControl w:val="0"/>
      <w:ind w:firstLine="709"/>
      <w:jc w:val="both"/>
    </w:pPr>
    <w:rPr>
      <w:sz w:val="20"/>
      <w:szCs w:val="20"/>
    </w:rPr>
  </w:style>
  <w:style w:type="paragraph" w:customStyle="1" w:styleId="321b">
    <w:name w:val="Основной текст с отступом 321"/>
    <w:basedOn w:val="a2"/>
    <w:rsid w:val="00755444"/>
    <w:pPr>
      <w:ind w:firstLine="720"/>
      <w:jc w:val="both"/>
    </w:pPr>
    <w:rPr>
      <w:sz w:val="20"/>
      <w:szCs w:val="20"/>
    </w:rPr>
  </w:style>
  <w:style w:type="character" w:customStyle="1" w:styleId="2321">
    <w:name w:val="Знак Знак2321"/>
    <w:rsid w:val="00755444"/>
    <w:rPr>
      <w:sz w:val="24"/>
      <w:lang w:val="ru-RU" w:eastAsia="ru-RU"/>
    </w:rPr>
  </w:style>
  <w:style w:type="character" w:customStyle="1" w:styleId="1921">
    <w:name w:val="Знак Знак1921"/>
    <w:rsid w:val="00755444"/>
    <w:rPr>
      <w:lang w:val="ru-RU" w:eastAsia="ru-RU"/>
    </w:rPr>
  </w:style>
  <w:style w:type="character" w:customStyle="1" w:styleId="1820">
    <w:name w:val="Знак Знак1820"/>
    <w:rsid w:val="00755444"/>
    <w:rPr>
      <w:rFonts w:ascii="Arial" w:hAnsi="Arial"/>
      <w:b/>
      <w:sz w:val="24"/>
      <w:lang w:val="ru-RU" w:eastAsia="ru-RU"/>
    </w:rPr>
  </w:style>
  <w:style w:type="character" w:customStyle="1" w:styleId="13200">
    <w:name w:val="Знак Знак1320"/>
    <w:rsid w:val="00755444"/>
    <w:rPr>
      <w:rFonts w:ascii="Courier New" w:hAnsi="Courier New"/>
      <w:lang w:val="ru-RU" w:eastAsia="ru-RU"/>
    </w:rPr>
  </w:style>
  <w:style w:type="character" w:customStyle="1" w:styleId="12220">
    <w:name w:val="Знак Знак1222"/>
    <w:rsid w:val="00755444"/>
    <w:rPr>
      <w:sz w:val="24"/>
      <w:lang w:val="ru-RU" w:eastAsia="ru-RU"/>
    </w:rPr>
  </w:style>
  <w:style w:type="character" w:customStyle="1" w:styleId="11250">
    <w:name w:val="Знак Знак1125"/>
    <w:rsid w:val="00755444"/>
    <w:rPr>
      <w:sz w:val="24"/>
      <w:lang w:val="ru-RU" w:eastAsia="ru-RU"/>
    </w:rPr>
  </w:style>
  <w:style w:type="character" w:customStyle="1" w:styleId="3223">
    <w:name w:val="Знак Знак3223"/>
    <w:rsid w:val="00755444"/>
    <w:rPr>
      <w:rFonts w:ascii="Arial" w:hAnsi="Arial"/>
      <w:b/>
      <w:kern w:val="32"/>
      <w:sz w:val="32"/>
      <w:lang w:val="ru-RU" w:eastAsia="ru-RU"/>
    </w:rPr>
  </w:style>
  <w:style w:type="character" w:customStyle="1" w:styleId="3125">
    <w:name w:val="Знак Знак3125"/>
    <w:rsid w:val="00755444"/>
    <w:rPr>
      <w:rFonts w:ascii="Arial" w:hAnsi="Arial"/>
      <w:b/>
      <w:i/>
      <w:sz w:val="24"/>
      <w:lang w:val="ru-RU" w:eastAsia="ru-RU"/>
    </w:rPr>
  </w:style>
  <w:style w:type="character" w:customStyle="1" w:styleId="9211">
    <w:name w:val="Знак Знак921"/>
    <w:rsid w:val="00755444"/>
    <w:rPr>
      <w:rFonts w:ascii="Arial" w:hAnsi="Arial"/>
      <w:b/>
      <w:kern w:val="32"/>
      <w:sz w:val="32"/>
      <w:lang w:val="ru-RU" w:eastAsia="ru-RU"/>
    </w:rPr>
  </w:style>
  <w:style w:type="character" w:customStyle="1" w:styleId="8211">
    <w:name w:val="Знак Знак821"/>
    <w:rsid w:val="00755444"/>
    <w:rPr>
      <w:rFonts w:ascii="Arial" w:hAnsi="Arial"/>
      <w:b/>
      <w:i/>
      <w:sz w:val="24"/>
      <w:lang w:val="ru-RU" w:eastAsia="ru-RU"/>
    </w:rPr>
  </w:style>
  <w:style w:type="character" w:customStyle="1" w:styleId="796">
    <w:name w:val="Знак Знак796"/>
    <w:rsid w:val="00755444"/>
    <w:rPr>
      <w:rFonts w:ascii="Arial" w:hAnsi="Arial"/>
      <w:b/>
      <w:sz w:val="24"/>
      <w:lang w:val="ru-RU" w:eastAsia="ru-RU"/>
    </w:rPr>
  </w:style>
  <w:style w:type="character" w:customStyle="1" w:styleId="6105">
    <w:name w:val="Знак Знак6105"/>
    <w:rsid w:val="00755444"/>
    <w:rPr>
      <w:b/>
      <w:sz w:val="24"/>
      <w:lang w:val="ru-RU" w:eastAsia="ru-RU"/>
    </w:rPr>
  </w:style>
  <w:style w:type="character" w:customStyle="1" w:styleId="587">
    <w:name w:val="Знак Знак587"/>
    <w:rsid w:val="00755444"/>
    <w:rPr>
      <w:sz w:val="24"/>
      <w:lang w:val="ru-RU" w:eastAsia="ru-RU"/>
    </w:rPr>
  </w:style>
  <w:style w:type="character" w:customStyle="1" w:styleId="4105">
    <w:name w:val="Знак Знак4105"/>
    <w:rsid w:val="00755444"/>
    <w:rPr>
      <w:rFonts w:ascii="Arial" w:hAnsi="Arial"/>
      <w:b/>
      <w:sz w:val="24"/>
      <w:lang w:val="ru-RU" w:eastAsia="ru-RU"/>
    </w:rPr>
  </w:style>
  <w:style w:type="character" w:customStyle="1" w:styleId="377">
    <w:name w:val="Знак Знак377"/>
    <w:rsid w:val="00755444"/>
    <w:rPr>
      <w:sz w:val="24"/>
      <w:lang w:val="ru-RU" w:eastAsia="ru-RU"/>
    </w:rPr>
  </w:style>
  <w:style w:type="character" w:customStyle="1" w:styleId="21040">
    <w:name w:val="Знак Знак2104"/>
    <w:rsid w:val="00755444"/>
    <w:rPr>
      <w:rFonts w:ascii="Arial" w:hAnsi="Arial"/>
      <w:sz w:val="24"/>
      <w:lang w:val="ru-RU" w:eastAsia="ru-RU"/>
    </w:rPr>
  </w:style>
  <w:style w:type="character" w:customStyle="1" w:styleId="1104">
    <w:name w:val="Знак Знак1104"/>
    <w:rsid w:val="00755444"/>
    <w:rPr>
      <w:lang w:val="ru-RU" w:eastAsia="ru-RU"/>
    </w:rPr>
  </w:style>
  <w:style w:type="character" w:customStyle="1" w:styleId="22220">
    <w:name w:val="Знак Знак2222"/>
    <w:semiHidden/>
    <w:rsid w:val="00755444"/>
    <w:rPr>
      <w:sz w:val="24"/>
      <w:lang w:val="ru-RU" w:eastAsia="ru-RU"/>
    </w:rPr>
  </w:style>
  <w:style w:type="character" w:customStyle="1" w:styleId="16200">
    <w:name w:val="Знак Знак1620"/>
    <w:semiHidden/>
    <w:locked/>
    <w:rsid w:val="00755444"/>
    <w:rPr>
      <w:lang w:val="ru-RU" w:eastAsia="ru-RU"/>
    </w:rPr>
  </w:style>
  <w:style w:type="character" w:customStyle="1" w:styleId="10200">
    <w:name w:val="Знак Знак1020"/>
    <w:semiHidden/>
    <w:rsid w:val="00755444"/>
    <w:rPr>
      <w:rFonts w:ascii="Tahoma" w:hAnsi="Tahoma"/>
      <w:lang w:val="ru-RU" w:eastAsia="ru-RU"/>
    </w:rPr>
  </w:style>
  <w:style w:type="character" w:customStyle="1" w:styleId="57200">
    <w:name w:val="Знак Знак5720"/>
    <w:rsid w:val="00755444"/>
    <w:rPr>
      <w:rFonts w:ascii="Arial" w:hAnsi="Arial"/>
      <w:b/>
      <w:kern w:val="32"/>
      <w:sz w:val="32"/>
    </w:rPr>
  </w:style>
  <w:style w:type="character" w:customStyle="1" w:styleId="5620">
    <w:name w:val="Знак Знак5620"/>
    <w:rsid w:val="00755444"/>
    <w:rPr>
      <w:rFonts w:ascii="Arial" w:hAnsi="Arial"/>
      <w:b/>
      <w:i/>
      <w:sz w:val="24"/>
    </w:rPr>
  </w:style>
  <w:style w:type="character" w:customStyle="1" w:styleId="5520">
    <w:name w:val="Знак Знак5520"/>
    <w:rsid w:val="00755444"/>
    <w:rPr>
      <w:rFonts w:ascii="Arial" w:hAnsi="Arial"/>
      <w:b/>
      <w:sz w:val="24"/>
    </w:rPr>
  </w:style>
  <w:style w:type="character" w:customStyle="1" w:styleId="5420">
    <w:name w:val="Знак Знак5420"/>
    <w:rsid w:val="00755444"/>
    <w:rPr>
      <w:b/>
      <w:i/>
      <w:sz w:val="26"/>
    </w:rPr>
  </w:style>
  <w:style w:type="character" w:customStyle="1" w:styleId="5320">
    <w:name w:val="Знак Знак5320"/>
    <w:rsid w:val="00755444"/>
    <w:rPr>
      <w:sz w:val="28"/>
    </w:rPr>
  </w:style>
  <w:style w:type="character" w:customStyle="1" w:styleId="52210">
    <w:name w:val="Знак Знак5221"/>
    <w:rsid w:val="00755444"/>
    <w:rPr>
      <w:sz w:val="24"/>
    </w:rPr>
  </w:style>
  <w:style w:type="character" w:customStyle="1" w:styleId="5123">
    <w:name w:val="Знак Знак5123"/>
    <w:rsid w:val="00755444"/>
    <w:rPr>
      <w:b/>
      <w:sz w:val="24"/>
    </w:rPr>
  </w:style>
  <w:style w:type="character" w:customStyle="1" w:styleId="5020">
    <w:name w:val="Знак Знак5020"/>
    <w:rsid w:val="00755444"/>
    <w:rPr>
      <w:rFonts w:ascii="Arial" w:hAnsi="Arial"/>
      <w:b/>
      <w:sz w:val="24"/>
    </w:rPr>
  </w:style>
  <w:style w:type="character" w:customStyle="1" w:styleId="4920">
    <w:name w:val="Знак Знак4920"/>
    <w:rsid w:val="00755444"/>
    <w:rPr>
      <w:b/>
      <w:sz w:val="24"/>
    </w:rPr>
  </w:style>
  <w:style w:type="character" w:customStyle="1" w:styleId="4820">
    <w:name w:val="Знак Знак4820"/>
    <w:rsid w:val="00755444"/>
    <w:rPr>
      <w:rFonts w:ascii="Arial" w:hAnsi="Arial"/>
      <w:sz w:val="24"/>
      <w:shd w:val="pct20" w:color="auto" w:fill="auto"/>
    </w:rPr>
  </w:style>
  <w:style w:type="character" w:customStyle="1" w:styleId="4720">
    <w:name w:val="Знак Знак4720"/>
    <w:rsid w:val="00755444"/>
    <w:rPr>
      <w:sz w:val="24"/>
    </w:rPr>
  </w:style>
  <w:style w:type="character" w:customStyle="1" w:styleId="4620">
    <w:name w:val="Знак Знак4620"/>
    <w:rsid w:val="00755444"/>
    <w:rPr>
      <w:sz w:val="24"/>
    </w:rPr>
  </w:style>
  <w:style w:type="character" w:customStyle="1" w:styleId="4520">
    <w:name w:val="Знак Знак4520"/>
    <w:rsid w:val="00755444"/>
  </w:style>
  <w:style w:type="character" w:customStyle="1" w:styleId="4420">
    <w:name w:val="Знак Знак4420"/>
    <w:rsid w:val="00755444"/>
  </w:style>
  <w:style w:type="character" w:customStyle="1" w:styleId="43200">
    <w:name w:val="Знак Знак4320"/>
    <w:rsid w:val="00755444"/>
    <w:rPr>
      <w:rFonts w:ascii="Arial" w:hAnsi="Arial"/>
      <w:b/>
      <w:sz w:val="24"/>
    </w:rPr>
  </w:style>
  <w:style w:type="character" w:customStyle="1" w:styleId="4222">
    <w:name w:val="Знак Знак4222"/>
    <w:rsid w:val="00755444"/>
    <w:rPr>
      <w:sz w:val="24"/>
    </w:rPr>
  </w:style>
  <w:style w:type="character" w:customStyle="1" w:styleId="4124">
    <w:name w:val="Знак Знак4124"/>
    <w:locked/>
    <w:rsid w:val="00755444"/>
  </w:style>
  <w:style w:type="character" w:customStyle="1" w:styleId="4020">
    <w:name w:val="Знак Знак4020"/>
    <w:rsid w:val="00755444"/>
    <w:rPr>
      <w:sz w:val="24"/>
    </w:rPr>
  </w:style>
  <w:style w:type="character" w:customStyle="1" w:styleId="3920">
    <w:name w:val="Знак Знак3920"/>
    <w:rsid w:val="00755444"/>
    <w:rPr>
      <w:sz w:val="24"/>
    </w:rPr>
  </w:style>
  <w:style w:type="character" w:customStyle="1" w:styleId="1202">
    <w:name w:val="Знак Знак Знак120"/>
    <w:rsid w:val="00755444"/>
    <w:rPr>
      <w:rFonts w:ascii="Tahoma" w:hAnsi="Tahoma"/>
      <w:sz w:val="16"/>
    </w:rPr>
  </w:style>
  <w:style w:type="character" w:customStyle="1" w:styleId="7820">
    <w:name w:val="Знак Знак7820"/>
    <w:rsid w:val="00755444"/>
    <w:rPr>
      <w:rFonts w:ascii="Arial" w:hAnsi="Arial"/>
      <w:b/>
      <w:kern w:val="32"/>
      <w:sz w:val="32"/>
    </w:rPr>
  </w:style>
  <w:style w:type="character" w:customStyle="1" w:styleId="7720">
    <w:name w:val="Знак Знак7720"/>
    <w:rsid w:val="00755444"/>
    <w:rPr>
      <w:rFonts w:ascii="Arial" w:hAnsi="Arial"/>
      <w:b/>
      <w:i/>
      <w:sz w:val="24"/>
    </w:rPr>
  </w:style>
  <w:style w:type="character" w:customStyle="1" w:styleId="7620">
    <w:name w:val="Знак Знак7620"/>
    <w:rsid w:val="00755444"/>
    <w:rPr>
      <w:rFonts w:ascii="Arial" w:hAnsi="Arial"/>
      <w:b/>
      <w:sz w:val="24"/>
    </w:rPr>
  </w:style>
  <w:style w:type="character" w:customStyle="1" w:styleId="7520">
    <w:name w:val="Знак Знак7520"/>
    <w:rsid w:val="00755444"/>
    <w:rPr>
      <w:b/>
      <w:i/>
      <w:sz w:val="26"/>
    </w:rPr>
  </w:style>
  <w:style w:type="character" w:customStyle="1" w:styleId="7420">
    <w:name w:val="Знак Знак7420"/>
    <w:rsid w:val="00755444"/>
    <w:rPr>
      <w:sz w:val="28"/>
    </w:rPr>
  </w:style>
  <w:style w:type="character" w:customStyle="1" w:styleId="7320">
    <w:name w:val="Знак Знак7320"/>
    <w:rsid w:val="00755444"/>
    <w:rPr>
      <w:sz w:val="24"/>
    </w:rPr>
  </w:style>
  <w:style w:type="character" w:customStyle="1" w:styleId="72210">
    <w:name w:val="Знак Знак7221"/>
    <w:rsid w:val="00755444"/>
    <w:rPr>
      <w:b/>
      <w:sz w:val="24"/>
    </w:rPr>
  </w:style>
  <w:style w:type="character" w:customStyle="1" w:styleId="7124">
    <w:name w:val="Знак Знак7124"/>
    <w:rsid w:val="00755444"/>
    <w:rPr>
      <w:rFonts w:ascii="Arial" w:hAnsi="Arial"/>
      <w:b/>
      <w:sz w:val="24"/>
    </w:rPr>
  </w:style>
  <w:style w:type="character" w:customStyle="1" w:styleId="7020">
    <w:name w:val="Знак Знак7020"/>
    <w:rsid w:val="00755444"/>
    <w:rPr>
      <w:b/>
      <w:sz w:val="24"/>
    </w:rPr>
  </w:style>
  <w:style w:type="character" w:customStyle="1" w:styleId="6920">
    <w:name w:val="Знак Знак6920"/>
    <w:rsid w:val="00755444"/>
    <w:rPr>
      <w:rFonts w:ascii="Arial" w:hAnsi="Arial"/>
      <w:sz w:val="24"/>
      <w:shd w:val="pct20" w:color="auto" w:fill="auto"/>
    </w:rPr>
  </w:style>
  <w:style w:type="character" w:customStyle="1" w:styleId="6820">
    <w:name w:val="Знак Знак6820"/>
    <w:rsid w:val="00755444"/>
    <w:rPr>
      <w:sz w:val="24"/>
    </w:rPr>
  </w:style>
  <w:style w:type="character" w:customStyle="1" w:styleId="6720">
    <w:name w:val="Знак Знак6720"/>
    <w:rsid w:val="00755444"/>
    <w:rPr>
      <w:sz w:val="24"/>
    </w:rPr>
  </w:style>
  <w:style w:type="character" w:customStyle="1" w:styleId="6620">
    <w:name w:val="Знак Знак6620"/>
    <w:rsid w:val="00755444"/>
  </w:style>
  <w:style w:type="character" w:customStyle="1" w:styleId="6520">
    <w:name w:val="Знак Знак6520"/>
    <w:rsid w:val="00755444"/>
  </w:style>
  <w:style w:type="character" w:customStyle="1" w:styleId="6420">
    <w:name w:val="Знак Знак6420"/>
    <w:rsid w:val="00755444"/>
    <w:rPr>
      <w:rFonts w:ascii="Arial" w:hAnsi="Arial"/>
      <w:b/>
      <w:sz w:val="24"/>
    </w:rPr>
  </w:style>
  <w:style w:type="character" w:customStyle="1" w:styleId="6320">
    <w:name w:val="Знак Знак6320"/>
    <w:rsid w:val="00755444"/>
    <w:rPr>
      <w:sz w:val="24"/>
    </w:rPr>
  </w:style>
  <w:style w:type="character" w:customStyle="1" w:styleId="6222">
    <w:name w:val="Знак Знак6222"/>
    <w:locked/>
    <w:rsid w:val="00755444"/>
  </w:style>
  <w:style w:type="character" w:customStyle="1" w:styleId="6124">
    <w:name w:val="Знак Знак6124"/>
    <w:rsid w:val="00755444"/>
    <w:rPr>
      <w:sz w:val="24"/>
    </w:rPr>
  </w:style>
  <w:style w:type="character" w:customStyle="1" w:styleId="6020">
    <w:name w:val="Знак Знак6020"/>
    <w:rsid w:val="00755444"/>
    <w:rPr>
      <w:sz w:val="24"/>
    </w:rPr>
  </w:style>
  <w:style w:type="character" w:customStyle="1" w:styleId="2204">
    <w:name w:val="Знак Знак Знак220"/>
    <w:rsid w:val="00755444"/>
    <w:rPr>
      <w:rFonts w:ascii="Tahoma" w:hAnsi="Tahoma"/>
      <w:sz w:val="16"/>
    </w:rPr>
  </w:style>
  <w:style w:type="paragraph" w:customStyle="1" w:styleId="46a">
    <w:name w:val="Обычный46"/>
    <w:rsid w:val="00755444"/>
    <w:pPr>
      <w:widowControl w:val="0"/>
    </w:pPr>
  </w:style>
  <w:style w:type="paragraph" w:customStyle="1" w:styleId="1341">
    <w:name w:val="Заголовок 134"/>
    <w:basedOn w:val="47a"/>
    <w:next w:val="47a"/>
    <w:rsid w:val="00755444"/>
    <w:pPr>
      <w:keepNext/>
      <w:widowControl/>
      <w:spacing w:before="240" w:after="60"/>
      <w:ind w:left="720" w:hanging="360"/>
    </w:pPr>
    <w:rPr>
      <w:rFonts w:ascii="Arial" w:hAnsi="Arial"/>
      <w:b/>
      <w:kern w:val="28"/>
      <w:sz w:val="28"/>
    </w:rPr>
  </w:style>
  <w:style w:type="paragraph" w:customStyle="1" w:styleId="47a">
    <w:name w:val="Обычный47"/>
    <w:rsid w:val="00755444"/>
    <w:pPr>
      <w:widowControl w:val="0"/>
    </w:pPr>
  </w:style>
  <w:style w:type="paragraph" w:customStyle="1" w:styleId="2241">
    <w:name w:val="Заголовок 224"/>
    <w:basedOn w:val="47a"/>
    <w:next w:val="47a"/>
    <w:rsid w:val="00755444"/>
    <w:pPr>
      <w:keepNext/>
      <w:widowControl/>
      <w:spacing w:before="240" w:after="60"/>
      <w:ind w:left="1080" w:hanging="720"/>
    </w:pPr>
    <w:rPr>
      <w:rFonts w:ascii="Arial" w:hAnsi="Arial"/>
      <w:b/>
      <w:i/>
      <w:sz w:val="24"/>
    </w:rPr>
  </w:style>
  <w:style w:type="paragraph" w:customStyle="1" w:styleId="3241">
    <w:name w:val="Заголовок 324"/>
    <w:basedOn w:val="47a"/>
    <w:next w:val="47a"/>
    <w:rsid w:val="00755444"/>
    <w:pPr>
      <w:keepNext/>
      <w:widowControl/>
      <w:spacing w:before="240" w:after="60"/>
      <w:ind w:left="2124" w:hanging="708"/>
    </w:pPr>
    <w:rPr>
      <w:b/>
      <w:sz w:val="24"/>
    </w:rPr>
  </w:style>
  <w:style w:type="paragraph" w:customStyle="1" w:styleId="4240">
    <w:name w:val="Заголовок 424"/>
    <w:basedOn w:val="47a"/>
    <w:next w:val="47a"/>
    <w:rsid w:val="00755444"/>
    <w:pPr>
      <w:keepNext/>
      <w:widowControl/>
      <w:spacing w:before="240" w:after="60"/>
      <w:ind w:left="2832" w:hanging="708"/>
    </w:pPr>
    <w:rPr>
      <w:b/>
      <w:i/>
      <w:sz w:val="24"/>
    </w:rPr>
  </w:style>
  <w:style w:type="paragraph" w:customStyle="1" w:styleId="5240">
    <w:name w:val="Заголовок 524"/>
    <w:basedOn w:val="47a"/>
    <w:next w:val="47a"/>
    <w:rsid w:val="00755444"/>
    <w:pPr>
      <w:widowControl/>
      <w:spacing w:before="240" w:after="60"/>
      <w:ind w:left="3540" w:hanging="708"/>
    </w:pPr>
    <w:rPr>
      <w:rFonts w:ascii="Arial" w:hAnsi="Arial"/>
      <w:sz w:val="22"/>
    </w:rPr>
  </w:style>
  <w:style w:type="paragraph" w:customStyle="1" w:styleId="6240">
    <w:name w:val="Заголовок 624"/>
    <w:basedOn w:val="47a"/>
    <w:next w:val="47a"/>
    <w:rsid w:val="00755444"/>
    <w:pPr>
      <w:widowControl/>
      <w:spacing w:before="240" w:after="60"/>
      <w:ind w:left="1800" w:hanging="1440"/>
    </w:pPr>
    <w:rPr>
      <w:rFonts w:ascii="Arial" w:hAnsi="Arial"/>
      <w:i/>
      <w:sz w:val="22"/>
    </w:rPr>
  </w:style>
  <w:style w:type="paragraph" w:customStyle="1" w:styleId="7250">
    <w:name w:val="Заголовок 725"/>
    <w:basedOn w:val="47a"/>
    <w:next w:val="47a"/>
    <w:rsid w:val="00755444"/>
    <w:pPr>
      <w:widowControl/>
      <w:spacing w:before="240" w:after="60"/>
      <w:ind w:left="4956" w:hanging="708"/>
    </w:pPr>
    <w:rPr>
      <w:rFonts w:ascii="Arial" w:hAnsi="Arial"/>
    </w:rPr>
  </w:style>
  <w:style w:type="paragraph" w:customStyle="1" w:styleId="824">
    <w:name w:val="Заголовок 824"/>
    <w:basedOn w:val="47a"/>
    <w:next w:val="47a"/>
    <w:rsid w:val="00755444"/>
    <w:pPr>
      <w:widowControl/>
      <w:spacing w:before="240" w:after="60"/>
      <w:ind w:left="5664" w:hanging="708"/>
    </w:pPr>
    <w:rPr>
      <w:rFonts w:ascii="Arial" w:hAnsi="Arial"/>
      <w:i/>
    </w:rPr>
  </w:style>
  <w:style w:type="paragraph" w:customStyle="1" w:styleId="925">
    <w:name w:val="Заголовок 925"/>
    <w:basedOn w:val="47a"/>
    <w:next w:val="47a"/>
    <w:rsid w:val="00755444"/>
    <w:pPr>
      <w:widowControl/>
      <w:spacing w:before="240" w:after="60"/>
      <w:ind w:left="6372" w:hanging="708"/>
    </w:pPr>
    <w:rPr>
      <w:rFonts w:ascii="Arial" w:hAnsi="Arial"/>
      <w:i/>
      <w:sz w:val="18"/>
    </w:rPr>
  </w:style>
  <w:style w:type="character" w:customStyle="1" w:styleId="3619">
    <w:name w:val="Знак Знак3619"/>
    <w:rsid w:val="00755444"/>
    <w:rPr>
      <w:rFonts w:ascii="Arial" w:hAnsi="Arial"/>
      <w:b/>
      <w:kern w:val="32"/>
      <w:sz w:val="32"/>
      <w:lang w:val="ru-RU" w:eastAsia="ru-RU"/>
    </w:rPr>
  </w:style>
  <w:style w:type="character" w:customStyle="1" w:styleId="3519">
    <w:name w:val="Знак Знак3519"/>
    <w:rsid w:val="00755444"/>
    <w:rPr>
      <w:rFonts w:ascii="Arial" w:hAnsi="Arial"/>
      <w:b/>
      <w:i/>
      <w:sz w:val="24"/>
      <w:lang w:val="ru-RU" w:eastAsia="ru-RU"/>
    </w:rPr>
  </w:style>
  <w:style w:type="character" w:customStyle="1" w:styleId="2419">
    <w:name w:val="Знак Знак2419"/>
    <w:rsid w:val="00755444"/>
    <w:rPr>
      <w:sz w:val="24"/>
      <w:lang w:val="ru-RU" w:eastAsia="ru-RU"/>
    </w:rPr>
  </w:style>
  <w:style w:type="character" w:customStyle="1" w:styleId="2124">
    <w:name w:val="Знак Знак2124"/>
    <w:rsid w:val="00755444"/>
    <w:rPr>
      <w:lang w:val="ru-RU" w:eastAsia="ru-RU"/>
    </w:rPr>
  </w:style>
  <w:style w:type="character" w:customStyle="1" w:styleId="3419">
    <w:name w:val="Знак Знак3419"/>
    <w:rsid w:val="00755444"/>
    <w:rPr>
      <w:rFonts w:ascii="Arial" w:hAnsi="Arial"/>
      <w:b/>
      <w:sz w:val="24"/>
      <w:lang w:val="ru-RU" w:eastAsia="ru-RU"/>
    </w:rPr>
  </w:style>
  <w:style w:type="character" w:customStyle="1" w:styleId="33200">
    <w:name w:val="Знак Знак3320"/>
    <w:rsid w:val="00755444"/>
    <w:rPr>
      <w:b/>
      <w:sz w:val="28"/>
      <w:lang w:val="ru-RU" w:eastAsia="ru-RU"/>
    </w:rPr>
  </w:style>
  <w:style w:type="character" w:customStyle="1" w:styleId="3019">
    <w:name w:val="Знак Знак3019"/>
    <w:rsid w:val="00755444"/>
    <w:rPr>
      <w:sz w:val="28"/>
      <w:lang w:val="ru-RU" w:eastAsia="ru-RU"/>
    </w:rPr>
  </w:style>
  <w:style w:type="character" w:customStyle="1" w:styleId="2919">
    <w:name w:val="Знак Знак2919"/>
    <w:rsid w:val="00755444"/>
    <w:rPr>
      <w:b/>
      <w:sz w:val="22"/>
      <w:lang w:val="ru-RU" w:eastAsia="ru-RU"/>
    </w:rPr>
  </w:style>
  <w:style w:type="character" w:customStyle="1" w:styleId="2819">
    <w:name w:val="Знак Знак2819"/>
    <w:rsid w:val="00755444"/>
    <w:rPr>
      <w:b/>
      <w:sz w:val="24"/>
      <w:lang w:val="ru-RU" w:eastAsia="ru-RU"/>
    </w:rPr>
  </w:style>
  <w:style w:type="character" w:customStyle="1" w:styleId="2719">
    <w:name w:val="Знак Знак2719"/>
    <w:rsid w:val="00755444"/>
    <w:rPr>
      <w:rFonts w:ascii="Arial" w:hAnsi="Arial"/>
      <w:b/>
      <w:sz w:val="24"/>
      <w:lang w:val="ru-RU" w:eastAsia="ru-RU"/>
    </w:rPr>
  </w:style>
  <w:style w:type="character" w:customStyle="1" w:styleId="2619">
    <w:name w:val="Знак Знак2619"/>
    <w:rsid w:val="00755444"/>
    <w:rPr>
      <w:b/>
      <w:sz w:val="24"/>
      <w:lang w:val="ru-RU" w:eastAsia="ru-RU"/>
    </w:rPr>
  </w:style>
  <w:style w:type="character" w:customStyle="1" w:styleId="1419">
    <w:name w:val="Знак Знак1419"/>
    <w:rsid w:val="00755444"/>
    <w:rPr>
      <w:sz w:val="24"/>
      <w:lang w:val="ru-RU" w:eastAsia="ru-RU"/>
    </w:rPr>
  </w:style>
  <w:style w:type="character" w:customStyle="1" w:styleId="1719">
    <w:name w:val="Знак Знак1719"/>
    <w:rsid w:val="00755444"/>
    <w:rPr>
      <w:sz w:val="24"/>
      <w:lang w:val="ru-RU" w:eastAsia="ru-RU"/>
    </w:rPr>
  </w:style>
  <w:style w:type="character" w:customStyle="1" w:styleId="1519">
    <w:name w:val="Знак Знак1519"/>
    <w:rsid w:val="00755444"/>
    <w:rPr>
      <w:sz w:val="24"/>
      <w:lang w:val="ru-RU" w:eastAsia="ru-RU"/>
    </w:rPr>
  </w:style>
  <w:style w:type="character" w:customStyle="1" w:styleId="2519">
    <w:name w:val="Знак Знак2519"/>
    <w:rsid w:val="00755444"/>
    <w:rPr>
      <w:rFonts w:ascii="Arial" w:hAnsi="Arial"/>
      <w:sz w:val="24"/>
      <w:lang w:val="ru-RU" w:eastAsia="ru-RU"/>
    </w:rPr>
  </w:style>
  <w:style w:type="paragraph" w:customStyle="1" w:styleId="26b">
    <w:name w:val="Основной текст26"/>
    <w:basedOn w:val="a2"/>
    <w:rsid w:val="00755444"/>
    <w:pPr>
      <w:widowControl w:val="0"/>
      <w:ind w:right="-70"/>
    </w:pPr>
    <w:rPr>
      <w:sz w:val="28"/>
      <w:szCs w:val="20"/>
    </w:rPr>
  </w:style>
  <w:style w:type="character" w:customStyle="1" w:styleId="22d">
    <w:name w:val="Основной шрифт абзаца22"/>
    <w:rsid w:val="00755444"/>
  </w:style>
  <w:style w:type="paragraph" w:customStyle="1" w:styleId="23c">
    <w:name w:val="Верхний колонтитул23"/>
    <w:basedOn w:val="47a"/>
    <w:rsid w:val="00755444"/>
    <w:pPr>
      <w:tabs>
        <w:tab w:val="center" w:pos="4153"/>
        <w:tab w:val="right" w:pos="8306"/>
      </w:tabs>
    </w:pPr>
  </w:style>
  <w:style w:type="paragraph" w:customStyle="1" w:styleId="22e">
    <w:name w:val="Список22"/>
    <w:basedOn w:val="47a"/>
    <w:rsid w:val="00755444"/>
    <w:pPr>
      <w:ind w:left="283" w:hanging="283"/>
    </w:pPr>
  </w:style>
  <w:style w:type="paragraph" w:customStyle="1" w:styleId="22f">
    <w:name w:val="Название объекта22"/>
    <w:basedOn w:val="47a"/>
    <w:next w:val="47a"/>
    <w:rsid w:val="00755444"/>
    <w:pPr>
      <w:ind w:firstLine="709"/>
      <w:jc w:val="both"/>
    </w:pPr>
    <w:rPr>
      <w:rFonts w:ascii="Arial" w:hAnsi="Arial"/>
      <w:b/>
      <w:sz w:val="32"/>
    </w:rPr>
  </w:style>
  <w:style w:type="paragraph" w:customStyle="1" w:styleId="2232">
    <w:name w:val="Основной текст 223"/>
    <w:basedOn w:val="a2"/>
    <w:rsid w:val="00755444"/>
    <w:pPr>
      <w:widowControl w:val="0"/>
      <w:ind w:firstLine="720"/>
      <w:jc w:val="both"/>
    </w:pPr>
    <w:rPr>
      <w:sz w:val="28"/>
      <w:szCs w:val="20"/>
    </w:rPr>
  </w:style>
  <w:style w:type="paragraph" w:customStyle="1" w:styleId="2224">
    <w:name w:val="Основной текст с отступом 222"/>
    <w:basedOn w:val="a2"/>
    <w:rsid w:val="00755444"/>
    <w:pPr>
      <w:widowControl w:val="0"/>
      <w:ind w:firstLine="709"/>
      <w:jc w:val="both"/>
    </w:pPr>
    <w:rPr>
      <w:sz w:val="20"/>
      <w:szCs w:val="20"/>
    </w:rPr>
  </w:style>
  <w:style w:type="paragraph" w:customStyle="1" w:styleId="3222">
    <w:name w:val="Основной текст с отступом 322"/>
    <w:basedOn w:val="a2"/>
    <w:rsid w:val="00755444"/>
    <w:pPr>
      <w:ind w:firstLine="720"/>
      <w:jc w:val="both"/>
    </w:pPr>
    <w:rPr>
      <w:sz w:val="20"/>
      <w:szCs w:val="20"/>
    </w:rPr>
  </w:style>
  <w:style w:type="character" w:customStyle="1" w:styleId="23200">
    <w:name w:val="Знак Знак2320"/>
    <w:rsid w:val="00755444"/>
    <w:rPr>
      <w:sz w:val="24"/>
      <w:lang w:val="ru-RU" w:eastAsia="ru-RU"/>
    </w:rPr>
  </w:style>
  <w:style w:type="character" w:customStyle="1" w:styleId="19200">
    <w:name w:val="Знак Знак1920"/>
    <w:rsid w:val="00755444"/>
    <w:rPr>
      <w:lang w:val="ru-RU" w:eastAsia="ru-RU"/>
    </w:rPr>
  </w:style>
  <w:style w:type="character" w:customStyle="1" w:styleId="1819">
    <w:name w:val="Знак Знак1819"/>
    <w:rsid w:val="00755444"/>
    <w:rPr>
      <w:rFonts w:ascii="Arial" w:hAnsi="Arial"/>
      <w:b/>
      <w:sz w:val="24"/>
      <w:lang w:val="ru-RU" w:eastAsia="ru-RU"/>
    </w:rPr>
  </w:style>
  <w:style w:type="character" w:customStyle="1" w:styleId="1319">
    <w:name w:val="Знак Знак1319"/>
    <w:rsid w:val="00755444"/>
    <w:rPr>
      <w:rFonts w:ascii="Courier New" w:hAnsi="Courier New"/>
      <w:lang w:val="ru-RU" w:eastAsia="ru-RU"/>
    </w:rPr>
  </w:style>
  <w:style w:type="character" w:customStyle="1" w:styleId="12211">
    <w:name w:val="Знак Знак1221"/>
    <w:rsid w:val="00755444"/>
    <w:rPr>
      <w:sz w:val="24"/>
      <w:lang w:val="ru-RU" w:eastAsia="ru-RU"/>
    </w:rPr>
  </w:style>
  <w:style w:type="character" w:customStyle="1" w:styleId="11240">
    <w:name w:val="Знак Знак1124"/>
    <w:rsid w:val="00755444"/>
    <w:rPr>
      <w:sz w:val="24"/>
      <w:lang w:val="ru-RU" w:eastAsia="ru-RU"/>
    </w:rPr>
  </w:style>
  <w:style w:type="character" w:customStyle="1" w:styleId="32220">
    <w:name w:val="Знак Знак3222"/>
    <w:rsid w:val="00755444"/>
    <w:rPr>
      <w:rFonts w:ascii="Arial" w:hAnsi="Arial"/>
      <w:b/>
      <w:kern w:val="32"/>
      <w:sz w:val="32"/>
      <w:lang w:val="ru-RU" w:eastAsia="ru-RU"/>
    </w:rPr>
  </w:style>
  <w:style w:type="character" w:customStyle="1" w:styleId="3124">
    <w:name w:val="Знак Знак3124"/>
    <w:rsid w:val="00755444"/>
    <w:rPr>
      <w:rFonts w:ascii="Arial" w:hAnsi="Arial"/>
      <w:b/>
      <w:i/>
      <w:sz w:val="24"/>
      <w:lang w:val="ru-RU" w:eastAsia="ru-RU"/>
    </w:rPr>
  </w:style>
  <w:style w:type="character" w:customStyle="1" w:styleId="9201">
    <w:name w:val="Знак Знак920"/>
    <w:rsid w:val="00755444"/>
    <w:rPr>
      <w:rFonts w:ascii="Arial" w:hAnsi="Arial"/>
      <w:b/>
      <w:kern w:val="32"/>
      <w:sz w:val="32"/>
      <w:lang w:val="ru-RU" w:eastAsia="ru-RU"/>
    </w:rPr>
  </w:style>
  <w:style w:type="character" w:customStyle="1" w:styleId="8201">
    <w:name w:val="Знак Знак820"/>
    <w:rsid w:val="00755444"/>
    <w:rPr>
      <w:rFonts w:ascii="Arial" w:hAnsi="Arial"/>
      <w:b/>
      <w:i/>
      <w:sz w:val="24"/>
      <w:lang w:val="ru-RU" w:eastAsia="ru-RU"/>
    </w:rPr>
  </w:style>
  <w:style w:type="character" w:customStyle="1" w:styleId="795">
    <w:name w:val="Знак Знак795"/>
    <w:rsid w:val="00755444"/>
    <w:rPr>
      <w:rFonts w:ascii="Arial" w:hAnsi="Arial"/>
      <w:b/>
      <w:sz w:val="24"/>
      <w:lang w:val="ru-RU" w:eastAsia="ru-RU"/>
    </w:rPr>
  </w:style>
  <w:style w:type="character" w:customStyle="1" w:styleId="6104">
    <w:name w:val="Знак Знак6104"/>
    <w:rsid w:val="00755444"/>
    <w:rPr>
      <w:b/>
      <w:sz w:val="24"/>
      <w:lang w:val="ru-RU" w:eastAsia="ru-RU"/>
    </w:rPr>
  </w:style>
  <w:style w:type="character" w:customStyle="1" w:styleId="586">
    <w:name w:val="Знак Знак586"/>
    <w:rsid w:val="00755444"/>
    <w:rPr>
      <w:sz w:val="24"/>
      <w:lang w:val="ru-RU" w:eastAsia="ru-RU"/>
    </w:rPr>
  </w:style>
  <w:style w:type="character" w:customStyle="1" w:styleId="4104">
    <w:name w:val="Знак Знак4104"/>
    <w:rsid w:val="00755444"/>
    <w:rPr>
      <w:rFonts w:ascii="Arial" w:hAnsi="Arial"/>
      <w:b/>
      <w:sz w:val="24"/>
      <w:lang w:val="ru-RU" w:eastAsia="ru-RU"/>
    </w:rPr>
  </w:style>
  <w:style w:type="character" w:customStyle="1" w:styleId="376">
    <w:name w:val="Знак Знак376"/>
    <w:rsid w:val="00755444"/>
    <w:rPr>
      <w:sz w:val="24"/>
      <w:lang w:val="ru-RU" w:eastAsia="ru-RU"/>
    </w:rPr>
  </w:style>
  <w:style w:type="character" w:customStyle="1" w:styleId="21030">
    <w:name w:val="Знак Знак2103"/>
    <w:rsid w:val="00755444"/>
    <w:rPr>
      <w:rFonts w:ascii="Arial" w:hAnsi="Arial"/>
      <w:sz w:val="24"/>
      <w:lang w:val="ru-RU" w:eastAsia="ru-RU"/>
    </w:rPr>
  </w:style>
  <w:style w:type="character" w:customStyle="1" w:styleId="1103">
    <w:name w:val="Знак Знак1103"/>
    <w:rsid w:val="00755444"/>
    <w:rPr>
      <w:lang w:val="ru-RU" w:eastAsia="ru-RU"/>
    </w:rPr>
  </w:style>
  <w:style w:type="character" w:customStyle="1" w:styleId="22210">
    <w:name w:val="Знак Знак2221"/>
    <w:semiHidden/>
    <w:rsid w:val="00755444"/>
    <w:rPr>
      <w:sz w:val="24"/>
      <w:lang w:val="ru-RU" w:eastAsia="ru-RU"/>
    </w:rPr>
  </w:style>
  <w:style w:type="character" w:customStyle="1" w:styleId="1619">
    <w:name w:val="Знак Знак1619"/>
    <w:semiHidden/>
    <w:locked/>
    <w:rsid w:val="00755444"/>
    <w:rPr>
      <w:lang w:val="ru-RU" w:eastAsia="ru-RU"/>
    </w:rPr>
  </w:style>
  <w:style w:type="character" w:customStyle="1" w:styleId="1019">
    <w:name w:val="Знак Знак1019"/>
    <w:semiHidden/>
    <w:rsid w:val="00755444"/>
    <w:rPr>
      <w:rFonts w:ascii="Tahoma" w:hAnsi="Tahoma"/>
      <w:lang w:val="ru-RU" w:eastAsia="ru-RU"/>
    </w:rPr>
  </w:style>
  <w:style w:type="character" w:customStyle="1" w:styleId="5719">
    <w:name w:val="Знак Знак5719"/>
    <w:rsid w:val="00755444"/>
    <w:rPr>
      <w:rFonts w:ascii="Arial" w:hAnsi="Arial"/>
      <w:b/>
      <w:kern w:val="32"/>
      <w:sz w:val="32"/>
    </w:rPr>
  </w:style>
  <w:style w:type="character" w:customStyle="1" w:styleId="5619">
    <w:name w:val="Знак Знак5619"/>
    <w:rsid w:val="00755444"/>
    <w:rPr>
      <w:rFonts w:ascii="Arial" w:hAnsi="Arial"/>
      <w:b/>
      <w:i/>
      <w:sz w:val="24"/>
    </w:rPr>
  </w:style>
  <w:style w:type="character" w:customStyle="1" w:styleId="5519">
    <w:name w:val="Знак Знак5519"/>
    <w:rsid w:val="00755444"/>
    <w:rPr>
      <w:rFonts w:ascii="Arial" w:hAnsi="Arial"/>
      <w:b/>
      <w:sz w:val="24"/>
    </w:rPr>
  </w:style>
  <w:style w:type="character" w:customStyle="1" w:styleId="5419">
    <w:name w:val="Знак Знак5419"/>
    <w:rsid w:val="00755444"/>
    <w:rPr>
      <w:b/>
      <w:i/>
      <w:sz w:val="26"/>
    </w:rPr>
  </w:style>
  <w:style w:type="character" w:customStyle="1" w:styleId="5319">
    <w:name w:val="Знак Знак5319"/>
    <w:rsid w:val="00755444"/>
    <w:rPr>
      <w:sz w:val="28"/>
    </w:rPr>
  </w:style>
  <w:style w:type="character" w:customStyle="1" w:styleId="52200">
    <w:name w:val="Знак Знак5220"/>
    <w:rsid w:val="00755444"/>
    <w:rPr>
      <w:sz w:val="24"/>
    </w:rPr>
  </w:style>
  <w:style w:type="character" w:customStyle="1" w:styleId="5122">
    <w:name w:val="Знак Знак5122"/>
    <w:rsid w:val="00755444"/>
    <w:rPr>
      <w:b/>
      <w:sz w:val="24"/>
    </w:rPr>
  </w:style>
  <w:style w:type="character" w:customStyle="1" w:styleId="5019">
    <w:name w:val="Знак Знак5019"/>
    <w:rsid w:val="00755444"/>
    <w:rPr>
      <w:rFonts w:ascii="Arial" w:hAnsi="Arial"/>
      <w:b/>
      <w:sz w:val="24"/>
    </w:rPr>
  </w:style>
  <w:style w:type="character" w:customStyle="1" w:styleId="4919">
    <w:name w:val="Знак Знак4919"/>
    <w:rsid w:val="00755444"/>
    <w:rPr>
      <w:b/>
      <w:sz w:val="24"/>
    </w:rPr>
  </w:style>
  <w:style w:type="character" w:customStyle="1" w:styleId="4819">
    <w:name w:val="Знак Знак4819"/>
    <w:rsid w:val="00755444"/>
    <w:rPr>
      <w:rFonts w:ascii="Arial" w:hAnsi="Arial"/>
      <w:sz w:val="24"/>
      <w:shd w:val="pct20" w:color="auto" w:fill="auto"/>
    </w:rPr>
  </w:style>
  <w:style w:type="character" w:customStyle="1" w:styleId="4719">
    <w:name w:val="Знак Знак4719"/>
    <w:rsid w:val="00755444"/>
    <w:rPr>
      <w:sz w:val="24"/>
    </w:rPr>
  </w:style>
  <w:style w:type="character" w:customStyle="1" w:styleId="4619">
    <w:name w:val="Знак Знак4619"/>
    <w:rsid w:val="00755444"/>
    <w:rPr>
      <w:sz w:val="24"/>
    </w:rPr>
  </w:style>
  <w:style w:type="character" w:customStyle="1" w:styleId="4519">
    <w:name w:val="Знак Знак4519"/>
    <w:rsid w:val="00755444"/>
  </w:style>
  <w:style w:type="character" w:customStyle="1" w:styleId="4419">
    <w:name w:val="Знак Знак4419"/>
    <w:rsid w:val="00755444"/>
  </w:style>
  <w:style w:type="character" w:customStyle="1" w:styleId="4319">
    <w:name w:val="Знак Знак4319"/>
    <w:rsid w:val="00755444"/>
    <w:rPr>
      <w:rFonts w:ascii="Arial" w:hAnsi="Arial"/>
      <w:b/>
      <w:sz w:val="24"/>
    </w:rPr>
  </w:style>
  <w:style w:type="character" w:customStyle="1" w:styleId="42210">
    <w:name w:val="Знак Знак4221"/>
    <w:rsid w:val="00755444"/>
    <w:rPr>
      <w:sz w:val="24"/>
    </w:rPr>
  </w:style>
  <w:style w:type="character" w:customStyle="1" w:styleId="4123">
    <w:name w:val="Знак Знак4123"/>
    <w:locked/>
    <w:rsid w:val="00755444"/>
  </w:style>
  <w:style w:type="character" w:customStyle="1" w:styleId="4019">
    <w:name w:val="Знак Знак4019"/>
    <w:rsid w:val="00755444"/>
    <w:rPr>
      <w:sz w:val="24"/>
    </w:rPr>
  </w:style>
  <w:style w:type="character" w:customStyle="1" w:styleId="3919">
    <w:name w:val="Знак Знак3919"/>
    <w:rsid w:val="00755444"/>
    <w:rPr>
      <w:sz w:val="24"/>
    </w:rPr>
  </w:style>
  <w:style w:type="character" w:customStyle="1" w:styleId="1194">
    <w:name w:val="Знак Знак Знак119"/>
    <w:rsid w:val="00755444"/>
    <w:rPr>
      <w:rFonts w:ascii="Tahoma" w:hAnsi="Tahoma"/>
      <w:sz w:val="16"/>
    </w:rPr>
  </w:style>
  <w:style w:type="character" w:customStyle="1" w:styleId="7819">
    <w:name w:val="Знак Знак7819"/>
    <w:rsid w:val="00755444"/>
    <w:rPr>
      <w:rFonts w:ascii="Arial" w:hAnsi="Arial"/>
      <w:b/>
      <w:kern w:val="32"/>
      <w:sz w:val="32"/>
    </w:rPr>
  </w:style>
  <w:style w:type="character" w:customStyle="1" w:styleId="7719">
    <w:name w:val="Знак Знак7719"/>
    <w:rsid w:val="00755444"/>
    <w:rPr>
      <w:rFonts w:ascii="Arial" w:hAnsi="Arial"/>
      <w:b/>
      <w:i/>
      <w:sz w:val="24"/>
    </w:rPr>
  </w:style>
  <w:style w:type="character" w:customStyle="1" w:styleId="7619">
    <w:name w:val="Знак Знак7619"/>
    <w:rsid w:val="00755444"/>
    <w:rPr>
      <w:rFonts w:ascii="Arial" w:hAnsi="Arial"/>
      <w:b/>
      <w:sz w:val="24"/>
    </w:rPr>
  </w:style>
  <w:style w:type="character" w:customStyle="1" w:styleId="7519">
    <w:name w:val="Знак Знак7519"/>
    <w:rsid w:val="00755444"/>
    <w:rPr>
      <w:b/>
      <w:i/>
      <w:sz w:val="26"/>
    </w:rPr>
  </w:style>
  <w:style w:type="character" w:customStyle="1" w:styleId="7419">
    <w:name w:val="Знак Знак7419"/>
    <w:rsid w:val="00755444"/>
    <w:rPr>
      <w:sz w:val="28"/>
    </w:rPr>
  </w:style>
  <w:style w:type="character" w:customStyle="1" w:styleId="7319">
    <w:name w:val="Знак Знак7319"/>
    <w:rsid w:val="00755444"/>
    <w:rPr>
      <w:sz w:val="24"/>
    </w:rPr>
  </w:style>
  <w:style w:type="character" w:customStyle="1" w:styleId="72200">
    <w:name w:val="Знак Знак7220"/>
    <w:rsid w:val="00755444"/>
    <w:rPr>
      <w:b/>
      <w:sz w:val="24"/>
    </w:rPr>
  </w:style>
  <w:style w:type="character" w:customStyle="1" w:styleId="7123">
    <w:name w:val="Знак Знак7123"/>
    <w:rsid w:val="00755444"/>
    <w:rPr>
      <w:rFonts w:ascii="Arial" w:hAnsi="Arial"/>
      <w:b/>
      <w:sz w:val="24"/>
    </w:rPr>
  </w:style>
  <w:style w:type="character" w:customStyle="1" w:styleId="7019">
    <w:name w:val="Знак Знак7019"/>
    <w:rsid w:val="00755444"/>
    <w:rPr>
      <w:b/>
      <w:sz w:val="24"/>
    </w:rPr>
  </w:style>
  <w:style w:type="character" w:customStyle="1" w:styleId="6919">
    <w:name w:val="Знак Знак6919"/>
    <w:rsid w:val="00755444"/>
    <w:rPr>
      <w:rFonts w:ascii="Arial" w:hAnsi="Arial"/>
      <w:sz w:val="24"/>
      <w:shd w:val="pct20" w:color="auto" w:fill="auto"/>
    </w:rPr>
  </w:style>
  <w:style w:type="character" w:customStyle="1" w:styleId="6819">
    <w:name w:val="Знак Знак6819"/>
    <w:rsid w:val="00755444"/>
    <w:rPr>
      <w:sz w:val="24"/>
    </w:rPr>
  </w:style>
  <w:style w:type="character" w:customStyle="1" w:styleId="6719">
    <w:name w:val="Знак Знак6719"/>
    <w:rsid w:val="00755444"/>
    <w:rPr>
      <w:sz w:val="24"/>
    </w:rPr>
  </w:style>
  <w:style w:type="character" w:customStyle="1" w:styleId="6619">
    <w:name w:val="Знак Знак6619"/>
    <w:rsid w:val="00755444"/>
  </w:style>
  <w:style w:type="character" w:customStyle="1" w:styleId="6519">
    <w:name w:val="Знак Знак6519"/>
    <w:rsid w:val="00755444"/>
  </w:style>
  <w:style w:type="character" w:customStyle="1" w:styleId="6419">
    <w:name w:val="Знак Знак6419"/>
    <w:rsid w:val="00755444"/>
    <w:rPr>
      <w:rFonts w:ascii="Arial" w:hAnsi="Arial"/>
      <w:b/>
      <w:sz w:val="24"/>
    </w:rPr>
  </w:style>
  <w:style w:type="character" w:customStyle="1" w:styleId="6319">
    <w:name w:val="Знак Знак6319"/>
    <w:rsid w:val="00755444"/>
    <w:rPr>
      <w:sz w:val="24"/>
    </w:rPr>
  </w:style>
  <w:style w:type="character" w:customStyle="1" w:styleId="62210">
    <w:name w:val="Знак Знак6221"/>
    <w:locked/>
    <w:rsid w:val="00755444"/>
  </w:style>
  <w:style w:type="character" w:customStyle="1" w:styleId="6123">
    <w:name w:val="Знак Знак6123"/>
    <w:rsid w:val="00755444"/>
    <w:rPr>
      <w:sz w:val="24"/>
    </w:rPr>
  </w:style>
  <w:style w:type="character" w:customStyle="1" w:styleId="6019">
    <w:name w:val="Знак Знак6019"/>
    <w:rsid w:val="00755444"/>
    <w:rPr>
      <w:sz w:val="24"/>
    </w:rPr>
  </w:style>
  <w:style w:type="character" w:customStyle="1" w:styleId="2194">
    <w:name w:val="Знак Знак Знак219"/>
    <w:rsid w:val="00755444"/>
    <w:rPr>
      <w:rFonts w:ascii="Tahoma" w:hAnsi="Tahoma"/>
      <w:sz w:val="16"/>
    </w:rPr>
  </w:style>
  <w:style w:type="paragraph" w:customStyle="1" w:styleId="1351">
    <w:name w:val="Заголовок 135"/>
    <w:basedOn w:val="a2"/>
    <w:next w:val="a2"/>
    <w:rsid w:val="00755444"/>
    <w:pPr>
      <w:keepNext/>
      <w:spacing w:before="240" w:after="60"/>
      <w:ind w:left="720" w:hanging="360"/>
    </w:pPr>
    <w:rPr>
      <w:rFonts w:ascii="Arial" w:hAnsi="Arial"/>
      <w:b/>
      <w:kern w:val="28"/>
      <w:sz w:val="28"/>
      <w:szCs w:val="20"/>
    </w:rPr>
  </w:style>
  <w:style w:type="paragraph" w:customStyle="1" w:styleId="48a">
    <w:name w:val="Обычный48"/>
    <w:rsid w:val="00755444"/>
    <w:pPr>
      <w:widowControl w:val="0"/>
    </w:pPr>
  </w:style>
  <w:style w:type="paragraph" w:customStyle="1" w:styleId="1360">
    <w:name w:val="Заголовок 136"/>
    <w:basedOn w:val="49a"/>
    <w:next w:val="49a"/>
    <w:rsid w:val="00755444"/>
    <w:pPr>
      <w:keepNext/>
      <w:widowControl/>
      <w:spacing w:before="240" w:after="60"/>
      <w:ind w:left="720" w:hanging="360"/>
    </w:pPr>
    <w:rPr>
      <w:rFonts w:ascii="Arial" w:hAnsi="Arial"/>
      <w:b/>
      <w:kern w:val="28"/>
      <w:sz w:val="28"/>
    </w:rPr>
  </w:style>
  <w:style w:type="paragraph" w:customStyle="1" w:styleId="49a">
    <w:name w:val="Обычный49"/>
    <w:rsid w:val="00755444"/>
    <w:pPr>
      <w:widowControl w:val="0"/>
    </w:pPr>
  </w:style>
  <w:style w:type="paragraph" w:customStyle="1" w:styleId="2251">
    <w:name w:val="Заголовок 225"/>
    <w:basedOn w:val="49a"/>
    <w:next w:val="49a"/>
    <w:rsid w:val="00755444"/>
    <w:pPr>
      <w:keepNext/>
      <w:widowControl/>
      <w:spacing w:before="240" w:after="60"/>
      <w:ind w:left="1080" w:hanging="720"/>
    </w:pPr>
    <w:rPr>
      <w:rFonts w:ascii="Arial" w:hAnsi="Arial"/>
      <w:b/>
      <w:i/>
      <w:sz w:val="24"/>
    </w:rPr>
  </w:style>
  <w:style w:type="paragraph" w:customStyle="1" w:styleId="3251">
    <w:name w:val="Заголовок 325"/>
    <w:basedOn w:val="49a"/>
    <w:next w:val="49a"/>
    <w:rsid w:val="00755444"/>
    <w:pPr>
      <w:keepNext/>
      <w:widowControl/>
      <w:spacing w:before="240" w:after="60"/>
      <w:ind w:left="2124" w:hanging="708"/>
    </w:pPr>
    <w:rPr>
      <w:b/>
      <w:sz w:val="24"/>
    </w:rPr>
  </w:style>
  <w:style w:type="paragraph" w:customStyle="1" w:styleId="4250">
    <w:name w:val="Заголовок 425"/>
    <w:basedOn w:val="49a"/>
    <w:next w:val="49a"/>
    <w:rsid w:val="00755444"/>
    <w:pPr>
      <w:keepNext/>
      <w:widowControl/>
      <w:spacing w:before="240" w:after="60"/>
      <w:ind w:left="2832" w:hanging="708"/>
    </w:pPr>
    <w:rPr>
      <w:b/>
      <w:i/>
      <w:sz w:val="24"/>
    </w:rPr>
  </w:style>
  <w:style w:type="paragraph" w:customStyle="1" w:styleId="5250">
    <w:name w:val="Заголовок 525"/>
    <w:basedOn w:val="49a"/>
    <w:next w:val="49a"/>
    <w:rsid w:val="00755444"/>
    <w:pPr>
      <w:widowControl/>
      <w:spacing w:before="240" w:after="60"/>
      <w:ind w:left="3540" w:hanging="708"/>
    </w:pPr>
    <w:rPr>
      <w:rFonts w:ascii="Arial" w:hAnsi="Arial"/>
      <w:sz w:val="22"/>
    </w:rPr>
  </w:style>
  <w:style w:type="paragraph" w:customStyle="1" w:styleId="6250">
    <w:name w:val="Заголовок 625"/>
    <w:basedOn w:val="49a"/>
    <w:next w:val="49a"/>
    <w:rsid w:val="00755444"/>
    <w:pPr>
      <w:widowControl/>
      <w:spacing w:before="240" w:after="60"/>
      <w:ind w:left="1800" w:hanging="1440"/>
    </w:pPr>
    <w:rPr>
      <w:rFonts w:ascii="Arial" w:hAnsi="Arial"/>
      <w:i/>
      <w:sz w:val="22"/>
    </w:rPr>
  </w:style>
  <w:style w:type="paragraph" w:customStyle="1" w:styleId="7260">
    <w:name w:val="Заголовок 726"/>
    <w:basedOn w:val="49a"/>
    <w:next w:val="49a"/>
    <w:rsid w:val="00755444"/>
    <w:pPr>
      <w:widowControl/>
      <w:spacing w:before="240" w:after="60"/>
      <w:ind w:left="4956" w:hanging="708"/>
    </w:pPr>
    <w:rPr>
      <w:rFonts w:ascii="Arial" w:hAnsi="Arial"/>
    </w:rPr>
  </w:style>
  <w:style w:type="paragraph" w:customStyle="1" w:styleId="825">
    <w:name w:val="Заголовок 825"/>
    <w:basedOn w:val="49a"/>
    <w:next w:val="49a"/>
    <w:rsid w:val="00755444"/>
    <w:pPr>
      <w:widowControl/>
      <w:spacing w:before="240" w:after="60"/>
      <w:ind w:left="5664" w:hanging="708"/>
    </w:pPr>
    <w:rPr>
      <w:rFonts w:ascii="Arial" w:hAnsi="Arial"/>
      <w:i/>
    </w:rPr>
  </w:style>
  <w:style w:type="paragraph" w:customStyle="1" w:styleId="926">
    <w:name w:val="Заголовок 926"/>
    <w:basedOn w:val="49a"/>
    <w:next w:val="49a"/>
    <w:rsid w:val="00755444"/>
    <w:pPr>
      <w:widowControl/>
      <w:spacing w:before="240" w:after="60"/>
      <w:ind w:left="6372" w:hanging="708"/>
    </w:pPr>
    <w:rPr>
      <w:rFonts w:ascii="Arial" w:hAnsi="Arial"/>
      <w:i/>
      <w:sz w:val="18"/>
    </w:rPr>
  </w:style>
  <w:style w:type="character" w:customStyle="1" w:styleId="3618">
    <w:name w:val="Знак Знак3618"/>
    <w:rsid w:val="00755444"/>
    <w:rPr>
      <w:rFonts w:ascii="Arial" w:hAnsi="Arial"/>
      <w:b/>
      <w:kern w:val="32"/>
      <w:sz w:val="32"/>
      <w:lang w:val="ru-RU" w:eastAsia="ru-RU"/>
    </w:rPr>
  </w:style>
  <w:style w:type="character" w:customStyle="1" w:styleId="3518">
    <w:name w:val="Знак Знак3518"/>
    <w:rsid w:val="00755444"/>
    <w:rPr>
      <w:rFonts w:ascii="Arial" w:hAnsi="Arial"/>
      <w:b/>
      <w:i/>
      <w:sz w:val="24"/>
      <w:lang w:val="ru-RU" w:eastAsia="ru-RU"/>
    </w:rPr>
  </w:style>
  <w:style w:type="character" w:customStyle="1" w:styleId="2418">
    <w:name w:val="Знак Знак2418"/>
    <w:rsid w:val="00755444"/>
    <w:rPr>
      <w:sz w:val="24"/>
      <w:lang w:val="ru-RU" w:eastAsia="ru-RU"/>
    </w:rPr>
  </w:style>
  <w:style w:type="character" w:customStyle="1" w:styleId="21230">
    <w:name w:val="Знак Знак2123"/>
    <w:rsid w:val="00755444"/>
    <w:rPr>
      <w:lang w:val="ru-RU" w:eastAsia="ru-RU"/>
    </w:rPr>
  </w:style>
  <w:style w:type="character" w:customStyle="1" w:styleId="3418">
    <w:name w:val="Знак Знак3418"/>
    <w:rsid w:val="00755444"/>
    <w:rPr>
      <w:rFonts w:ascii="Arial" w:hAnsi="Arial"/>
      <w:b/>
      <w:sz w:val="24"/>
      <w:lang w:val="ru-RU" w:eastAsia="ru-RU"/>
    </w:rPr>
  </w:style>
  <w:style w:type="character" w:customStyle="1" w:styleId="3319">
    <w:name w:val="Знак Знак3319"/>
    <w:rsid w:val="00755444"/>
    <w:rPr>
      <w:b/>
      <w:sz w:val="28"/>
      <w:lang w:val="ru-RU" w:eastAsia="ru-RU"/>
    </w:rPr>
  </w:style>
  <w:style w:type="character" w:customStyle="1" w:styleId="3018">
    <w:name w:val="Знак Знак3018"/>
    <w:rsid w:val="00755444"/>
    <w:rPr>
      <w:sz w:val="28"/>
      <w:lang w:val="ru-RU" w:eastAsia="ru-RU"/>
    </w:rPr>
  </w:style>
  <w:style w:type="character" w:customStyle="1" w:styleId="2918">
    <w:name w:val="Знак Знак2918"/>
    <w:rsid w:val="00755444"/>
    <w:rPr>
      <w:b/>
      <w:sz w:val="22"/>
      <w:lang w:val="ru-RU" w:eastAsia="ru-RU"/>
    </w:rPr>
  </w:style>
  <w:style w:type="character" w:customStyle="1" w:styleId="2818">
    <w:name w:val="Знак Знак2818"/>
    <w:rsid w:val="00755444"/>
    <w:rPr>
      <w:b/>
      <w:sz w:val="24"/>
      <w:lang w:val="ru-RU" w:eastAsia="ru-RU"/>
    </w:rPr>
  </w:style>
  <w:style w:type="character" w:customStyle="1" w:styleId="2718">
    <w:name w:val="Знак Знак2718"/>
    <w:rsid w:val="00755444"/>
    <w:rPr>
      <w:rFonts w:ascii="Arial" w:hAnsi="Arial"/>
      <w:b/>
      <w:sz w:val="24"/>
      <w:lang w:val="ru-RU" w:eastAsia="ru-RU"/>
    </w:rPr>
  </w:style>
  <w:style w:type="character" w:customStyle="1" w:styleId="2618">
    <w:name w:val="Знак Знак2618"/>
    <w:rsid w:val="00755444"/>
    <w:rPr>
      <w:b/>
      <w:sz w:val="24"/>
      <w:lang w:val="ru-RU" w:eastAsia="ru-RU"/>
    </w:rPr>
  </w:style>
  <w:style w:type="character" w:customStyle="1" w:styleId="1418">
    <w:name w:val="Знак Знак1418"/>
    <w:rsid w:val="00755444"/>
    <w:rPr>
      <w:sz w:val="24"/>
      <w:lang w:val="ru-RU" w:eastAsia="ru-RU"/>
    </w:rPr>
  </w:style>
  <w:style w:type="character" w:customStyle="1" w:styleId="1718">
    <w:name w:val="Знак Знак1718"/>
    <w:rsid w:val="00755444"/>
    <w:rPr>
      <w:sz w:val="24"/>
      <w:lang w:val="ru-RU" w:eastAsia="ru-RU"/>
    </w:rPr>
  </w:style>
  <w:style w:type="character" w:customStyle="1" w:styleId="1518">
    <w:name w:val="Знак Знак1518"/>
    <w:rsid w:val="00755444"/>
    <w:rPr>
      <w:sz w:val="24"/>
      <w:lang w:val="ru-RU" w:eastAsia="ru-RU"/>
    </w:rPr>
  </w:style>
  <w:style w:type="character" w:customStyle="1" w:styleId="2518">
    <w:name w:val="Знак Знак2518"/>
    <w:rsid w:val="00755444"/>
    <w:rPr>
      <w:rFonts w:ascii="Arial" w:hAnsi="Arial"/>
      <w:sz w:val="24"/>
      <w:lang w:val="ru-RU" w:eastAsia="ru-RU"/>
    </w:rPr>
  </w:style>
  <w:style w:type="paragraph" w:customStyle="1" w:styleId="27b">
    <w:name w:val="Основной текст27"/>
    <w:basedOn w:val="a2"/>
    <w:rsid w:val="00755444"/>
    <w:pPr>
      <w:widowControl w:val="0"/>
      <w:ind w:right="-70"/>
    </w:pPr>
    <w:rPr>
      <w:sz w:val="28"/>
      <w:szCs w:val="20"/>
    </w:rPr>
  </w:style>
  <w:style w:type="character" w:customStyle="1" w:styleId="23d">
    <w:name w:val="Основной шрифт абзаца23"/>
    <w:rsid w:val="00755444"/>
  </w:style>
  <w:style w:type="paragraph" w:customStyle="1" w:styleId="24c">
    <w:name w:val="Верхний колонтитул24"/>
    <w:basedOn w:val="49a"/>
    <w:rsid w:val="00755444"/>
    <w:pPr>
      <w:tabs>
        <w:tab w:val="center" w:pos="4153"/>
        <w:tab w:val="right" w:pos="8306"/>
      </w:tabs>
    </w:pPr>
  </w:style>
  <w:style w:type="paragraph" w:customStyle="1" w:styleId="23e">
    <w:name w:val="Список23"/>
    <w:basedOn w:val="49a"/>
    <w:rsid w:val="00755444"/>
    <w:pPr>
      <w:ind w:left="283" w:hanging="283"/>
    </w:pPr>
  </w:style>
  <w:style w:type="paragraph" w:customStyle="1" w:styleId="23f">
    <w:name w:val="Название объекта23"/>
    <w:basedOn w:val="49a"/>
    <w:next w:val="49a"/>
    <w:rsid w:val="00755444"/>
    <w:pPr>
      <w:ind w:firstLine="709"/>
      <w:jc w:val="both"/>
    </w:pPr>
    <w:rPr>
      <w:rFonts w:ascii="Arial" w:hAnsi="Arial"/>
      <w:b/>
      <w:sz w:val="32"/>
    </w:rPr>
  </w:style>
  <w:style w:type="paragraph" w:customStyle="1" w:styleId="2242">
    <w:name w:val="Основной текст 224"/>
    <w:basedOn w:val="a2"/>
    <w:rsid w:val="00755444"/>
    <w:pPr>
      <w:widowControl w:val="0"/>
      <w:ind w:firstLine="720"/>
      <w:jc w:val="both"/>
    </w:pPr>
    <w:rPr>
      <w:sz w:val="28"/>
      <w:szCs w:val="20"/>
    </w:rPr>
  </w:style>
  <w:style w:type="paragraph" w:customStyle="1" w:styleId="2233">
    <w:name w:val="Основной текст с отступом 223"/>
    <w:basedOn w:val="a2"/>
    <w:rsid w:val="00755444"/>
    <w:pPr>
      <w:widowControl w:val="0"/>
      <w:ind w:firstLine="709"/>
      <w:jc w:val="both"/>
    </w:pPr>
    <w:rPr>
      <w:sz w:val="20"/>
      <w:szCs w:val="20"/>
    </w:rPr>
  </w:style>
  <w:style w:type="paragraph" w:customStyle="1" w:styleId="3232">
    <w:name w:val="Основной текст с отступом 323"/>
    <w:basedOn w:val="a2"/>
    <w:rsid w:val="00755444"/>
    <w:pPr>
      <w:ind w:firstLine="720"/>
      <w:jc w:val="both"/>
    </w:pPr>
    <w:rPr>
      <w:sz w:val="20"/>
      <w:szCs w:val="20"/>
    </w:rPr>
  </w:style>
  <w:style w:type="character" w:customStyle="1" w:styleId="2319">
    <w:name w:val="Знак Знак2319"/>
    <w:rsid w:val="00755444"/>
    <w:rPr>
      <w:sz w:val="24"/>
      <w:lang w:val="ru-RU" w:eastAsia="ru-RU"/>
    </w:rPr>
  </w:style>
  <w:style w:type="character" w:customStyle="1" w:styleId="1919">
    <w:name w:val="Знак Знак1919"/>
    <w:rsid w:val="00755444"/>
    <w:rPr>
      <w:lang w:val="ru-RU" w:eastAsia="ru-RU"/>
    </w:rPr>
  </w:style>
  <w:style w:type="character" w:customStyle="1" w:styleId="1818">
    <w:name w:val="Знак Знак1818"/>
    <w:rsid w:val="00755444"/>
    <w:rPr>
      <w:rFonts w:ascii="Arial" w:hAnsi="Arial"/>
      <w:b/>
      <w:sz w:val="24"/>
      <w:lang w:val="ru-RU" w:eastAsia="ru-RU"/>
    </w:rPr>
  </w:style>
  <w:style w:type="character" w:customStyle="1" w:styleId="1318">
    <w:name w:val="Знак Знак1318"/>
    <w:rsid w:val="00755444"/>
    <w:rPr>
      <w:rFonts w:ascii="Courier New" w:hAnsi="Courier New"/>
      <w:lang w:val="ru-RU" w:eastAsia="ru-RU"/>
    </w:rPr>
  </w:style>
  <w:style w:type="character" w:customStyle="1" w:styleId="12200">
    <w:name w:val="Знак Знак1220"/>
    <w:rsid w:val="00755444"/>
    <w:rPr>
      <w:sz w:val="24"/>
      <w:lang w:val="ru-RU" w:eastAsia="ru-RU"/>
    </w:rPr>
  </w:style>
  <w:style w:type="character" w:customStyle="1" w:styleId="11230">
    <w:name w:val="Знак Знак1123"/>
    <w:rsid w:val="00755444"/>
    <w:rPr>
      <w:sz w:val="24"/>
      <w:lang w:val="ru-RU" w:eastAsia="ru-RU"/>
    </w:rPr>
  </w:style>
  <w:style w:type="character" w:customStyle="1" w:styleId="32210">
    <w:name w:val="Знак Знак3221"/>
    <w:rsid w:val="00755444"/>
    <w:rPr>
      <w:rFonts w:ascii="Arial" w:hAnsi="Arial"/>
      <w:b/>
      <w:kern w:val="32"/>
      <w:sz w:val="32"/>
      <w:lang w:val="ru-RU" w:eastAsia="ru-RU"/>
    </w:rPr>
  </w:style>
  <w:style w:type="character" w:customStyle="1" w:styleId="3123">
    <w:name w:val="Знак Знак3123"/>
    <w:rsid w:val="00755444"/>
    <w:rPr>
      <w:rFonts w:ascii="Arial" w:hAnsi="Arial"/>
      <w:b/>
      <w:i/>
      <w:sz w:val="24"/>
      <w:lang w:val="ru-RU" w:eastAsia="ru-RU"/>
    </w:rPr>
  </w:style>
  <w:style w:type="character" w:customStyle="1" w:styleId="9190">
    <w:name w:val="Знак Знак919"/>
    <w:rsid w:val="00755444"/>
    <w:rPr>
      <w:rFonts w:ascii="Arial" w:hAnsi="Arial"/>
      <w:b/>
      <w:kern w:val="32"/>
      <w:sz w:val="32"/>
      <w:lang w:val="ru-RU" w:eastAsia="ru-RU"/>
    </w:rPr>
  </w:style>
  <w:style w:type="character" w:customStyle="1" w:styleId="8190">
    <w:name w:val="Знак Знак819"/>
    <w:rsid w:val="00755444"/>
    <w:rPr>
      <w:rFonts w:ascii="Arial" w:hAnsi="Arial"/>
      <w:b/>
      <w:i/>
      <w:sz w:val="24"/>
      <w:lang w:val="ru-RU" w:eastAsia="ru-RU"/>
    </w:rPr>
  </w:style>
  <w:style w:type="character" w:customStyle="1" w:styleId="794">
    <w:name w:val="Знак Знак794"/>
    <w:rsid w:val="00755444"/>
    <w:rPr>
      <w:rFonts w:ascii="Arial" w:hAnsi="Arial"/>
      <w:b/>
      <w:sz w:val="24"/>
      <w:lang w:val="ru-RU" w:eastAsia="ru-RU"/>
    </w:rPr>
  </w:style>
  <w:style w:type="character" w:customStyle="1" w:styleId="6103">
    <w:name w:val="Знак Знак6103"/>
    <w:rsid w:val="00755444"/>
    <w:rPr>
      <w:b/>
      <w:sz w:val="24"/>
      <w:lang w:val="ru-RU" w:eastAsia="ru-RU"/>
    </w:rPr>
  </w:style>
  <w:style w:type="character" w:customStyle="1" w:styleId="585">
    <w:name w:val="Знак Знак585"/>
    <w:rsid w:val="00755444"/>
    <w:rPr>
      <w:sz w:val="24"/>
      <w:lang w:val="ru-RU" w:eastAsia="ru-RU"/>
    </w:rPr>
  </w:style>
  <w:style w:type="character" w:customStyle="1" w:styleId="4103">
    <w:name w:val="Знак Знак4103"/>
    <w:rsid w:val="00755444"/>
    <w:rPr>
      <w:rFonts w:ascii="Arial" w:hAnsi="Arial"/>
      <w:b/>
      <w:sz w:val="24"/>
      <w:lang w:val="ru-RU" w:eastAsia="ru-RU"/>
    </w:rPr>
  </w:style>
  <w:style w:type="character" w:customStyle="1" w:styleId="375">
    <w:name w:val="Знак Знак375"/>
    <w:rsid w:val="00755444"/>
    <w:rPr>
      <w:sz w:val="24"/>
      <w:lang w:val="ru-RU" w:eastAsia="ru-RU"/>
    </w:rPr>
  </w:style>
  <w:style w:type="character" w:customStyle="1" w:styleId="21020">
    <w:name w:val="Знак Знак2102"/>
    <w:rsid w:val="00755444"/>
    <w:rPr>
      <w:rFonts w:ascii="Arial" w:hAnsi="Arial"/>
      <w:sz w:val="24"/>
      <w:lang w:val="ru-RU" w:eastAsia="ru-RU"/>
    </w:rPr>
  </w:style>
  <w:style w:type="character" w:customStyle="1" w:styleId="11020">
    <w:name w:val="Знак Знак1102"/>
    <w:rsid w:val="00755444"/>
    <w:rPr>
      <w:lang w:val="ru-RU" w:eastAsia="ru-RU"/>
    </w:rPr>
  </w:style>
  <w:style w:type="character" w:customStyle="1" w:styleId="22200">
    <w:name w:val="Знак Знак2220"/>
    <w:semiHidden/>
    <w:rsid w:val="00755444"/>
    <w:rPr>
      <w:sz w:val="24"/>
      <w:lang w:val="ru-RU" w:eastAsia="ru-RU"/>
    </w:rPr>
  </w:style>
  <w:style w:type="character" w:customStyle="1" w:styleId="1618">
    <w:name w:val="Знак Знак1618"/>
    <w:semiHidden/>
    <w:locked/>
    <w:rsid w:val="00755444"/>
    <w:rPr>
      <w:lang w:val="ru-RU" w:eastAsia="ru-RU"/>
    </w:rPr>
  </w:style>
  <w:style w:type="character" w:customStyle="1" w:styleId="1018">
    <w:name w:val="Знак Знак1018"/>
    <w:semiHidden/>
    <w:rsid w:val="00755444"/>
    <w:rPr>
      <w:rFonts w:ascii="Tahoma" w:hAnsi="Tahoma"/>
      <w:lang w:val="ru-RU" w:eastAsia="ru-RU"/>
    </w:rPr>
  </w:style>
  <w:style w:type="character" w:customStyle="1" w:styleId="5718">
    <w:name w:val="Знак Знак5718"/>
    <w:rsid w:val="00755444"/>
    <w:rPr>
      <w:rFonts w:ascii="Arial" w:hAnsi="Arial"/>
      <w:b/>
      <w:kern w:val="32"/>
      <w:sz w:val="32"/>
    </w:rPr>
  </w:style>
  <w:style w:type="character" w:customStyle="1" w:styleId="5618">
    <w:name w:val="Знак Знак5618"/>
    <w:rsid w:val="00755444"/>
    <w:rPr>
      <w:rFonts w:ascii="Arial" w:hAnsi="Arial"/>
      <w:b/>
      <w:i/>
      <w:sz w:val="24"/>
    </w:rPr>
  </w:style>
  <w:style w:type="character" w:customStyle="1" w:styleId="5518">
    <w:name w:val="Знак Знак5518"/>
    <w:rsid w:val="00755444"/>
    <w:rPr>
      <w:rFonts w:ascii="Arial" w:hAnsi="Arial"/>
      <w:b/>
      <w:sz w:val="24"/>
    </w:rPr>
  </w:style>
  <w:style w:type="character" w:customStyle="1" w:styleId="5418">
    <w:name w:val="Знак Знак5418"/>
    <w:rsid w:val="00755444"/>
    <w:rPr>
      <w:b/>
      <w:i/>
      <w:sz w:val="26"/>
    </w:rPr>
  </w:style>
  <w:style w:type="character" w:customStyle="1" w:styleId="5318">
    <w:name w:val="Знак Знак5318"/>
    <w:rsid w:val="00755444"/>
    <w:rPr>
      <w:sz w:val="28"/>
    </w:rPr>
  </w:style>
  <w:style w:type="character" w:customStyle="1" w:styleId="5219">
    <w:name w:val="Знак Знак5219"/>
    <w:rsid w:val="00755444"/>
    <w:rPr>
      <w:sz w:val="24"/>
    </w:rPr>
  </w:style>
  <w:style w:type="character" w:customStyle="1" w:styleId="51210">
    <w:name w:val="Знак Знак5121"/>
    <w:rsid w:val="00755444"/>
    <w:rPr>
      <w:b/>
      <w:sz w:val="24"/>
    </w:rPr>
  </w:style>
  <w:style w:type="character" w:customStyle="1" w:styleId="5018">
    <w:name w:val="Знак Знак5018"/>
    <w:rsid w:val="00755444"/>
    <w:rPr>
      <w:rFonts w:ascii="Arial" w:hAnsi="Arial"/>
      <w:b/>
      <w:sz w:val="24"/>
    </w:rPr>
  </w:style>
  <w:style w:type="character" w:customStyle="1" w:styleId="4918">
    <w:name w:val="Знак Знак4918"/>
    <w:rsid w:val="00755444"/>
    <w:rPr>
      <w:b/>
      <w:sz w:val="24"/>
    </w:rPr>
  </w:style>
  <w:style w:type="character" w:customStyle="1" w:styleId="4818">
    <w:name w:val="Знак Знак4818"/>
    <w:rsid w:val="00755444"/>
    <w:rPr>
      <w:rFonts w:ascii="Arial" w:hAnsi="Arial"/>
      <w:sz w:val="24"/>
      <w:shd w:val="pct20" w:color="auto" w:fill="auto"/>
    </w:rPr>
  </w:style>
  <w:style w:type="character" w:customStyle="1" w:styleId="4718">
    <w:name w:val="Знак Знак4718"/>
    <w:rsid w:val="00755444"/>
    <w:rPr>
      <w:sz w:val="24"/>
    </w:rPr>
  </w:style>
  <w:style w:type="character" w:customStyle="1" w:styleId="4618">
    <w:name w:val="Знак Знак4618"/>
    <w:rsid w:val="00755444"/>
    <w:rPr>
      <w:sz w:val="24"/>
    </w:rPr>
  </w:style>
  <w:style w:type="character" w:customStyle="1" w:styleId="4518">
    <w:name w:val="Знак Знак4518"/>
    <w:rsid w:val="00755444"/>
  </w:style>
  <w:style w:type="character" w:customStyle="1" w:styleId="4418">
    <w:name w:val="Знак Знак4418"/>
    <w:rsid w:val="00755444"/>
  </w:style>
  <w:style w:type="character" w:customStyle="1" w:styleId="4318">
    <w:name w:val="Знак Знак4318"/>
    <w:rsid w:val="00755444"/>
    <w:rPr>
      <w:rFonts w:ascii="Arial" w:hAnsi="Arial"/>
      <w:b/>
      <w:sz w:val="24"/>
    </w:rPr>
  </w:style>
  <w:style w:type="character" w:customStyle="1" w:styleId="42200">
    <w:name w:val="Знак Знак4220"/>
    <w:rsid w:val="00755444"/>
    <w:rPr>
      <w:sz w:val="24"/>
    </w:rPr>
  </w:style>
  <w:style w:type="character" w:customStyle="1" w:styleId="4122">
    <w:name w:val="Знак Знак4122"/>
    <w:locked/>
    <w:rsid w:val="00755444"/>
  </w:style>
  <w:style w:type="character" w:customStyle="1" w:styleId="4018">
    <w:name w:val="Знак Знак4018"/>
    <w:rsid w:val="00755444"/>
    <w:rPr>
      <w:sz w:val="24"/>
    </w:rPr>
  </w:style>
  <w:style w:type="character" w:customStyle="1" w:styleId="3918">
    <w:name w:val="Знак Знак3918"/>
    <w:rsid w:val="00755444"/>
    <w:rPr>
      <w:sz w:val="24"/>
    </w:rPr>
  </w:style>
  <w:style w:type="character" w:customStyle="1" w:styleId="1182">
    <w:name w:val="Знак Знак Знак118"/>
    <w:rsid w:val="00755444"/>
    <w:rPr>
      <w:rFonts w:ascii="Tahoma" w:hAnsi="Tahoma"/>
      <w:sz w:val="16"/>
    </w:rPr>
  </w:style>
  <w:style w:type="character" w:customStyle="1" w:styleId="7818">
    <w:name w:val="Знак Знак7818"/>
    <w:rsid w:val="00755444"/>
    <w:rPr>
      <w:rFonts w:ascii="Arial" w:hAnsi="Arial"/>
      <w:b/>
      <w:kern w:val="32"/>
      <w:sz w:val="32"/>
    </w:rPr>
  </w:style>
  <w:style w:type="character" w:customStyle="1" w:styleId="7718">
    <w:name w:val="Знак Знак7718"/>
    <w:rsid w:val="00755444"/>
    <w:rPr>
      <w:rFonts w:ascii="Arial" w:hAnsi="Arial"/>
      <w:b/>
      <w:i/>
      <w:sz w:val="24"/>
    </w:rPr>
  </w:style>
  <w:style w:type="character" w:customStyle="1" w:styleId="7618">
    <w:name w:val="Знак Знак7618"/>
    <w:rsid w:val="00755444"/>
    <w:rPr>
      <w:rFonts w:ascii="Arial" w:hAnsi="Arial"/>
      <w:b/>
      <w:sz w:val="24"/>
    </w:rPr>
  </w:style>
  <w:style w:type="character" w:customStyle="1" w:styleId="7518">
    <w:name w:val="Знак Знак7518"/>
    <w:rsid w:val="00755444"/>
    <w:rPr>
      <w:b/>
      <w:i/>
      <w:sz w:val="26"/>
    </w:rPr>
  </w:style>
  <w:style w:type="character" w:customStyle="1" w:styleId="7418">
    <w:name w:val="Знак Знак7418"/>
    <w:rsid w:val="00755444"/>
    <w:rPr>
      <w:sz w:val="28"/>
    </w:rPr>
  </w:style>
  <w:style w:type="character" w:customStyle="1" w:styleId="7318">
    <w:name w:val="Знак Знак7318"/>
    <w:rsid w:val="00755444"/>
    <w:rPr>
      <w:sz w:val="24"/>
    </w:rPr>
  </w:style>
  <w:style w:type="character" w:customStyle="1" w:styleId="7219">
    <w:name w:val="Знак Знак7219"/>
    <w:rsid w:val="00755444"/>
    <w:rPr>
      <w:b/>
      <w:sz w:val="24"/>
    </w:rPr>
  </w:style>
  <w:style w:type="character" w:customStyle="1" w:styleId="7122">
    <w:name w:val="Знак Знак7122"/>
    <w:rsid w:val="00755444"/>
    <w:rPr>
      <w:rFonts w:ascii="Arial" w:hAnsi="Arial"/>
      <w:b/>
      <w:sz w:val="24"/>
    </w:rPr>
  </w:style>
  <w:style w:type="character" w:customStyle="1" w:styleId="7018">
    <w:name w:val="Знак Знак7018"/>
    <w:rsid w:val="00755444"/>
    <w:rPr>
      <w:b/>
      <w:sz w:val="24"/>
    </w:rPr>
  </w:style>
  <w:style w:type="character" w:customStyle="1" w:styleId="6918">
    <w:name w:val="Знак Знак6918"/>
    <w:rsid w:val="00755444"/>
    <w:rPr>
      <w:rFonts w:ascii="Arial" w:hAnsi="Arial"/>
      <w:sz w:val="24"/>
      <w:shd w:val="pct20" w:color="auto" w:fill="auto"/>
    </w:rPr>
  </w:style>
  <w:style w:type="character" w:customStyle="1" w:styleId="6818">
    <w:name w:val="Знак Знак6818"/>
    <w:rsid w:val="00755444"/>
    <w:rPr>
      <w:sz w:val="24"/>
    </w:rPr>
  </w:style>
  <w:style w:type="character" w:customStyle="1" w:styleId="6718">
    <w:name w:val="Знак Знак6718"/>
    <w:rsid w:val="00755444"/>
    <w:rPr>
      <w:sz w:val="24"/>
    </w:rPr>
  </w:style>
  <w:style w:type="character" w:customStyle="1" w:styleId="6618">
    <w:name w:val="Знак Знак6618"/>
    <w:rsid w:val="00755444"/>
  </w:style>
  <w:style w:type="character" w:customStyle="1" w:styleId="6518">
    <w:name w:val="Знак Знак6518"/>
    <w:rsid w:val="00755444"/>
  </w:style>
  <w:style w:type="character" w:customStyle="1" w:styleId="6418">
    <w:name w:val="Знак Знак6418"/>
    <w:rsid w:val="00755444"/>
    <w:rPr>
      <w:rFonts w:ascii="Arial" w:hAnsi="Arial"/>
      <w:b/>
      <w:sz w:val="24"/>
    </w:rPr>
  </w:style>
  <w:style w:type="character" w:customStyle="1" w:styleId="6318">
    <w:name w:val="Знак Знак6318"/>
    <w:rsid w:val="00755444"/>
    <w:rPr>
      <w:sz w:val="24"/>
    </w:rPr>
  </w:style>
  <w:style w:type="character" w:customStyle="1" w:styleId="62200">
    <w:name w:val="Знак Знак6220"/>
    <w:locked/>
    <w:rsid w:val="00755444"/>
  </w:style>
  <w:style w:type="character" w:customStyle="1" w:styleId="6122">
    <w:name w:val="Знак Знак6122"/>
    <w:rsid w:val="00755444"/>
    <w:rPr>
      <w:sz w:val="24"/>
    </w:rPr>
  </w:style>
  <w:style w:type="character" w:customStyle="1" w:styleId="6018">
    <w:name w:val="Знак Знак6018"/>
    <w:rsid w:val="00755444"/>
    <w:rPr>
      <w:sz w:val="24"/>
    </w:rPr>
  </w:style>
  <w:style w:type="character" w:customStyle="1" w:styleId="2184">
    <w:name w:val="Знак Знак Знак218"/>
    <w:rsid w:val="00755444"/>
    <w:rPr>
      <w:rFonts w:ascii="Tahoma" w:hAnsi="Tahoma"/>
      <w:sz w:val="16"/>
    </w:rPr>
  </w:style>
  <w:style w:type="paragraph" w:customStyle="1" w:styleId="4260">
    <w:name w:val="Заголовок 426"/>
    <w:basedOn w:val="a2"/>
    <w:next w:val="a2"/>
    <w:rsid w:val="00755444"/>
    <w:pPr>
      <w:keepNext/>
      <w:spacing w:before="240" w:after="60"/>
      <w:ind w:left="2832" w:hanging="708"/>
    </w:pPr>
    <w:rPr>
      <w:b/>
      <w:i/>
      <w:szCs w:val="20"/>
    </w:rPr>
  </w:style>
  <w:style w:type="paragraph" w:customStyle="1" w:styleId="50a">
    <w:name w:val="Обычный50"/>
    <w:rsid w:val="00755444"/>
    <w:pPr>
      <w:widowControl w:val="0"/>
    </w:pPr>
  </w:style>
  <w:style w:type="paragraph" w:customStyle="1" w:styleId="1370">
    <w:name w:val="Заголовок 137"/>
    <w:basedOn w:val="51a"/>
    <w:next w:val="51a"/>
    <w:rsid w:val="00755444"/>
    <w:pPr>
      <w:keepNext/>
      <w:widowControl/>
      <w:spacing w:before="240" w:after="60"/>
      <w:ind w:left="720" w:hanging="360"/>
    </w:pPr>
    <w:rPr>
      <w:rFonts w:ascii="Arial" w:hAnsi="Arial"/>
      <w:b/>
      <w:kern w:val="28"/>
      <w:sz w:val="28"/>
    </w:rPr>
  </w:style>
  <w:style w:type="paragraph" w:customStyle="1" w:styleId="51a">
    <w:name w:val="Обычный51"/>
    <w:rsid w:val="00755444"/>
    <w:pPr>
      <w:widowControl w:val="0"/>
    </w:pPr>
  </w:style>
  <w:style w:type="paragraph" w:customStyle="1" w:styleId="2261">
    <w:name w:val="Заголовок 226"/>
    <w:basedOn w:val="51a"/>
    <w:next w:val="51a"/>
    <w:rsid w:val="00755444"/>
    <w:pPr>
      <w:keepNext/>
      <w:widowControl/>
      <w:spacing w:before="240" w:after="60"/>
      <w:ind w:left="1080" w:hanging="720"/>
    </w:pPr>
    <w:rPr>
      <w:rFonts w:ascii="Arial" w:hAnsi="Arial"/>
      <w:b/>
      <w:i/>
      <w:sz w:val="24"/>
    </w:rPr>
  </w:style>
  <w:style w:type="paragraph" w:customStyle="1" w:styleId="3260">
    <w:name w:val="Заголовок 326"/>
    <w:basedOn w:val="51a"/>
    <w:next w:val="51a"/>
    <w:rsid w:val="00755444"/>
    <w:pPr>
      <w:keepNext/>
      <w:widowControl/>
      <w:spacing w:before="240" w:after="60"/>
      <w:ind w:left="2124" w:hanging="708"/>
    </w:pPr>
    <w:rPr>
      <w:b/>
      <w:sz w:val="24"/>
    </w:rPr>
  </w:style>
  <w:style w:type="paragraph" w:customStyle="1" w:styleId="4270">
    <w:name w:val="Заголовок 427"/>
    <w:basedOn w:val="51a"/>
    <w:next w:val="51a"/>
    <w:rsid w:val="00755444"/>
    <w:pPr>
      <w:keepNext/>
      <w:widowControl/>
      <w:spacing w:before="240" w:after="60"/>
      <w:ind w:left="2832" w:hanging="708"/>
    </w:pPr>
    <w:rPr>
      <w:b/>
      <w:i/>
      <w:sz w:val="24"/>
    </w:rPr>
  </w:style>
  <w:style w:type="paragraph" w:customStyle="1" w:styleId="5260">
    <w:name w:val="Заголовок 526"/>
    <w:basedOn w:val="51a"/>
    <w:next w:val="51a"/>
    <w:rsid w:val="00755444"/>
    <w:pPr>
      <w:widowControl/>
      <w:spacing w:before="240" w:after="60"/>
      <w:ind w:left="3540" w:hanging="708"/>
    </w:pPr>
    <w:rPr>
      <w:rFonts w:ascii="Arial" w:hAnsi="Arial"/>
      <w:sz w:val="22"/>
    </w:rPr>
  </w:style>
  <w:style w:type="paragraph" w:customStyle="1" w:styleId="6260">
    <w:name w:val="Заголовок 626"/>
    <w:basedOn w:val="51a"/>
    <w:next w:val="51a"/>
    <w:rsid w:val="00755444"/>
    <w:pPr>
      <w:widowControl/>
      <w:spacing w:before="240" w:after="60"/>
      <w:ind w:left="1800" w:hanging="1440"/>
    </w:pPr>
    <w:rPr>
      <w:rFonts w:ascii="Arial" w:hAnsi="Arial"/>
      <w:i/>
      <w:sz w:val="22"/>
    </w:rPr>
  </w:style>
  <w:style w:type="paragraph" w:customStyle="1" w:styleId="7270">
    <w:name w:val="Заголовок 727"/>
    <w:basedOn w:val="51a"/>
    <w:next w:val="51a"/>
    <w:rsid w:val="00755444"/>
    <w:pPr>
      <w:widowControl/>
      <w:spacing w:before="240" w:after="60"/>
      <w:ind w:left="4956" w:hanging="708"/>
    </w:pPr>
    <w:rPr>
      <w:rFonts w:ascii="Arial" w:hAnsi="Arial"/>
    </w:rPr>
  </w:style>
  <w:style w:type="paragraph" w:customStyle="1" w:styleId="826">
    <w:name w:val="Заголовок 826"/>
    <w:basedOn w:val="51a"/>
    <w:next w:val="51a"/>
    <w:rsid w:val="00755444"/>
    <w:pPr>
      <w:widowControl/>
      <w:spacing w:before="240" w:after="60"/>
      <w:ind w:left="5664" w:hanging="708"/>
    </w:pPr>
    <w:rPr>
      <w:rFonts w:ascii="Arial" w:hAnsi="Arial"/>
      <w:i/>
    </w:rPr>
  </w:style>
  <w:style w:type="paragraph" w:customStyle="1" w:styleId="927">
    <w:name w:val="Заголовок 927"/>
    <w:basedOn w:val="51a"/>
    <w:next w:val="51a"/>
    <w:rsid w:val="00755444"/>
    <w:pPr>
      <w:widowControl/>
      <w:spacing w:before="240" w:after="60"/>
      <w:ind w:left="6372" w:hanging="708"/>
    </w:pPr>
    <w:rPr>
      <w:rFonts w:ascii="Arial" w:hAnsi="Arial"/>
      <w:i/>
      <w:sz w:val="18"/>
    </w:rPr>
  </w:style>
  <w:style w:type="character" w:customStyle="1" w:styleId="3617">
    <w:name w:val="Знак Знак3617"/>
    <w:rsid w:val="00755444"/>
    <w:rPr>
      <w:rFonts w:ascii="Arial" w:hAnsi="Arial"/>
      <w:b/>
      <w:kern w:val="32"/>
      <w:sz w:val="32"/>
      <w:lang w:val="ru-RU" w:eastAsia="ru-RU"/>
    </w:rPr>
  </w:style>
  <w:style w:type="character" w:customStyle="1" w:styleId="3517">
    <w:name w:val="Знак Знак3517"/>
    <w:rsid w:val="00755444"/>
    <w:rPr>
      <w:rFonts w:ascii="Arial" w:hAnsi="Arial"/>
      <w:b/>
      <w:i/>
      <w:sz w:val="24"/>
      <w:lang w:val="ru-RU" w:eastAsia="ru-RU"/>
    </w:rPr>
  </w:style>
  <w:style w:type="character" w:customStyle="1" w:styleId="2417">
    <w:name w:val="Знак Знак2417"/>
    <w:rsid w:val="00755444"/>
    <w:rPr>
      <w:sz w:val="24"/>
      <w:lang w:val="ru-RU" w:eastAsia="ru-RU"/>
    </w:rPr>
  </w:style>
  <w:style w:type="character" w:customStyle="1" w:styleId="21220">
    <w:name w:val="Знак Знак2122"/>
    <w:rsid w:val="00755444"/>
    <w:rPr>
      <w:lang w:val="ru-RU" w:eastAsia="ru-RU"/>
    </w:rPr>
  </w:style>
  <w:style w:type="character" w:customStyle="1" w:styleId="3417">
    <w:name w:val="Знак Знак3417"/>
    <w:rsid w:val="00755444"/>
    <w:rPr>
      <w:rFonts w:ascii="Arial" w:hAnsi="Arial"/>
      <w:b/>
      <w:sz w:val="24"/>
      <w:lang w:val="ru-RU" w:eastAsia="ru-RU"/>
    </w:rPr>
  </w:style>
  <w:style w:type="character" w:customStyle="1" w:styleId="3318">
    <w:name w:val="Знак Знак3318"/>
    <w:rsid w:val="00755444"/>
    <w:rPr>
      <w:b/>
      <w:sz w:val="28"/>
      <w:lang w:val="ru-RU" w:eastAsia="ru-RU"/>
    </w:rPr>
  </w:style>
  <w:style w:type="character" w:customStyle="1" w:styleId="3017">
    <w:name w:val="Знак Знак3017"/>
    <w:rsid w:val="00755444"/>
    <w:rPr>
      <w:sz w:val="28"/>
      <w:lang w:val="ru-RU" w:eastAsia="ru-RU"/>
    </w:rPr>
  </w:style>
  <w:style w:type="character" w:customStyle="1" w:styleId="2917">
    <w:name w:val="Знак Знак2917"/>
    <w:rsid w:val="00755444"/>
    <w:rPr>
      <w:b/>
      <w:sz w:val="22"/>
      <w:lang w:val="ru-RU" w:eastAsia="ru-RU"/>
    </w:rPr>
  </w:style>
  <w:style w:type="character" w:customStyle="1" w:styleId="2817">
    <w:name w:val="Знак Знак2817"/>
    <w:rsid w:val="00755444"/>
    <w:rPr>
      <w:b/>
      <w:sz w:val="24"/>
      <w:lang w:val="ru-RU" w:eastAsia="ru-RU"/>
    </w:rPr>
  </w:style>
  <w:style w:type="character" w:customStyle="1" w:styleId="2717">
    <w:name w:val="Знак Знак2717"/>
    <w:rsid w:val="00755444"/>
    <w:rPr>
      <w:rFonts w:ascii="Arial" w:hAnsi="Arial"/>
      <w:b/>
      <w:sz w:val="24"/>
      <w:lang w:val="ru-RU" w:eastAsia="ru-RU"/>
    </w:rPr>
  </w:style>
  <w:style w:type="character" w:customStyle="1" w:styleId="2617">
    <w:name w:val="Знак Знак2617"/>
    <w:rsid w:val="00755444"/>
    <w:rPr>
      <w:b/>
      <w:sz w:val="24"/>
      <w:lang w:val="ru-RU" w:eastAsia="ru-RU"/>
    </w:rPr>
  </w:style>
  <w:style w:type="character" w:customStyle="1" w:styleId="1417">
    <w:name w:val="Знак Знак1417"/>
    <w:rsid w:val="00755444"/>
    <w:rPr>
      <w:sz w:val="24"/>
      <w:lang w:val="ru-RU" w:eastAsia="ru-RU"/>
    </w:rPr>
  </w:style>
  <w:style w:type="character" w:customStyle="1" w:styleId="1717">
    <w:name w:val="Знак Знак1717"/>
    <w:rsid w:val="00755444"/>
    <w:rPr>
      <w:sz w:val="24"/>
      <w:lang w:val="ru-RU" w:eastAsia="ru-RU"/>
    </w:rPr>
  </w:style>
  <w:style w:type="character" w:customStyle="1" w:styleId="1517">
    <w:name w:val="Знак Знак1517"/>
    <w:rsid w:val="00755444"/>
    <w:rPr>
      <w:sz w:val="24"/>
      <w:lang w:val="ru-RU" w:eastAsia="ru-RU"/>
    </w:rPr>
  </w:style>
  <w:style w:type="character" w:customStyle="1" w:styleId="2517">
    <w:name w:val="Знак Знак2517"/>
    <w:rsid w:val="00755444"/>
    <w:rPr>
      <w:rFonts w:ascii="Arial" w:hAnsi="Arial"/>
      <w:sz w:val="24"/>
      <w:lang w:val="ru-RU" w:eastAsia="ru-RU"/>
    </w:rPr>
  </w:style>
  <w:style w:type="paragraph" w:customStyle="1" w:styleId="28c">
    <w:name w:val="Основной текст28"/>
    <w:basedOn w:val="a2"/>
    <w:rsid w:val="00755444"/>
    <w:pPr>
      <w:widowControl w:val="0"/>
      <w:ind w:right="-70"/>
    </w:pPr>
    <w:rPr>
      <w:sz w:val="28"/>
      <w:szCs w:val="20"/>
    </w:rPr>
  </w:style>
  <w:style w:type="character" w:customStyle="1" w:styleId="24d">
    <w:name w:val="Основной шрифт абзаца24"/>
    <w:rsid w:val="00755444"/>
  </w:style>
  <w:style w:type="paragraph" w:customStyle="1" w:styleId="25c">
    <w:name w:val="Верхний колонтитул25"/>
    <w:basedOn w:val="51a"/>
    <w:rsid w:val="00755444"/>
    <w:pPr>
      <w:tabs>
        <w:tab w:val="center" w:pos="4153"/>
        <w:tab w:val="right" w:pos="8306"/>
      </w:tabs>
    </w:pPr>
  </w:style>
  <w:style w:type="paragraph" w:customStyle="1" w:styleId="24e">
    <w:name w:val="Список24"/>
    <w:basedOn w:val="51a"/>
    <w:rsid w:val="00755444"/>
    <w:pPr>
      <w:ind w:left="283" w:hanging="283"/>
    </w:pPr>
  </w:style>
  <w:style w:type="paragraph" w:customStyle="1" w:styleId="24f">
    <w:name w:val="Название объекта24"/>
    <w:basedOn w:val="51a"/>
    <w:next w:val="51a"/>
    <w:rsid w:val="00755444"/>
    <w:pPr>
      <w:ind w:firstLine="709"/>
      <w:jc w:val="both"/>
    </w:pPr>
    <w:rPr>
      <w:rFonts w:ascii="Arial" w:hAnsi="Arial"/>
      <w:b/>
      <w:sz w:val="32"/>
    </w:rPr>
  </w:style>
  <w:style w:type="paragraph" w:customStyle="1" w:styleId="2252">
    <w:name w:val="Основной текст 225"/>
    <w:basedOn w:val="a2"/>
    <w:rsid w:val="00755444"/>
    <w:pPr>
      <w:widowControl w:val="0"/>
      <w:ind w:firstLine="720"/>
      <w:jc w:val="both"/>
    </w:pPr>
    <w:rPr>
      <w:sz w:val="28"/>
      <w:szCs w:val="20"/>
    </w:rPr>
  </w:style>
  <w:style w:type="paragraph" w:customStyle="1" w:styleId="2243">
    <w:name w:val="Основной текст с отступом 224"/>
    <w:basedOn w:val="a2"/>
    <w:rsid w:val="00755444"/>
    <w:pPr>
      <w:widowControl w:val="0"/>
      <w:ind w:firstLine="709"/>
      <w:jc w:val="both"/>
    </w:pPr>
    <w:rPr>
      <w:sz w:val="20"/>
      <w:szCs w:val="20"/>
    </w:rPr>
  </w:style>
  <w:style w:type="paragraph" w:customStyle="1" w:styleId="3242">
    <w:name w:val="Основной текст с отступом 324"/>
    <w:basedOn w:val="a2"/>
    <w:rsid w:val="00755444"/>
    <w:pPr>
      <w:ind w:firstLine="720"/>
      <w:jc w:val="both"/>
    </w:pPr>
    <w:rPr>
      <w:sz w:val="20"/>
      <w:szCs w:val="20"/>
    </w:rPr>
  </w:style>
  <w:style w:type="character" w:customStyle="1" w:styleId="2318">
    <w:name w:val="Знак Знак2318"/>
    <w:rsid w:val="00755444"/>
    <w:rPr>
      <w:sz w:val="24"/>
      <w:lang w:val="ru-RU" w:eastAsia="ru-RU"/>
    </w:rPr>
  </w:style>
  <w:style w:type="character" w:customStyle="1" w:styleId="1918">
    <w:name w:val="Знак Знак1918"/>
    <w:rsid w:val="00755444"/>
    <w:rPr>
      <w:lang w:val="ru-RU" w:eastAsia="ru-RU"/>
    </w:rPr>
  </w:style>
  <w:style w:type="character" w:customStyle="1" w:styleId="1817">
    <w:name w:val="Знак Знак1817"/>
    <w:rsid w:val="00755444"/>
    <w:rPr>
      <w:rFonts w:ascii="Arial" w:hAnsi="Arial"/>
      <w:b/>
      <w:sz w:val="24"/>
      <w:lang w:val="ru-RU" w:eastAsia="ru-RU"/>
    </w:rPr>
  </w:style>
  <w:style w:type="character" w:customStyle="1" w:styleId="1317">
    <w:name w:val="Знак Знак1317"/>
    <w:rsid w:val="00755444"/>
    <w:rPr>
      <w:rFonts w:ascii="Courier New" w:hAnsi="Courier New"/>
      <w:lang w:val="ru-RU" w:eastAsia="ru-RU"/>
    </w:rPr>
  </w:style>
  <w:style w:type="character" w:customStyle="1" w:styleId="12190">
    <w:name w:val="Знак Знак1219"/>
    <w:rsid w:val="00755444"/>
    <w:rPr>
      <w:sz w:val="24"/>
      <w:lang w:val="ru-RU" w:eastAsia="ru-RU"/>
    </w:rPr>
  </w:style>
  <w:style w:type="character" w:customStyle="1" w:styleId="11220">
    <w:name w:val="Знак Знак1122"/>
    <w:rsid w:val="00755444"/>
    <w:rPr>
      <w:sz w:val="24"/>
      <w:lang w:val="ru-RU" w:eastAsia="ru-RU"/>
    </w:rPr>
  </w:style>
  <w:style w:type="character" w:customStyle="1" w:styleId="32200">
    <w:name w:val="Знак Знак3220"/>
    <w:rsid w:val="00755444"/>
    <w:rPr>
      <w:rFonts w:ascii="Arial" w:hAnsi="Arial"/>
      <w:b/>
      <w:kern w:val="32"/>
      <w:sz w:val="32"/>
      <w:lang w:val="ru-RU" w:eastAsia="ru-RU"/>
    </w:rPr>
  </w:style>
  <w:style w:type="character" w:customStyle="1" w:styleId="31220">
    <w:name w:val="Знак Знак3122"/>
    <w:rsid w:val="00755444"/>
    <w:rPr>
      <w:rFonts w:ascii="Arial" w:hAnsi="Arial"/>
      <w:b/>
      <w:i/>
      <w:sz w:val="24"/>
      <w:lang w:val="ru-RU" w:eastAsia="ru-RU"/>
    </w:rPr>
  </w:style>
  <w:style w:type="character" w:customStyle="1" w:styleId="9180">
    <w:name w:val="Знак Знак918"/>
    <w:rsid w:val="00755444"/>
    <w:rPr>
      <w:rFonts w:ascii="Arial" w:hAnsi="Arial"/>
      <w:b/>
      <w:kern w:val="32"/>
      <w:sz w:val="32"/>
      <w:lang w:val="ru-RU" w:eastAsia="ru-RU"/>
    </w:rPr>
  </w:style>
  <w:style w:type="character" w:customStyle="1" w:styleId="8180">
    <w:name w:val="Знак Знак818"/>
    <w:rsid w:val="00755444"/>
    <w:rPr>
      <w:rFonts w:ascii="Arial" w:hAnsi="Arial"/>
      <w:b/>
      <w:i/>
      <w:sz w:val="24"/>
      <w:lang w:val="ru-RU" w:eastAsia="ru-RU"/>
    </w:rPr>
  </w:style>
  <w:style w:type="character" w:customStyle="1" w:styleId="793">
    <w:name w:val="Знак Знак793"/>
    <w:rsid w:val="00755444"/>
    <w:rPr>
      <w:rFonts w:ascii="Arial" w:hAnsi="Arial"/>
      <w:b/>
      <w:sz w:val="24"/>
      <w:lang w:val="ru-RU" w:eastAsia="ru-RU"/>
    </w:rPr>
  </w:style>
  <w:style w:type="character" w:customStyle="1" w:styleId="6102">
    <w:name w:val="Знак Знак6102"/>
    <w:rsid w:val="00755444"/>
    <w:rPr>
      <w:b/>
      <w:sz w:val="24"/>
      <w:lang w:val="ru-RU" w:eastAsia="ru-RU"/>
    </w:rPr>
  </w:style>
  <w:style w:type="character" w:customStyle="1" w:styleId="584">
    <w:name w:val="Знак Знак584"/>
    <w:rsid w:val="00755444"/>
    <w:rPr>
      <w:sz w:val="24"/>
      <w:lang w:val="ru-RU" w:eastAsia="ru-RU"/>
    </w:rPr>
  </w:style>
  <w:style w:type="character" w:customStyle="1" w:styleId="4102">
    <w:name w:val="Знак Знак4102"/>
    <w:rsid w:val="00755444"/>
    <w:rPr>
      <w:rFonts w:ascii="Arial" w:hAnsi="Arial"/>
      <w:b/>
      <w:sz w:val="24"/>
      <w:lang w:val="ru-RU" w:eastAsia="ru-RU"/>
    </w:rPr>
  </w:style>
  <w:style w:type="character" w:customStyle="1" w:styleId="374">
    <w:name w:val="Знак Знак374"/>
    <w:rsid w:val="00755444"/>
    <w:rPr>
      <w:sz w:val="24"/>
      <w:lang w:val="ru-RU" w:eastAsia="ru-RU"/>
    </w:rPr>
  </w:style>
  <w:style w:type="character" w:customStyle="1" w:styleId="21010">
    <w:name w:val="Знак Знак2101"/>
    <w:rsid w:val="00755444"/>
    <w:rPr>
      <w:rFonts w:ascii="Arial" w:hAnsi="Arial"/>
      <w:sz w:val="24"/>
      <w:lang w:val="ru-RU" w:eastAsia="ru-RU"/>
    </w:rPr>
  </w:style>
  <w:style w:type="character" w:customStyle="1" w:styleId="11010">
    <w:name w:val="Знак Знак1101"/>
    <w:rsid w:val="00755444"/>
    <w:rPr>
      <w:lang w:val="ru-RU" w:eastAsia="ru-RU"/>
    </w:rPr>
  </w:style>
  <w:style w:type="character" w:customStyle="1" w:styleId="22190">
    <w:name w:val="Знак Знак2219"/>
    <w:semiHidden/>
    <w:rsid w:val="00755444"/>
    <w:rPr>
      <w:sz w:val="24"/>
      <w:lang w:val="ru-RU" w:eastAsia="ru-RU"/>
    </w:rPr>
  </w:style>
  <w:style w:type="character" w:customStyle="1" w:styleId="1617">
    <w:name w:val="Знак Знак1617"/>
    <w:semiHidden/>
    <w:locked/>
    <w:rsid w:val="00755444"/>
    <w:rPr>
      <w:lang w:val="ru-RU" w:eastAsia="ru-RU"/>
    </w:rPr>
  </w:style>
  <w:style w:type="character" w:customStyle="1" w:styleId="1017">
    <w:name w:val="Знак Знак1017"/>
    <w:semiHidden/>
    <w:rsid w:val="00755444"/>
    <w:rPr>
      <w:rFonts w:ascii="Tahoma" w:hAnsi="Tahoma"/>
      <w:lang w:val="ru-RU" w:eastAsia="ru-RU"/>
    </w:rPr>
  </w:style>
  <w:style w:type="character" w:customStyle="1" w:styleId="5717">
    <w:name w:val="Знак Знак5717"/>
    <w:rsid w:val="00755444"/>
    <w:rPr>
      <w:rFonts w:ascii="Arial" w:hAnsi="Arial"/>
      <w:b/>
      <w:kern w:val="32"/>
      <w:sz w:val="32"/>
    </w:rPr>
  </w:style>
  <w:style w:type="character" w:customStyle="1" w:styleId="5617">
    <w:name w:val="Знак Знак5617"/>
    <w:rsid w:val="00755444"/>
    <w:rPr>
      <w:rFonts w:ascii="Arial" w:hAnsi="Arial"/>
      <w:b/>
      <w:i/>
      <w:sz w:val="24"/>
    </w:rPr>
  </w:style>
  <w:style w:type="character" w:customStyle="1" w:styleId="5517">
    <w:name w:val="Знак Знак5517"/>
    <w:rsid w:val="00755444"/>
    <w:rPr>
      <w:rFonts w:ascii="Arial" w:hAnsi="Arial"/>
      <w:b/>
      <w:sz w:val="24"/>
    </w:rPr>
  </w:style>
  <w:style w:type="character" w:customStyle="1" w:styleId="5417">
    <w:name w:val="Знак Знак5417"/>
    <w:rsid w:val="00755444"/>
    <w:rPr>
      <w:b/>
      <w:i/>
      <w:sz w:val="26"/>
    </w:rPr>
  </w:style>
  <w:style w:type="character" w:customStyle="1" w:styleId="5317">
    <w:name w:val="Знак Знак5317"/>
    <w:rsid w:val="00755444"/>
    <w:rPr>
      <w:sz w:val="28"/>
    </w:rPr>
  </w:style>
  <w:style w:type="character" w:customStyle="1" w:styleId="52180">
    <w:name w:val="Знак Знак5218"/>
    <w:rsid w:val="00755444"/>
    <w:rPr>
      <w:sz w:val="24"/>
    </w:rPr>
  </w:style>
  <w:style w:type="character" w:customStyle="1" w:styleId="51200">
    <w:name w:val="Знак Знак5120"/>
    <w:rsid w:val="00755444"/>
    <w:rPr>
      <w:b/>
      <w:sz w:val="24"/>
    </w:rPr>
  </w:style>
  <w:style w:type="character" w:customStyle="1" w:styleId="5017">
    <w:name w:val="Знак Знак5017"/>
    <w:rsid w:val="00755444"/>
    <w:rPr>
      <w:rFonts w:ascii="Arial" w:hAnsi="Arial"/>
      <w:b/>
      <w:sz w:val="24"/>
    </w:rPr>
  </w:style>
  <w:style w:type="character" w:customStyle="1" w:styleId="4917">
    <w:name w:val="Знак Знак4917"/>
    <w:rsid w:val="00755444"/>
    <w:rPr>
      <w:b/>
      <w:sz w:val="24"/>
    </w:rPr>
  </w:style>
  <w:style w:type="character" w:customStyle="1" w:styleId="4817">
    <w:name w:val="Знак Знак4817"/>
    <w:rsid w:val="00755444"/>
    <w:rPr>
      <w:rFonts w:ascii="Arial" w:hAnsi="Arial"/>
      <w:sz w:val="24"/>
      <w:shd w:val="pct20" w:color="auto" w:fill="auto"/>
    </w:rPr>
  </w:style>
  <w:style w:type="character" w:customStyle="1" w:styleId="4717">
    <w:name w:val="Знак Знак4717"/>
    <w:rsid w:val="00755444"/>
    <w:rPr>
      <w:sz w:val="24"/>
    </w:rPr>
  </w:style>
  <w:style w:type="character" w:customStyle="1" w:styleId="4617">
    <w:name w:val="Знак Знак4617"/>
    <w:rsid w:val="00755444"/>
    <w:rPr>
      <w:sz w:val="24"/>
    </w:rPr>
  </w:style>
  <w:style w:type="character" w:customStyle="1" w:styleId="4517">
    <w:name w:val="Знак Знак4517"/>
    <w:rsid w:val="00755444"/>
  </w:style>
  <w:style w:type="character" w:customStyle="1" w:styleId="4417">
    <w:name w:val="Знак Знак4417"/>
    <w:rsid w:val="00755444"/>
  </w:style>
  <w:style w:type="character" w:customStyle="1" w:styleId="4317">
    <w:name w:val="Знак Знак4317"/>
    <w:rsid w:val="00755444"/>
    <w:rPr>
      <w:rFonts w:ascii="Arial" w:hAnsi="Arial"/>
      <w:b/>
      <w:sz w:val="24"/>
    </w:rPr>
  </w:style>
  <w:style w:type="character" w:customStyle="1" w:styleId="42190">
    <w:name w:val="Знак Знак4219"/>
    <w:rsid w:val="00755444"/>
    <w:rPr>
      <w:sz w:val="24"/>
    </w:rPr>
  </w:style>
  <w:style w:type="character" w:customStyle="1" w:styleId="41210">
    <w:name w:val="Знак Знак4121"/>
    <w:locked/>
    <w:rsid w:val="00755444"/>
  </w:style>
  <w:style w:type="character" w:customStyle="1" w:styleId="4017">
    <w:name w:val="Знак Знак4017"/>
    <w:rsid w:val="00755444"/>
    <w:rPr>
      <w:sz w:val="24"/>
    </w:rPr>
  </w:style>
  <w:style w:type="character" w:customStyle="1" w:styleId="3917">
    <w:name w:val="Знак Знак3917"/>
    <w:rsid w:val="00755444"/>
    <w:rPr>
      <w:sz w:val="24"/>
    </w:rPr>
  </w:style>
  <w:style w:type="character" w:customStyle="1" w:styleId="1172">
    <w:name w:val="Знак Знак Знак117"/>
    <w:rsid w:val="00755444"/>
    <w:rPr>
      <w:rFonts w:ascii="Tahoma" w:hAnsi="Tahoma"/>
      <w:sz w:val="16"/>
    </w:rPr>
  </w:style>
  <w:style w:type="character" w:customStyle="1" w:styleId="7817">
    <w:name w:val="Знак Знак7817"/>
    <w:rsid w:val="00755444"/>
    <w:rPr>
      <w:rFonts w:ascii="Arial" w:hAnsi="Arial"/>
      <w:b/>
      <w:kern w:val="32"/>
      <w:sz w:val="32"/>
    </w:rPr>
  </w:style>
  <w:style w:type="character" w:customStyle="1" w:styleId="7717">
    <w:name w:val="Знак Знак7717"/>
    <w:rsid w:val="00755444"/>
    <w:rPr>
      <w:rFonts w:ascii="Arial" w:hAnsi="Arial"/>
      <w:b/>
      <w:i/>
      <w:sz w:val="24"/>
    </w:rPr>
  </w:style>
  <w:style w:type="character" w:customStyle="1" w:styleId="7617">
    <w:name w:val="Знак Знак7617"/>
    <w:rsid w:val="00755444"/>
    <w:rPr>
      <w:rFonts w:ascii="Arial" w:hAnsi="Arial"/>
      <w:b/>
      <w:sz w:val="24"/>
    </w:rPr>
  </w:style>
  <w:style w:type="character" w:customStyle="1" w:styleId="7517">
    <w:name w:val="Знак Знак7517"/>
    <w:rsid w:val="00755444"/>
    <w:rPr>
      <w:b/>
      <w:i/>
      <w:sz w:val="26"/>
    </w:rPr>
  </w:style>
  <w:style w:type="character" w:customStyle="1" w:styleId="7417">
    <w:name w:val="Знак Знак7417"/>
    <w:rsid w:val="00755444"/>
    <w:rPr>
      <w:sz w:val="28"/>
    </w:rPr>
  </w:style>
  <w:style w:type="character" w:customStyle="1" w:styleId="7317">
    <w:name w:val="Знак Знак7317"/>
    <w:rsid w:val="00755444"/>
    <w:rPr>
      <w:sz w:val="24"/>
    </w:rPr>
  </w:style>
  <w:style w:type="character" w:customStyle="1" w:styleId="7218">
    <w:name w:val="Знак Знак7218"/>
    <w:rsid w:val="00755444"/>
    <w:rPr>
      <w:b/>
      <w:sz w:val="24"/>
    </w:rPr>
  </w:style>
  <w:style w:type="character" w:customStyle="1" w:styleId="71210">
    <w:name w:val="Знак Знак7121"/>
    <w:rsid w:val="00755444"/>
    <w:rPr>
      <w:rFonts w:ascii="Arial" w:hAnsi="Arial"/>
      <w:b/>
      <w:sz w:val="24"/>
    </w:rPr>
  </w:style>
  <w:style w:type="character" w:customStyle="1" w:styleId="7017">
    <w:name w:val="Знак Знак7017"/>
    <w:rsid w:val="00755444"/>
    <w:rPr>
      <w:b/>
      <w:sz w:val="24"/>
    </w:rPr>
  </w:style>
  <w:style w:type="character" w:customStyle="1" w:styleId="6917">
    <w:name w:val="Знак Знак6917"/>
    <w:rsid w:val="00755444"/>
    <w:rPr>
      <w:rFonts w:ascii="Arial" w:hAnsi="Arial"/>
      <w:sz w:val="24"/>
      <w:shd w:val="pct20" w:color="auto" w:fill="auto"/>
    </w:rPr>
  </w:style>
  <w:style w:type="character" w:customStyle="1" w:styleId="6817">
    <w:name w:val="Знак Знак6817"/>
    <w:rsid w:val="00755444"/>
    <w:rPr>
      <w:sz w:val="24"/>
    </w:rPr>
  </w:style>
  <w:style w:type="character" w:customStyle="1" w:styleId="6717">
    <w:name w:val="Знак Знак6717"/>
    <w:rsid w:val="00755444"/>
    <w:rPr>
      <w:sz w:val="24"/>
    </w:rPr>
  </w:style>
  <w:style w:type="character" w:customStyle="1" w:styleId="6617">
    <w:name w:val="Знак Знак6617"/>
    <w:rsid w:val="00755444"/>
  </w:style>
  <w:style w:type="character" w:customStyle="1" w:styleId="6517">
    <w:name w:val="Знак Знак6517"/>
    <w:rsid w:val="00755444"/>
  </w:style>
  <w:style w:type="character" w:customStyle="1" w:styleId="6417">
    <w:name w:val="Знак Знак6417"/>
    <w:rsid w:val="00755444"/>
    <w:rPr>
      <w:rFonts w:ascii="Arial" w:hAnsi="Arial"/>
      <w:b/>
      <w:sz w:val="24"/>
    </w:rPr>
  </w:style>
  <w:style w:type="character" w:customStyle="1" w:styleId="6317">
    <w:name w:val="Знак Знак6317"/>
    <w:rsid w:val="00755444"/>
    <w:rPr>
      <w:sz w:val="24"/>
    </w:rPr>
  </w:style>
  <w:style w:type="character" w:customStyle="1" w:styleId="62190">
    <w:name w:val="Знак Знак6219"/>
    <w:locked/>
    <w:rsid w:val="00755444"/>
  </w:style>
  <w:style w:type="character" w:customStyle="1" w:styleId="61210">
    <w:name w:val="Знак Знак6121"/>
    <w:rsid w:val="00755444"/>
    <w:rPr>
      <w:sz w:val="24"/>
    </w:rPr>
  </w:style>
  <w:style w:type="character" w:customStyle="1" w:styleId="6017">
    <w:name w:val="Знак Знак6017"/>
    <w:rsid w:val="00755444"/>
    <w:rPr>
      <w:sz w:val="24"/>
    </w:rPr>
  </w:style>
  <w:style w:type="character" w:customStyle="1" w:styleId="2174">
    <w:name w:val="Знак Знак Знак217"/>
    <w:rsid w:val="00755444"/>
    <w:rPr>
      <w:rFonts w:ascii="Tahoma" w:hAnsi="Tahoma"/>
      <w:sz w:val="16"/>
    </w:rPr>
  </w:style>
  <w:style w:type="paragraph" w:customStyle="1" w:styleId="1381">
    <w:name w:val="Заголовок 138"/>
    <w:basedOn w:val="52a"/>
    <w:next w:val="52a"/>
    <w:rsid w:val="00755444"/>
    <w:pPr>
      <w:keepNext/>
      <w:widowControl/>
      <w:spacing w:before="240" w:after="60"/>
      <w:ind w:left="720" w:hanging="360"/>
    </w:pPr>
    <w:rPr>
      <w:rFonts w:ascii="Arial" w:hAnsi="Arial"/>
      <w:b/>
      <w:kern w:val="28"/>
      <w:sz w:val="28"/>
    </w:rPr>
  </w:style>
  <w:style w:type="paragraph" w:customStyle="1" w:styleId="52a">
    <w:name w:val="Обычный52"/>
    <w:rsid w:val="00755444"/>
    <w:pPr>
      <w:widowControl w:val="0"/>
    </w:pPr>
  </w:style>
  <w:style w:type="paragraph" w:customStyle="1" w:styleId="2271">
    <w:name w:val="Заголовок 227"/>
    <w:basedOn w:val="52a"/>
    <w:next w:val="52a"/>
    <w:rsid w:val="00755444"/>
    <w:pPr>
      <w:keepNext/>
      <w:widowControl/>
      <w:spacing w:before="240" w:after="60"/>
      <w:ind w:left="1080" w:hanging="720"/>
    </w:pPr>
    <w:rPr>
      <w:rFonts w:ascii="Arial" w:hAnsi="Arial"/>
      <w:b/>
      <w:i/>
      <w:sz w:val="24"/>
    </w:rPr>
  </w:style>
  <w:style w:type="paragraph" w:customStyle="1" w:styleId="3270">
    <w:name w:val="Заголовок 327"/>
    <w:basedOn w:val="52a"/>
    <w:next w:val="52a"/>
    <w:rsid w:val="00755444"/>
    <w:pPr>
      <w:keepNext/>
      <w:widowControl/>
      <w:spacing w:before="240" w:after="60"/>
      <w:ind w:left="2124" w:hanging="708"/>
    </w:pPr>
    <w:rPr>
      <w:b/>
      <w:sz w:val="24"/>
    </w:rPr>
  </w:style>
  <w:style w:type="paragraph" w:customStyle="1" w:styleId="4280">
    <w:name w:val="Заголовок 428"/>
    <w:basedOn w:val="52a"/>
    <w:next w:val="52a"/>
    <w:rsid w:val="00755444"/>
    <w:pPr>
      <w:keepNext/>
      <w:widowControl/>
      <w:spacing w:before="240" w:after="60"/>
      <w:ind w:left="2832" w:hanging="708"/>
    </w:pPr>
    <w:rPr>
      <w:b/>
      <w:i/>
      <w:sz w:val="24"/>
    </w:rPr>
  </w:style>
  <w:style w:type="paragraph" w:customStyle="1" w:styleId="5270">
    <w:name w:val="Заголовок 527"/>
    <w:basedOn w:val="52a"/>
    <w:next w:val="52a"/>
    <w:rsid w:val="00755444"/>
    <w:pPr>
      <w:widowControl/>
      <w:spacing w:before="240" w:after="60"/>
      <w:ind w:left="3540" w:hanging="708"/>
    </w:pPr>
    <w:rPr>
      <w:rFonts w:ascii="Arial" w:hAnsi="Arial"/>
      <w:sz w:val="22"/>
    </w:rPr>
  </w:style>
  <w:style w:type="paragraph" w:customStyle="1" w:styleId="6270">
    <w:name w:val="Заголовок 627"/>
    <w:basedOn w:val="52a"/>
    <w:next w:val="52a"/>
    <w:rsid w:val="00755444"/>
    <w:pPr>
      <w:widowControl/>
      <w:spacing w:before="240" w:after="60"/>
      <w:ind w:left="1800" w:hanging="1440"/>
    </w:pPr>
    <w:rPr>
      <w:rFonts w:ascii="Arial" w:hAnsi="Arial"/>
      <w:i/>
      <w:sz w:val="22"/>
    </w:rPr>
  </w:style>
  <w:style w:type="paragraph" w:customStyle="1" w:styleId="7280">
    <w:name w:val="Заголовок 728"/>
    <w:basedOn w:val="52a"/>
    <w:next w:val="52a"/>
    <w:rsid w:val="00755444"/>
    <w:pPr>
      <w:widowControl/>
      <w:spacing w:before="240" w:after="60"/>
      <w:ind w:left="4956" w:hanging="708"/>
    </w:pPr>
    <w:rPr>
      <w:rFonts w:ascii="Arial" w:hAnsi="Arial"/>
    </w:rPr>
  </w:style>
  <w:style w:type="paragraph" w:customStyle="1" w:styleId="827">
    <w:name w:val="Заголовок 827"/>
    <w:basedOn w:val="52a"/>
    <w:next w:val="52a"/>
    <w:rsid w:val="00755444"/>
    <w:pPr>
      <w:widowControl/>
      <w:spacing w:before="240" w:after="60"/>
      <w:ind w:left="5664" w:hanging="708"/>
    </w:pPr>
    <w:rPr>
      <w:rFonts w:ascii="Arial" w:hAnsi="Arial"/>
      <w:i/>
    </w:rPr>
  </w:style>
  <w:style w:type="paragraph" w:customStyle="1" w:styleId="928">
    <w:name w:val="Заголовок 928"/>
    <w:basedOn w:val="52a"/>
    <w:next w:val="52a"/>
    <w:rsid w:val="00755444"/>
    <w:pPr>
      <w:widowControl/>
      <w:spacing w:before="240" w:after="60"/>
      <w:ind w:left="6372" w:hanging="708"/>
    </w:pPr>
    <w:rPr>
      <w:rFonts w:ascii="Arial" w:hAnsi="Arial"/>
      <w:i/>
      <w:sz w:val="18"/>
    </w:rPr>
  </w:style>
  <w:style w:type="character" w:customStyle="1" w:styleId="3630">
    <w:name w:val="Знак Знак3630"/>
    <w:rsid w:val="00755444"/>
    <w:rPr>
      <w:rFonts w:ascii="Arial" w:hAnsi="Arial"/>
      <w:b/>
      <w:kern w:val="32"/>
      <w:sz w:val="32"/>
      <w:lang w:val="ru-RU" w:eastAsia="ru-RU"/>
    </w:rPr>
  </w:style>
  <w:style w:type="character" w:customStyle="1" w:styleId="3530">
    <w:name w:val="Знак Знак3530"/>
    <w:rsid w:val="00755444"/>
    <w:rPr>
      <w:rFonts w:ascii="Arial" w:hAnsi="Arial"/>
      <w:b/>
      <w:i/>
      <w:sz w:val="24"/>
      <w:lang w:val="ru-RU" w:eastAsia="ru-RU"/>
    </w:rPr>
  </w:style>
  <w:style w:type="character" w:customStyle="1" w:styleId="24300">
    <w:name w:val="Знак Знак2430"/>
    <w:rsid w:val="00755444"/>
    <w:rPr>
      <w:sz w:val="24"/>
      <w:lang w:val="ru-RU" w:eastAsia="ru-RU"/>
    </w:rPr>
  </w:style>
  <w:style w:type="character" w:customStyle="1" w:styleId="21400">
    <w:name w:val="Знак Знак2140"/>
    <w:rsid w:val="00755444"/>
    <w:rPr>
      <w:lang w:val="ru-RU" w:eastAsia="ru-RU"/>
    </w:rPr>
  </w:style>
  <w:style w:type="character" w:customStyle="1" w:styleId="3430">
    <w:name w:val="Знак Знак3430"/>
    <w:rsid w:val="00755444"/>
    <w:rPr>
      <w:rFonts w:ascii="Arial" w:hAnsi="Arial"/>
      <w:b/>
      <w:sz w:val="24"/>
      <w:lang w:val="ru-RU" w:eastAsia="ru-RU"/>
    </w:rPr>
  </w:style>
  <w:style w:type="character" w:customStyle="1" w:styleId="3331">
    <w:name w:val="Знак Знак3331"/>
    <w:rsid w:val="00755444"/>
    <w:rPr>
      <w:b/>
      <w:sz w:val="28"/>
      <w:lang w:val="ru-RU" w:eastAsia="ru-RU"/>
    </w:rPr>
  </w:style>
  <w:style w:type="character" w:customStyle="1" w:styleId="3030">
    <w:name w:val="Знак Знак3030"/>
    <w:rsid w:val="00755444"/>
    <w:rPr>
      <w:sz w:val="28"/>
      <w:lang w:val="ru-RU" w:eastAsia="ru-RU"/>
    </w:rPr>
  </w:style>
  <w:style w:type="character" w:customStyle="1" w:styleId="2930">
    <w:name w:val="Знак Знак2930"/>
    <w:rsid w:val="00755444"/>
    <w:rPr>
      <w:b/>
      <w:sz w:val="22"/>
      <w:lang w:val="ru-RU" w:eastAsia="ru-RU"/>
    </w:rPr>
  </w:style>
  <w:style w:type="character" w:customStyle="1" w:styleId="2830">
    <w:name w:val="Знак Знак2830"/>
    <w:rsid w:val="00755444"/>
    <w:rPr>
      <w:b/>
      <w:sz w:val="24"/>
      <w:lang w:val="ru-RU" w:eastAsia="ru-RU"/>
    </w:rPr>
  </w:style>
  <w:style w:type="character" w:customStyle="1" w:styleId="27300">
    <w:name w:val="Знак Знак2730"/>
    <w:rsid w:val="00755444"/>
    <w:rPr>
      <w:rFonts w:ascii="Arial" w:hAnsi="Arial"/>
      <w:b/>
      <w:sz w:val="24"/>
      <w:lang w:val="ru-RU" w:eastAsia="ru-RU"/>
    </w:rPr>
  </w:style>
  <w:style w:type="character" w:customStyle="1" w:styleId="26300">
    <w:name w:val="Знак Знак2630"/>
    <w:rsid w:val="00755444"/>
    <w:rPr>
      <w:b/>
      <w:sz w:val="24"/>
      <w:lang w:val="ru-RU" w:eastAsia="ru-RU"/>
    </w:rPr>
  </w:style>
  <w:style w:type="character" w:customStyle="1" w:styleId="14300">
    <w:name w:val="Знак Знак1430"/>
    <w:rsid w:val="00755444"/>
    <w:rPr>
      <w:sz w:val="24"/>
      <w:lang w:val="ru-RU" w:eastAsia="ru-RU"/>
    </w:rPr>
  </w:style>
  <w:style w:type="character" w:customStyle="1" w:styleId="1730">
    <w:name w:val="Знак Знак1730"/>
    <w:rsid w:val="00755444"/>
    <w:rPr>
      <w:sz w:val="24"/>
      <w:lang w:val="ru-RU" w:eastAsia="ru-RU"/>
    </w:rPr>
  </w:style>
  <w:style w:type="character" w:customStyle="1" w:styleId="15300">
    <w:name w:val="Знак Знак1530"/>
    <w:rsid w:val="00755444"/>
    <w:rPr>
      <w:sz w:val="24"/>
      <w:lang w:val="ru-RU" w:eastAsia="ru-RU"/>
    </w:rPr>
  </w:style>
  <w:style w:type="character" w:customStyle="1" w:styleId="25300">
    <w:name w:val="Знак Знак2530"/>
    <w:rsid w:val="00755444"/>
    <w:rPr>
      <w:rFonts w:ascii="Arial" w:hAnsi="Arial"/>
      <w:sz w:val="24"/>
      <w:lang w:val="ru-RU" w:eastAsia="ru-RU"/>
    </w:rPr>
  </w:style>
  <w:style w:type="paragraph" w:customStyle="1" w:styleId="29c">
    <w:name w:val="Основной текст29"/>
    <w:basedOn w:val="a2"/>
    <w:rsid w:val="00755444"/>
    <w:pPr>
      <w:widowControl w:val="0"/>
      <w:ind w:right="-70"/>
    </w:pPr>
    <w:rPr>
      <w:sz w:val="28"/>
      <w:szCs w:val="20"/>
    </w:rPr>
  </w:style>
  <w:style w:type="character" w:customStyle="1" w:styleId="25d">
    <w:name w:val="Основной шрифт абзаца25"/>
    <w:rsid w:val="00755444"/>
  </w:style>
  <w:style w:type="paragraph" w:customStyle="1" w:styleId="26c">
    <w:name w:val="Верхний колонтитул26"/>
    <w:basedOn w:val="52a"/>
    <w:rsid w:val="00755444"/>
    <w:pPr>
      <w:tabs>
        <w:tab w:val="center" w:pos="4153"/>
        <w:tab w:val="right" w:pos="8306"/>
      </w:tabs>
    </w:pPr>
  </w:style>
  <w:style w:type="paragraph" w:customStyle="1" w:styleId="25e">
    <w:name w:val="Список25"/>
    <w:basedOn w:val="52a"/>
    <w:rsid w:val="00755444"/>
    <w:pPr>
      <w:ind w:left="283" w:hanging="283"/>
    </w:pPr>
  </w:style>
  <w:style w:type="paragraph" w:customStyle="1" w:styleId="25f">
    <w:name w:val="Название объекта25"/>
    <w:basedOn w:val="52a"/>
    <w:next w:val="52a"/>
    <w:rsid w:val="00755444"/>
    <w:pPr>
      <w:ind w:firstLine="709"/>
      <w:jc w:val="both"/>
    </w:pPr>
    <w:rPr>
      <w:rFonts w:ascii="Arial" w:hAnsi="Arial"/>
      <w:b/>
      <w:sz w:val="32"/>
    </w:rPr>
  </w:style>
  <w:style w:type="paragraph" w:customStyle="1" w:styleId="2262">
    <w:name w:val="Основной текст 226"/>
    <w:basedOn w:val="a2"/>
    <w:rsid w:val="00755444"/>
    <w:pPr>
      <w:widowControl w:val="0"/>
      <w:ind w:firstLine="720"/>
      <w:jc w:val="both"/>
    </w:pPr>
    <w:rPr>
      <w:sz w:val="28"/>
      <w:szCs w:val="20"/>
    </w:rPr>
  </w:style>
  <w:style w:type="paragraph" w:customStyle="1" w:styleId="2253">
    <w:name w:val="Основной текст с отступом 225"/>
    <w:basedOn w:val="a2"/>
    <w:rsid w:val="00755444"/>
    <w:pPr>
      <w:widowControl w:val="0"/>
      <w:ind w:firstLine="709"/>
      <w:jc w:val="both"/>
    </w:pPr>
    <w:rPr>
      <w:sz w:val="20"/>
      <w:szCs w:val="20"/>
    </w:rPr>
  </w:style>
  <w:style w:type="paragraph" w:customStyle="1" w:styleId="3252">
    <w:name w:val="Основной текст с отступом 325"/>
    <w:basedOn w:val="a2"/>
    <w:rsid w:val="00755444"/>
    <w:pPr>
      <w:ind w:firstLine="720"/>
      <w:jc w:val="both"/>
    </w:pPr>
    <w:rPr>
      <w:sz w:val="20"/>
      <w:szCs w:val="20"/>
    </w:rPr>
  </w:style>
  <w:style w:type="character" w:customStyle="1" w:styleId="2331">
    <w:name w:val="Знак Знак2331"/>
    <w:rsid w:val="00755444"/>
    <w:rPr>
      <w:sz w:val="24"/>
      <w:lang w:val="ru-RU" w:eastAsia="ru-RU"/>
    </w:rPr>
  </w:style>
  <w:style w:type="character" w:customStyle="1" w:styleId="1931">
    <w:name w:val="Знак Знак1931"/>
    <w:rsid w:val="00755444"/>
    <w:rPr>
      <w:lang w:val="ru-RU" w:eastAsia="ru-RU"/>
    </w:rPr>
  </w:style>
  <w:style w:type="character" w:customStyle="1" w:styleId="1830">
    <w:name w:val="Знак Знак1830"/>
    <w:rsid w:val="00755444"/>
    <w:rPr>
      <w:rFonts w:ascii="Arial" w:hAnsi="Arial"/>
      <w:b/>
      <w:sz w:val="24"/>
      <w:lang w:val="ru-RU" w:eastAsia="ru-RU"/>
    </w:rPr>
  </w:style>
  <w:style w:type="character" w:customStyle="1" w:styleId="13300">
    <w:name w:val="Знак Знак1330"/>
    <w:rsid w:val="00755444"/>
    <w:rPr>
      <w:rFonts w:ascii="Courier New" w:hAnsi="Courier New"/>
      <w:lang w:val="ru-RU" w:eastAsia="ru-RU"/>
    </w:rPr>
  </w:style>
  <w:style w:type="character" w:customStyle="1" w:styleId="1232">
    <w:name w:val="Знак Знак1232"/>
    <w:rsid w:val="00755444"/>
    <w:rPr>
      <w:sz w:val="24"/>
      <w:lang w:val="ru-RU" w:eastAsia="ru-RU"/>
    </w:rPr>
  </w:style>
  <w:style w:type="character" w:customStyle="1" w:styleId="11400">
    <w:name w:val="Знак Знак1140"/>
    <w:rsid w:val="00755444"/>
    <w:rPr>
      <w:sz w:val="24"/>
      <w:lang w:val="ru-RU" w:eastAsia="ru-RU"/>
    </w:rPr>
  </w:style>
  <w:style w:type="character" w:customStyle="1" w:styleId="3233">
    <w:name w:val="Знак Знак3233"/>
    <w:rsid w:val="00755444"/>
    <w:rPr>
      <w:rFonts w:ascii="Arial" w:hAnsi="Arial"/>
      <w:b/>
      <w:kern w:val="32"/>
      <w:sz w:val="32"/>
      <w:lang w:val="ru-RU" w:eastAsia="ru-RU"/>
    </w:rPr>
  </w:style>
  <w:style w:type="character" w:customStyle="1" w:styleId="3135">
    <w:name w:val="Знак Знак3135"/>
    <w:rsid w:val="00755444"/>
    <w:rPr>
      <w:rFonts w:ascii="Arial" w:hAnsi="Arial"/>
      <w:b/>
      <w:i/>
      <w:sz w:val="24"/>
      <w:lang w:val="ru-RU" w:eastAsia="ru-RU"/>
    </w:rPr>
  </w:style>
  <w:style w:type="character" w:customStyle="1" w:styleId="9311">
    <w:name w:val="Знак Знак931"/>
    <w:rsid w:val="00755444"/>
    <w:rPr>
      <w:rFonts w:ascii="Arial" w:hAnsi="Arial"/>
      <w:b/>
      <w:kern w:val="32"/>
      <w:sz w:val="32"/>
      <w:lang w:val="ru-RU" w:eastAsia="ru-RU"/>
    </w:rPr>
  </w:style>
  <w:style w:type="character" w:customStyle="1" w:styleId="8310">
    <w:name w:val="Знак Знак831"/>
    <w:rsid w:val="00755444"/>
    <w:rPr>
      <w:rFonts w:ascii="Arial" w:hAnsi="Arial"/>
      <w:b/>
      <w:i/>
      <w:sz w:val="24"/>
      <w:lang w:val="ru-RU" w:eastAsia="ru-RU"/>
    </w:rPr>
  </w:style>
  <w:style w:type="character" w:customStyle="1" w:styleId="7106">
    <w:name w:val="Знак Знак7106"/>
    <w:rsid w:val="00755444"/>
    <w:rPr>
      <w:rFonts w:ascii="Arial" w:hAnsi="Arial"/>
      <w:b/>
      <w:sz w:val="24"/>
      <w:lang w:val="ru-RU" w:eastAsia="ru-RU"/>
    </w:rPr>
  </w:style>
  <w:style w:type="character" w:customStyle="1" w:styleId="61400">
    <w:name w:val="Знак Знак6140"/>
    <w:rsid w:val="00755444"/>
    <w:rPr>
      <w:b/>
      <w:sz w:val="24"/>
      <w:lang w:val="ru-RU" w:eastAsia="ru-RU"/>
    </w:rPr>
  </w:style>
  <w:style w:type="character" w:customStyle="1" w:styleId="597">
    <w:name w:val="Знак Знак597"/>
    <w:rsid w:val="00755444"/>
    <w:rPr>
      <w:sz w:val="24"/>
      <w:lang w:val="ru-RU" w:eastAsia="ru-RU"/>
    </w:rPr>
  </w:style>
  <w:style w:type="character" w:customStyle="1" w:styleId="41400">
    <w:name w:val="Знак Знак4140"/>
    <w:rsid w:val="00755444"/>
    <w:rPr>
      <w:rFonts w:ascii="Arial" w:hAnsi="Arial"/>
      <w:b/>
      <w:sz w:val="24"/>
      <w:lang w:val="ru-RU" w:eastAsia="ru-RU"/>
    </w:rPr>
  </w:style>
  <w:style w:type="character" w:customStyle="1" w:styleId="387">
    <w:name w:val="Знак Знак387"/>
    <w:rsid w:val="00755444"/>
    <w:rPr>
      <w:sz w:val="24"/>
      <w:lang w:val="ru-RU" w:eastAsia="ru-RU"/>
    </w:rPr>
  </w:style>
  <w:style w:type="character" w:customStyle="1" w:styleId="2139">
    <w:name w:val="Знак Знак2139"/>
    <w:rsid w:val="00755444"/>
    <w:rPr>
      <w:rFonts w:ascii="Arial" w:hAnsi="Arial"/>
      <w:sz w:val="24"/>
      <w:lang w:val="ru-RU" w:eastAsia="ru-RU"/>
    </w:rPr>
  </w:style>
  <w:style w:type="character" w:customStyle="1" w:styleId="1139">
    <w:name w:val="Знак Знак1139"/>
    <w:rsid w:val="00755444"/>
    <w:rPr>
      <w:lang w:val="ru-RU" w:eastAsia="ru-RU"/>
    </w:rPr>
  </w:style>
  <w:style w:type="character" w:customStyle="1" w:styleId="22320">
    <w:name w:val="Знак Знак2232"/>
    <w:semiHidden/>
    <w:rsid w:val="00755444"/>
    <w:rPr>
      <w:sz w:val="24"/>
      <w:lang w:val="ru-RU" w:eastAsia="ru-RU"/>
    </w:rPr>
  </w:style>
  <w:style w:type="character" w:customStyle="1" w:styleId="1630">
    <w:name w:val="Знак Знак1630"/>
    <w:semiHidden/>
    <w:locked/>
    <w:rsid w:val="00755444"/>
    <w:rPr>
      <w:lang w:val="ru-RU" w:eastAsia="ru-RU"/>
    </w:rPr>
  </w:style>
  <w:style w:type="character" w:customStyle="1" w:styleId="1030">
    <w:name w:val="Знак Знак1030"/>
    <w:semiHidden/>
    <w:rsid w:val="00755444"/>
    <w:rPr>
      <w:rFonts w:ascii="Tahoma" w:hAnsi="Tahoma"/>
      <w:lang w:val="ru-RU" w:eastAsia="ru-RU"/>
    </w:rPr>
  </w:style>
  <w:style w:type="character" w:customStyle="1" w:styleId="5730">
    <w:name w:val="Знак Знак5730"/>
    <w:rsid w:val="00755444"/>
    <w:rPr>
      <w:rFonts w:ascii="Arial" w:hAnsi="Arial"/>
      <w:b/>
      <w:kern w:val="32"/>
      <w:sz w:val="32"/>
    </w:rPr>
  </w:style>
  <w:style w:type="character" w:customStyle="1" w:styleId="5630">
    <w:name w:val="Знак Знак5630"/>
    <w:rsid w:val="00755444"/>
    <w:rPr>
      <w:rFonts w:ascii="Arial" w:hAnsi="Arial"/>
      <w:b/>
      <w:i/>
      <w:sz w:val="24"/>
    </w:rPr>
  </w:style>
  <w:style w:type="character" w:customStyle="1" w:styleId="5530">
    <w:name w:val="Знак Знак5530"/>
    <w:rsid w:val="00755444"/>
    <w:rPr>
      <w:rFonts w:ascii="Arial" w:hAnsi="Arial"/>
      <w:b/>
      <w:sz w:val="24"/>
    </w:rPr>
  </w:style>
  <w:style w:type="character" w:customStyle="1" w:styleId="5430">
    <w:name w:val="Знак Знак5430"/>
    <w:rsid w:val="00755444"/>
    <w:rPr>
      <w:b/>
      <w:i/>
      <w:sz w:val="26"/>
    </w:rPr>
  </w:style>
  <w:style w:type="character" w:customStyle="1" w:styleId="5330">
    <w:name w:val="Знак Знак5330"/>
    <w:rsid w:val="00755444"/>
    <w:rPr>
      <w:sz w:val="28"/>
    </w:rPr>
  </w:style>
  <w:style w:type="character" w:customStyle="1" w:styleId="5231">
    <w:name w:val="Знак Знак5231"/>
    <w:rsid w:val="00755444"/>
    <w:rPr>
      <w:sz w:val="24"/>
    </w:rPr>
  </w:style>
  <w:style w:type="character" w:customStyle="1" w:styleId="5133">
    <w:name w:val="Знак Знак5133"/>
    <w:rsid w:val="00755444"/>
    <w:rPr>
      <w:b/>
      <w:sz w:val="24"/>
    </w:rPr>
  </w:style>
  <w:style w:type="character" w:customStyle="1" w:styleId="5030">
    <w:name w:val="Знак Знак5030"/>
    <w:rsid w:val="00755444"/>
    <w:rPr>
      <w:rFonts w:ascii="Arial" w:hAnsi="Arial"/>
      <w:b/>
      <w:sz w:val="24"/>
    </w:rPr>
  </w:style>
  <w:style w:type="character" w:customStyle="1" w:styleId="4930">
    <w:name w:val="Знак Знак4930"/>
    <w:rsid w:val="00755444"/>
    <w:rPr>
      <w:b/>
      <w:sz w:val="24"/>
    </w:rPr>
  </w:style>
  <w:style w:type="character" w:customStyle="1" w:styleId="4830">
    <w:name w:val="Знак Знак4830"/>
    <w:rsid w:val="00755444"/>
    <w:rPr>
      <w:rFonts w:ascii="Arial" w:hAnsi="Arial"/>
      <w:sz w:val="24"/>
      <w:shd w:val="pct20" w:color="auto" w:fill="auto"/>
    </w:rPr>
  </w:style>
  <w:style w:type="character" w:customStyle="1" w:styleId="4730">
    <w:name w:val="Знак Знак4730"/>
    <w:rsid w:val="00755444"/>
    <w:rPr>
      <w:sz w:val="24"/>
    </w:rPr>
  </w:style>
  <w:style w:type="character" w:customStyle="1" w:styleId="4630">
    <w:name w:val="Знак Знак4630"/>
    <w:rsid w:val="00755444"/>
    <w:rPr>
      <w:sz w:val="24"/>
    </w:rPr>
  </w:style>
  <w:style w:type="character" w:customStyle="1" w:styleId="4530">
    <w:name w:val="Знак Знак4530"/>
    <w:rsid w:val="00755444"/>
  </w:style>
  <w:style w:type="character" w:customStyle="1" w:styleId="4430">
    <w:name w:val="Знак Знак4430"/>
    <w:rsid w:val="00755444"/>
  </w:style>
  <w:style w:type="character" w:customStyle="1" w:styleId="4330">
    <w:name w:val="Знак Знак4330"/>
    <w:rsid w:val="00755444"/>
    <w:rPr>
      <w:rFonts w:ascii="Arial" w:hAnsi="Arial"/>
      <w:b/>
      <w:sz w:val="24"/>
    </w:rPr>
  </w:style>
  <w:style w:type="character" w:customStyle="1" w:styleId="4232">
    <w:name w:val="Знак Знак4232"/>
    <w:rsid w:val="00755444"/>
    <w:rPr>
      <w:sz w:val="24"/>
    </w:rPr>
  </w:style>
  <w:style w:type="character" w:customStyle="1" w:styleId="4139">
    <w:name w:val="Знак Знак4139"/>
    <w:locked/>
    <w:rsid w:val="00755444"/>
  </w:style>
  <w:style w:type="character" w:customStyle="1" w:styleId="4030">
    <w:name w:val="Знак Знак4030"/>
    <w:rsid w:val="00755444"/>
    <w:rPr>
      <w:sz w:val="24"/>
    </w:rPr>
  </w:style>
  <w:style w:type="character" w:customStyle="1" w:styleId="3930">
    <w:name w:val="Знак Знак3930"/>
    <w:rsid w:val="00755444"/>
    <w:rPr>
      <w:sz w:val="24"/>
    </w:rPr>
  </w:style>
  <w:style w:type="character" w:customStyle="1" w:styleId="1302">
    <w:name w:val="Знак Знак Знак130"/>
    <w:rsid w:val="00755444"/>
    <w:rPr>
      <w:rFonts w:ascii="Tahoma" w:hAnsi="Tahoma"/>
      <w:sz w:val="16"/>
    </w:rPr>
  </w:style>
  <w:style w:type="character" w:customStyle="1" w:styleId="7830">
    <w:name w:val="Знак Знак7830"/>
    <w:rsid w:val="00755444"/>
    <w:rPr>
      <w:rFonts w:ascii="Arial" w:hAnsi="Arial"/>
      <w:b/>
      <w:kern w:val="32"/>
      <w:sz w:val="32"/>
    </w:rPr>
  </w:style>
  <w:style w:type="character" w:customStyle="1" w:styleId="7730">
    <w:name w:val="Знак Знак7730"/>
    <w:rsid w:val="00755444"/>
    <w:rPr>
      <w:rFonts w:ascii="Arial" w:hAnsi="Arial"/>
      <w:b/>
      <w:i/>
      <w:sz w:val="24"/>
    </w:rPr>
  </w:style>
  <w:style w:type="character" w:customStyle="1" w:styleId="7630">
    <w:name w:val="Знак Знак7630"/>
    <w:rsid w:val="00755444"/>
    <w:rPr>
      <w:rFonts w:ascii="Arial" w:hAnsi="Arial"/>
      <w:b/>
      <w:sz w:val="24"/>
    </w:rPr>
  </w:style>
  <w:style w:type="character" w:customStyle="1" w:styleId="7530">
    <w:name w:val="Знак Знак7530"/>
    <w:rsid w:val="00755444"/>
    <w:rPr>
      <w:b/>
      <w:i/>
      <w:sz w:val="26"/>
    </w:rPr>
  </w:style>
  <w:style w:type="character" w:customStyle="1" w:styleId="7430">
    <w:name w:val="Знак Знак7430"/>
    <w:rsid w:val="00755444"/>
    <w:rPr>
      <w:sz w:val="28"/>
    </w:rPr>
  </w:style>
  <w:style w:type="character" w:customStyle="1" w:styleId="7330">
    <w:name w:val="Знак Знак7330"/>
    <w:rsid w:val="00755444"/>
    <w:rPr>
      <w:sz w:val="24"/>
    </w:rPr>
  </w:style>
  <w:style w:type="character" w:customStyle="1" w:styleId="7231">
    <w:name w:val="Знак Знак7231"/>
    <w:rsid w:val="00755444"/>
    <w:rPr>
      <w:b/>
      <w:sz w:val="24"/>
    </w:rPr>
  </w:style>
  <w:style w:type="character" w:customStyle="1" w:styleId="7134">
    <w:name w:val="Знак Знак7134"/>
    <w:rsid w:val="00755444"/>
    <w:rPr>
      <w:rFonts w:ascii="Arial" w:hAnsi="Arial"/>
      <w:b/>
      <w:sz w:val="24"/>
    </w:rPr>
  </w:style>
  <w:style w:type="character" w:customStyle="1" w:styleId="7030">
    <w:name w:val="Знак Знак7030"/>
    <w:rsid w:val="00755444"/>
    <w:rPr>
      <w:b/>
      <w:sz w:val="24"/>
    </w:rPr>
  </w:style>
  <w:style w:type="character" w:customStyle="1" w:styleId="6930">
    <w:name w:val="Знак Знак6930"/>
    <w:rsid w:val="00755444"/>
    <w:rPr>
      <w:rFonts w:ascii="Arial" w:hAnsi="Arial"/>
      <w:sz w:val="24"/>
      <w:shd w:val="pct20" w:color="auto" w:fill="auto"/>
    </w:rPr>
  </w:style>
  <w:style w:type="character" w:customStyle="1" w:styleId="6830">
    <w:name w:val="Знак Знак6830"/>
    <w:rsid w:val="00755444"/>
    <w:rPr>
      <w:sz w:val="24"/>
    </w:rPr>
  </w:style>
  <w:style w:type="character" w:customStyle="1" w:styleId="6730">
    <w:name w:val="Знак Знак6730"/>
    <w:rsid w:val="00755444"/>
    <w:rPr>
      <w:sz w:val="24"/>
    </w:rPr>
  </w:style>
  <w:style w:type="character" w:customStyle="1" w:styleId="6630">
    <w:name w:val="Знак Знак6630"/>
    <w:rsid w:val="00755444"/>
  </w:style>
  <w:style w:type="character" w:customStyle="1" w:styleId="6530">
    <w:name w:val="Знак Знак6530"/>
    <w:rsid w:val="00755444"/>
  </w:style>
  <w:style w:type="character" w:customStyle="1" w:styleId="6430">
    <w:name w:val="Знак Знак6430"/>
    <w:rsid w:val="00755444"/>
    <w:rPr>
      <w:rFonts w:ascii="Arial" w:hAnsi="Arial"/>
      <w:b/>
      <w:sz w:val="24"/>
    </w:rPr>
  </w:style>
  <w:style w:type="character" w:customStyle="1" w:styleId="6330">
    <w:name w:val="Знак Знак6330"/>
    <w:rsid w:val="00755444"/>
    <w:rPr>
      <w:sz w:val="24"/>
    </w:rPr>
  </w:style>
  <w:style w:type="character" w:customStyle="1" w:styleId="6232">
    <w:name w:val="Знак Знак6232"/>
    <w:locked/>
    <w:rsid w:val="00755444"/>
  </w:style>
  <w:style w:type="character" w:customStyle="1" w:styleId="6139">
    <w:name w:val="Знак Знак6139"/>
    <w:rsid w:val="00755444"/>
    <w:rPr>
      <w:sz w:val="24"/>
    </w:rPr>
  </w:style>
  <w:style w:type="character" w:customStyle="1" w:styleId="6030">
    <w:name w:val="Знак Знак6030"/>
    <w:rsid w:val="00755444"/>
    <w:rPr>
      <w:sz w:val="24"/>
    </w:rPr>
  </w:style>
  <w:style w:type="character" w:customStyle="1" w:styleId="2301">
    <w:name w:val="Знак Знак Знак230"/>
    <w:rsid w:val="00755444"/>
    <w:rPr>
      <w:rFonts w:ascii="Tahoma" w:hAnsi="Tahoma"/>
      <w:sz w:val="16"/>
    </w:rPr>
  </w:style>
  <w:style w:type="paragraph" w:customStyle="1" w:styleId="53a">
    <w:name w:val="Обычный53"/>
    <w:rsid w:val="00755444"/>
    <w:pPr>
      <w:widowControl w:val="0"/>
    </w:pPr>
  </w:style>
  <w:style w:type="paragraph" w:customStyle="1" w:styleId="54a">
    <w:name w:val="Обычный54"/>
    <w:rsid w:val="00755444"/>
    <w:pPr>
      <w:widowControl w:val="0"/>
    </w:pPr>
  </w:style>
  <w:style w:type="paragraph" w:customStyle="1" w:styleId="1391">
    <w:name w:val="Заголовок 139"/>
    <w:basedOn w:val="55a"/>
    <w:next w:val="55a"/>
    <w:rsid w:val="00755444"/>
    <w:pPr>
      <w:keepNext/>
      <w:widowControl/>
      <w:spacing w:before="240" w:after="60"/>
      <w:ind w:left="720" w:hanging="360"/>
    </w:pPr>
    <w:rPr>
      <w:rFonts w:ascii="Arial" w:hAnsi="Arial"/>
      <w:b/>
      <w:kern w:val="28"/>
      <w:sz w:val="28"/>
    </w:rPr>
  </w:style>
  <w:style w:type="paragraph" w:customStyle="1" w:styleId="55a">
    <w:name w:val="Обычный55"/>
    <w:rsid w:val="00755444"/>
    <w:pPr>
      <w:widowControl w:val="0"/>
    </w:pPr>
  </w:style>
  <w:style w:type="paragraph" w:customStyle="1" w:styleId="2280">
    <w:name w:val="Заголовок 228"/>
    <w:basedOn w:val="55a"/>
    <w:next w:val="55a"/>
    <w:rsid w:val="00755444"/>
    <w:pPr>
      <w:keepNext/>
      <w:widowControl/>
      <w:spacing w:before="240" w:after="60"/>
      <w:ind w:left="1080" w:hanging="720"/>
    </w:pPr>
    <w:rPr>
      <w:rFonts w:ascii="Arial" w:hAnsi="Arial"/>
      <w:b/>
      <w:i/>
      <w:sz w:val="24"/>
    </w:rPr>
  </w:style>
  <w:style w:type="paragraph" w:customStyle="1" w:styleId="3280">
    <w:name w:val="Заголовок 328"/>
    <w:basedOn w:val="55a"/>
    <w:next w:val="55a"/>
    <w:rsid w:val="00755444"/>
    <w:pPr>
      <w:keepNext/>
      <w:widowControl/>
      <w:spacing w:before="240" w:after="60"/>
      <w:ind w:left="2124" w:hanging="708"/>
    </w:pPr>
    <w:rPr>
      <w:b/>
      <w:sz w:val="24"/>
    </w:rPr>
  </w:style>
  <w:style w:type="paragraph" w:customStyle="1" w:styleId="4290">
    <w:name w:val="Заголовок 429"/>
    <w:basedOn w:val="55a"/>
    <w:next w:val="55a"/>
    <w:rsid w:val="00755444"/>
    <w:pPr>
      <w:keepNext/>
      <w:widowControl/>
      <w:spacing w:before="240" w:after="60"/>
      <w:ind w:left="2832" w:hanging="708"/>
    </w:pPr>
    <w:rPr>
      <w:b/>
      <w:i/>
      <w:sz w:val="24"/>
    </w:rPr>
  </w:style>
  <w:style w:type="paragraph" w:customStyle="1" w:styleId="5280">
    <w:name w:val="Заголовок 528"/>
    <w:basedOn w:val="55a"/>
    <w:next w:val="55a"/>
    <w:rsid w:val="00755444"/>
    <w:pPr>
      <w:widowControl/>
      <w:spacing w:before="240" w:after="60"/>
      <w:ind w:left="3540" w:hanging="708"/>
    </w:pPr>
    <w:rPr>
      <w:rFonts w:ascii="Arial" w:hAnsi="Arial"/>
      <w:sz w:val="22"/>
    </w:rPr>
  </w:style>
  <w:style w:type="paragraph" w:customStyle="1" w:styleId="6280">
    <w:name w:val="Заголовок 628"/>
    <w:basedOn w:val="55a"/>
    <w:next w:val="55a"/>
    <w:rsid w:val="00755444"/>
    <w:pPr>
      <w:widowControl/>
      <w:spacing w:before="240" w:after="60"/>
      <w:ind w:left="1800" w:hanging="1440"/>
    </w:pPr>
    <w:rPr>
      <w:rFonts w:ascii="Arial" w:hAnsi="Arial"/>
      <w:i/>
      <w:sz w:val="22"/>
    </w:rPr>
  </w:style>
  <w:style w:type="paragraph" w:customStyle="1" w:styleId="7290">
    <w:name w:val="Заголовок 729"/>
    <w:basedOn w:val="55a"/>
    <w:next w:val="55a"/>
    <w:rsid w:val="00755444"/>
    <w:pPr>
      <w:widowControl/>
      <w:spacing w:before="240" w:after="60"/>
      <w:ind w:left="4956" w:hanging="708"/>
    </w:pPr>
    <w:rPr>
      <w:rFonts w:ascii="Arial" w:hAnsi="Arial"/>
    </w:rPr>
  </w:style>
  <w:style w:type="paragraph" w:customStyle="1" w:styleId="828">
    <w:name w:val="Заголовок 828"/>
    <w:basedOn w:val="55a"/>
    <w:next w:val="55a"/>
    <w:rsid w:val="00755444"/>
    <w:pPr>
      <w:widowControl/>
      <w:spacing w:before="240" w:after="60"/>
      <w:ind w:left="5664" w:hanging="708"/>
    </w:pPr>
    <w:rPr>
      <w:rFonts w:ascii="Arial" w:hAnsi="Arial"/>
      <w:i/>
    </w:rPr>
  </w:style>
  <w:style w:type="paragraph" w:customStyle="1" w:styleId="929">
    <w:name w:val="Заголовок 929"/>
    <w:basedOn w:val="55a"/>
    <w:next w:val="55a"/>
    <w:rsid w:val="00755444"/>
    <w:pPr>
      <w:widowControl/>
      <w:spacing w:before="240" w:after="60"/>
      <w:ind w:left="6372" w:hanging="708"/>
    </w:pPr>
    <w:rPr>
      <w:rFonts w:ascii="Arial" w:hAnsi="Arial"/>
      <w:i/>
      <w:sz w:val="18"/>
    </w:rPr>
  </w:style>
  <w:style w:type="character" w:customStyle="1" w:styleId="3629">
    <w:name w:val="Знак Знак3629"/>
    <w:rsid w:val="00755444"/>
    <w:rPr>
      <w:rFonts w:ascii="Arial" w:hAnsi="Arial"/>
      <w:b/>
      <w:kern w:val="32"/>
      <w:sz w:val="32"/>
      <w:lang w:val="ru-RU" w:eastAsia="ru-RU"/>
    </w:rPr>
  </w:style>
  <w:style w:type="character" w:customStyle="1" w:styleId="3529">
    <w:name w:val="Знак Знак3529"/>
    <w:rsid w:val="00755444"/>
    <w:rPr>
      <w:rFonts w:ascii="Arial" w:hAnsi="Arial"/>
      <w:b/>
      <w:i/>
      <w:sz w:val="24"/>
      <w:lang w:val="ru-RU" w:eastAsia="ru-RU"/>
    </w:rPr>
  </w:style>
  <w:style w:type="character" w:customStyle="1" w:styleId="2429">
    <w:name w:val="Знак Знак2429"/>
    <w:rsid w:val="00755444"/>
    <w:rPr>
      <w:sz w:val="24"/>
      <w:lang w:val="ru-RU" w:eastAsia="ru-RU"/>
    </w:rPr>
  </w:style>
  <w:style w:type="character" w:customStyle="1" w:styleId="2138">
    <w:name w:val="Знак Знак2138"/>
    <w:rsid w:val="00755444"/>
    <w:rPr>
      <w:lang w:val="ru-RU" w:eastAsia="ru-RU"/>
    </w:rPr>
  </w:style>
  <w:style w:type="character" w:customStyle="1" w:styleId="3429">
    <w:name w:val="Знак Знак3429"/>
    <w:rsid w:val="00755444"/>
    <w:rPr>
      <w:rFonts w:ascii="Arial" w:hAnsi="Arial"/>
      <w:b/>
      <w:sz w:val="24"/>
      <w:lang w:val="ru-RU" w:eastAsia="ru-RU"/>
    </w:rPr>
  </w:style>
  <w:style w:type="character" w:customStyle="1" w:styleId="33300">
    <w:name w:val="Знак Знак3330"/>
    <w:rsid w:val="00755444"/>
    <w:rPr>
      <w:b/>
      <w:sz w:val="28"/>
      <w:lang w:val="ru-RU" w:eastAsia="ru-RU"/>
    </w:rPr>
  </w:style>
  <w:style w:type="character" w:customStyle="1" w:styleId="3029">
    <w:name w:val="Знак Знак3029"/>
    <w:rsid w:val="00755444"/>
    <w:rPr>
      <w:sz w:val="28"/>
      <w:lang w:val="ru-RU" w:eastAsia="ru-RU"/>
    </w:rPr>
  </w:style>
  <w:style w:type="character" w:customStyle="1" w:styleId="2929">
    <w:name w:val="Знак Знак2929"/>
    <w:rsid w:val="00755444"/>
    <w:rPr>
      <w:b/>
      <w:sz w:val="22"/>
      <w:lang w:val="ru-RU" w:eastAsia="ru-RU"/>
    </w:rPr>
  </w:style>
  <w:style w:type="character" w:customStyle="1" w:styleId="2829">
    <w:name w:val="Знак Знак2829"/>
    <w:rsid w:val="00755444"/>
    <w:rPr>
      <w:b/>
      <w:sz w:val="24"/>
      <w:lang w:val="ru-RU" w:eastAsia="ru-RU"/>
    </w:rPr>
  </w:style>
  <w:style w:type="character" w:customStyle="1" w:styleId="2729">
    <w:name w:val="Знак Знак2729"/>
    <w:rsid w:val="00755444"/>
    <w:rPr>
      <w:rFonts w:ascii="Arial" w:hAnsi="Arial"/>
      <w:b/>
      <w:sz w:val="24"/>
      <w:lang w:val="ru-RU" w:eastAsia="ru-RU"/>
    </w:rPr>
  </w:style>
  <w:style w:type="character" w:customStyle="1" w:styleId="2629">
    <w:name w:val="Знак Знак2629"/>
    <w:rsid w:val="00755444"/>
    <w:rPr>
      <w:b/>
      <w:sz w:val="24"/>
      <w:lang w:val="ru-RU" w:eastAsia="ru-RU"/>
    </w:rPr>
  </w:style>
  <w:style w:type="character" w:customStyle="1" w:styleId="1429">
    <w:name w:val="Знак Знак1429"/>
    <w:rsid w:val="00755444"/>
    <w:rPr>
      <w:sz w:val="24"/>
      <w:lang w:val="ru-RU" w:eastAsia="ru-RU"/>
    </w:rPr>
  </w:style>
  <w:style w:type="character" w:customStyle="1" w:styleId="1729">
    <w:name w:val="Знак Знак1729"/>
    <w:rsid w:val="00755444"/>
    <w:rPr>
      <w:sz w:val="24"/>
      <w:lang w:val="ru-RU" w:eastAsia="ru-RU"/>
    </w:rPr>
  </w:style>
  <w:style w:type="character" w:customStyle="1" w:styleId="1529">
    <w:name w:val="Знак Знак1529"/>
    <w:rsid w:val="00755444"/>
    <w:rPr>
      <w:sz w:val="24"/>
      <w:lang w:val="ru-RU" w:eastAsia="ru-RU"/>
    </w:rPr>
  </w:style>
  <w:style w:type="character" w:customStyle="1" w:styleId="2529">
    <w:name w:val="Знак Знак2529"/>
    <w:rsid w:val="00755444"/>
    <w:rPr>
      <w:rFonts w:ascii="Arial" w:hAnsi="Arial"/>
      <w:sz w:val="24"/>
      <w:lang w:val="ru-RU" w:eastAsia="ru-RU"/>
    </w:rPr>
  </w:style>
  <w:style w:type="paragraph" w:customStyle="1" w:styleId="30b">
    <w:name w:val="Основной текст30"/>
    <w:basedOn w:val="a2"/>
    <w:rsid w:val="00755444"/>
    <w:pPr>
      <w:widowControl w:val="0"/>
      <w:ind w:right="-70"/>
    </w:pPr>
    <w:rPr>
      <w:sz w:val="28"/>
      <w:szCs w:val="20"/>
    </w:rPr>
  </w:style>
  <w:style w:type="character" w:customStyle="1" w:styleId="26d">
    <w:name w:val="Основной шрифт абзаца26"/>
    <w:rsid w:val="00755444"/>
  </w:style>
  <w:style w:type="paragraph" w:customStyle="1" w:styleId="27c">
    <w:name w:val="Верхний колонтитул27"/>
    <w:basedOn w:val="55a"/>
    <w:rsid w:val="00755444"/>
    <w:pPr>
      <w:tabs>
        <w:tab w:val="center" w:pos="4153"/>
        <w:tab w:val="right" w:pos="8306"/>
      </w:tabs>
    </w:pPr>
  </w:style>
  <w:style w:type="paragraph" w:customStyle="1" w:styleId="26e">
    <w:name w:val="Список26"/>
    <w:basedOn w:val="55a"/>
    <w:rsid w:val="00755444"/>
    <w:pPr>
      <w:ind w:left="283" w:hanging="283"/>
    </w:pPr>
  </w:style>
  <w:style w:type="paragraph" w:customStyle="1" w:styleId="26f">
    <w:name w:val="Название объекта26"/>
    <w:basedOn w:val="55a"/>
    <w:next w:val="55a"/>
    <w:rsid w:val="00755444"/>
    <w:pPr>
      <w:ind w:firstLine="709"/>
      <w:jc w:val="both"/>
    </w:pPr>
    <w:rPr>
      <w:rFonts w:ascii="Arial" w:hAnsi="Arial"/>
      <w:b/>
      <w:sz w:val="32"/>
    </w:rPr>
  </w:style>
  <w:style w:type="paragraph" w:customStyle="1" w:styleId="2272">
    <w:name w:val="Основной текст 227"/>
    <w:basedOn w:val="a2"/>
    <w:rsid w:val="00755444"/>
    <w:pPr>
      <w:widowControl w:val="0"/>
      <w:ind w:firstLine="720"/>
      <w:jc w:val="both"/>
    </w:pPr>
    <w:rPr>
      <w:sz w:val="28"/>
      <w:szCs w:val="20"/>
    </w:rPr>
  </w:style>
  <w:style w:type="paragraph" w:customStyle="1" w:styleId="2263">
    <w:name w:val="Основной текст с отступом 226"/>
    <w:basedOn w:val="a2"/>
    <w:rsid w:val="00755444"/>
    <w:pPr>
      <w:widowControl w:val="0"/>
      <w:ind w:firstLine="709"/>
      <w:jc w:val="both"/>
    </w:pPr>
    <w:rPr>
      <w:sz w:val="20"/>
      <w:szCs w:val="20"/>
    </w:rPr>
  </w:style>
  <w:style w:type="paragraph" w:customStyle="1" w:styleId="3261">
    <w:name w:val="Основной текст с отступом 326"/>
    <w:basedOn w:val="a2"/>
    <w:rsid w:val="00755444"/>
    <w:pPr>
      <w:ind w:firstLine="720"/>
      <w:jc w:val="both"/>
    </w:pPr>
    <w:rPr>
      <w:sz w:val="20"/>
      <w:szCs w:val="20"/>
    </w:rPr>
  </w:style>
  <w:style w:type="character" w:customStyle="1" w:styleId="23300">
    <w:name w:val="Знак Знак2330"/>
    <w:rsid w:val="00755444"/>
    <w:rPr>
      <w:sz w:val="24"/>
      <w:lang w:val="ru-RU" w:eastAsia="ru-RU"/>
    </w:rPr>
  </w:style>
  <w:style w:type="character" w:customStyle="1" w:styleId="1930">
    <w:name w:val="Знак Знак1930"/>
    <w:rsid w:val="00755444"/>
    <w:rPr>
      <w:lang w:val="ru-RU" w:eastAsia="ru-RU"/>
    </w:rPr>
  </w:style>
  <w:style w:type="character" w:customStyle="1" w:styleId="1829">
    <w:name w:val="Знак Знак1829"/>
    <w:rsid w:val="00755444"/>
    <w:rPr>
      <w:rFonts w:ascii="Arial" w:hAnsi="Arial"/>
      <w:b/>
      <w:sz w:val="24"/>
      <w:lang w:val="ru-RU" w:eastAsia="ru-RU"/>
    </w:rPr>
  </w:style>
  <w:style w:type="character" w:customStyle="1" w:styleId="1329">
    <w:name w:val="Знак Знак1329"/>
    <w:rsid w:val="00755444"/>
    <w:rPr>
      <w:rFonts w:ascii="Courier New" w:hAnsi="Courier New"/>
      <w:lang w:val="ru-RU" w:eastAsia="ru-RU"/>
    </w:rPr>
  </w:style>
  <w:style w:type="character" w:customStyle="1" w:styleId="12310">
    <w:name w:val="Знак Знак1231"/>
    <w:rsid w:val="00755444"/>
    <w:rPr>
      <w:sz w:val="24"/>
      <w:lang w:val="ru-RU" w:eastAsia="ru-RU"/>
    </w:rPr>
  </w:style>
  <w:style w:type="character" w:customStyle="1" w:styleId="1138">
    <w:name w:val="Знак Знак1138"/>
    <w:rsid w:val="00755444"/>
    <w:rPr>
      <w:sz w:val="24"/>
      <w:lang w:val="ru-RU" w:eastAsia="ru-RU"/>
    </w:rPr>
  </w:style>
  <w:style w:type="character" w:customStyle="1" w:styleId="32320">
    <w:name w:val="Знак Знак3232"/>
    <w:rsid w:val="00755444"/>
    <w:rPr>
      <w:rFonts w:ascii="Arial" w:hAnsi="Arial"/>
      <w:b/>
      <w:kern w:val="32"/>
      <w:sz w:val="32"/>
      <w:lang w:val="ru-RU" w:eastAsia="ru-RU"/>
    </w:rPr>
  </w:style>
  <w:style w:type="character" w:customStyle="1" w:styleId="3134">
    <w:name w:val="Знак Знак3134"/>
    <w:rsid w:val="00755444"/>
    <w:rPr>
      <w:rFonts w:ascii="Arial" w:hAnsi="Arial"/>
      <w:b/>
      <w:i/>
      <w:sz w:val="24"/>
      <w:lang w:val="ru-RU" w:eastAsia="ru-RU"/>
    </w:rPr>
  </w:style>
  <w:style w:type="character" w:customStyle="1" w:styleId="9300">
    <w:name w:val="Знак Знак930"/>
    <w:rsid w:val="00755444"/>
    <w:rPr>
      <w:rFonts w:ascii="Arial" w:hAnsi="Arial"/>
      <w:b/>
      <w:kern w:val="32"/>
      <w:sz w:val="32"/>
      <w:lang w:val="ru-RU" w:eastAsia="ru-RU"/>
    </w:rPr>
  </w:style>
  <w:style w:type="character" w:customStyle="1" w:styleId="8300">
    <w:name w:val="Знак Знак830"/>
    <w:rsid w:val="00755444"/>
    <w:rPr>
      <w:rFonts w:ascii="Arial" w:hAnsi="Arial"/>
      <w:b/>
      <w:i/>
      <w:sz w:val="24"/>
      <w:lang w:val="ru-RU" w:eastAsia="ru-RU"/>
    </w:rPr>
  </w:style>
  <w:style w:type="character" w:customStyle="1" w:styleId="7105">
    <w:name w:val="Знак Знак7105"/>
    <w:rsid w:val="00755444"/>
    <w:rPr>
      <w:rFonts w:ascii="Arial" w:hAnsi="Arial"/>
      <w:b/>
      <w:sz w:val="24"/>
      <w:lang w:val="ru-RU" w:eastAsia="ru-RU"/>
    </w:rPr>
  </w:style>
  <w:style w:type="character" w:customStyle="1" w:styleId="6138">
    <w:name w:val="Знак Знак6138"/>
    <w:rsid w:val="00755444"/>
    <w:rPr>
      <w:b/>
      <w:sz w:val="24"/>
      <w:lang w:val="ru-RU" w:eastAsia="ru-RU"/>
    </w:rPr>
  </w:style>
  <w:style w:type="character" w:customStyle="1" w:styleId="596">
    <w:name w:val="Знак Знак596"/>
    <w:rsid w:val="00755444"/>
    <w:rPr>
      <w:sz w:val="24"/>
      <w:lang w:val="ru-RU" w:eastAsia="ru-RU"/>
    </w:rPr>
  </w:style>
  <w:style w:type="character" w:customStyle="1" w:styleId="4138">
    <w:name w:val="Знак Знак4138"/>
    <w:rsid w:val="00755444"/>
    <w:rPr>
      <w:rFonts w:ascii="Arial" w:hAnsi="Arial"/>
      <w:b/>
      <w:sz w:val="24"/>
      <w:lang w:val="ru-RU" w:eastAsia="ru-RU"/>
    </w:rPr>
  </w:style>
  <w:style w:type="character" w:customStyle="1" w:styleId="386">
    <w:name w:val="Знак Знак386"/>
    <w:rsid w:val="00755444"/>
    <w:rPr>
      <w:sz w:val="24"/>
      <w:lang w:val="ru-RU" w:eastAsia="ru-RU"/>
    </w:rPr>
  </w:style>
  <w:style w:type="character" w:customStyle="1" w:styleId="2137">
    <w:name w:val="Знак Знак2137"/>
    <w:rsid w:val="00755444"/>
    <w:rPr>
      <w:rFonts w:ascii="Arial" w:hAnsi="Arial"/>
      <w:sz w:val="24"/>
      <w:lang w:val="ru-RU" w:eastAsia="ru-RU"/>
    </w:rPr>
  </w:style>
  <w:style w:type="character" w:customStyle="1" w:styleId="1137">
    <w:name w:val="Знак Знак1137"/>
    <w:rsid w:val="00755444"/>
    <w:rPr>
      <w:lang w:val="ru-RU" w:eastAsia="ru-RU"/>
    </w:rPr>
  </w:style>
  <w:style w:type="character" w:customStyle="1" w:styleId="22310">
    <w:name w:val="Знак Знак2231"/>
    <w:semiHidden/>
    <w:rsid w:val="00755444"/>
    <w:rPr>
      <w:sz w:val="24"/>
      <w:lang w:val="ru-RU" w:eastAsia="ru-RU"/>
    </w:rPr>
  </w:style>
  <w:style w:type="character" w:customStyle="1" w:styleId="1629">
    <w:name w:val="Знак Знак1629"/>
    <w:semiHidden/>
    <w:locked/>
    <w:rsid w:val="00755444"/>
    <w:rPr>
      <w:lang w:val="ru-RU" w:eastAsia="ru-RU"/>
    </w:rPr>
  </w:style>
  <w:style w:type="character" w:customStyle="1" w:styleId="1029">
    <w:name w:val="Знак Знак1029"/>
    <w:semiHidden/>
    <w:rsid w:val="00755444"/>
    <w:rPr>
      <w:rFonts w:ascii="Tahoma" w:hAnsi="Tahoma"/>
      <w:lang w:val="ru-RU" w:eastAsia="ru-RU"/>
    </w:rPr>
  </w:style>
  <w:style w:type="character" w:customStyle="1" w:styleId="5729">
    <w:name w:val="Знак Знак5729"/>
    <w:rsid w:val="00755444"/>
    <w:rPr>
      <w:rFonts w:ascii="Arial" w:hAnsi="Arial"/>
      <w:b/>
      <w:kern w:val="32"/>
      <w:sz w:val="32"/>
    </w:rPr>
  </w:style>
  <w:style w:type="character" w:customStyle="1" w:styleId="5629">
    <w:name w:val="Знак Знак5629"/>
    <w:rsid w:val="00755444"/>
    <w:rPr>
      <w:rFonts w:ascii="Arial" w:hAnsi="Arial"/>
      <w:b/>
      <w:i/>
      <w:sz w:val="24"/>
    </w:rPr>
  </w:style>
  <w:style w:type="character" w:customStyle="1" w:styleId="5529">
    <w:name w:val="Знак Знак5529"/>
    <w:rsid w:val="00755444"/>
    <w:rPr>
      <w:rFonts w:ascii="Arial" w:hAnsi="Arial"/>
      <w:b/>
      <w:sz w:val="24"/>
    </w:rPr>
  </w:style>
  <w:style w:type="character" w:customStyle="1" w:styleId="5429">
    <w:name w:val="Знак Знак5429"/>
    <w:rsid w:val="00755444"/>
    <w:rPr>
      <w:b/>
      <w:i/>
      <w:sz w:val="26"/>
    </w:rPr>
  </w:style>
  <w:style w:type="character" w:customStyle="1" w:styleId="5329">
    <w:name w:val="Знак Знак5329"/>
    <w:rsid w:val="00755444"/>
    <w:rPr>
      <w:sz w:val="28"/>
    </w:rPr>
  </w:style>
  <w:style w:type="character" w:customStyle="1" w:styleId="52300">
    <w:name w:val="Знак Знак5230"/>
    <w:rsid w:val="00755444"/>
    <w:rPr>
      <w:sz w:val="24"/>
    </w:rPr>
  </w:style>
  <w:style w:type="character" w:customStyle="1" w:styleId="5132">
    <w:name w:val="Знак Знак5132"/>
    <w:rsid w:val="00755444"/>
    <w:rPr>
      <w:b/>
      <w:sz w:val="24"/>
    </w:rPr>
  </w:style>
  <w:style w:type="character" w:customStyle="1" w:styleId="5029">
    <w:name w:val="Знак Знак5029"/>
    <w:rsid w:val="00755444"/>
    <w:rPr>
      <w:rFonts w:ascii="Arial" w:hAnsi="Arial"/>
      <w:b/>
      <w:sz w:val="24"/>
    </w:rPr>
  </w:style>
  <w:style w:type="character" w:customStyle="1" w:styleId="4929">
    <w:name w:val="Знак Знак4929"/>
    <w:rsid w:val="00755444"/>
    <w:rPr>
      <w:b/>
      <w:sz w:val="24"/>
    </w:rPr>
  </w:style>
  <w:style w:type="character" w:customStyle="1" w:styleId="4829">
    <w:name w:val="Знак Знак4829"/>
    <w:rsid w:val="00755444"/>
    <w:rPr>
      <w:rFonts w:ascii="Arial" w:hAnsi="Arial"/>
      <w:sz w:val="24"/>
      <w:shd w:val="pct20" w:color="auto" w:fill="auto"/>
    </w:rPr>
  </w:style>
  <w:style w:type="character" w:customStyle="1" w:styleId="4729">
    <w:name w:val="Знак Знак4729"/>
    <w:rsid w:val="00755444"/>
    <w:rPr>
      <w:sz w:val="24"/>
    </w:rPr>
  </w:style>
  <w:style w:type="character" w:customStyle="1" w:styleId="4629">
    <w:name w:val="Знак Знак4629"/>
    <w:rsid w:val="00755444"/>
    <w:rPr>
      <w:sz w:val="24"/>
    </w:rPr>
  </w:style>
  <w:style w:type="character" w:customStyle="1" w:styleId="4529">
    <w:name w:val="Знак Знак4529"/>
    <w:rsid w:val="00755444"/>
  </w:style>
  <w:style w:type="character" w:customStyle="1" w:styleId="4429">
    <w:name w:val="Знак Знак4429"/>
    <w:rsid w:val="00755444"/>
  </w:style>
  <w:style w:type="character" w:customStyle="1" w:styleId="4329">
    <w:name w:val="Знак Знак4329"/>
    <w:rsid w:val="00755444"/>
    <w:rPr>
      <w:rFonts w:ascii="Arial" w:hAnsi="Arial"/>
      <w:b/>
      <w:sz w:val="24"/>
    </w:rPr>
  </w:style>
  <w:style w:type="character" w:customStyle="1" w:styleId="4231">
    <w:name w:val="Знак Знак4231"/>
    <w:rsid w:val="00755444"/>
    <w:rPr>
      <w:sz w:val="24"/>
    </w:rPr>
  </w:style>
  <w:style w:type="character" w:customStyle="1" w:styleId="4137">
    <w:name w:val="Знак Знак4137"/>
    <w:locked/>
    <w:rsid w:val="00755444"/>
  </w:style>
  <w:style w:type="character" w:customStyle="1" w:styleId="4029">
    <w:name w:val="Знак Знак4029"/>
    <w:rsid w:val="00755444"/>
    <w:rPr>
      <w:sz w:val="24"/>
    </w:rPr>
  </w:style>
  <w:style w:type="character" w:customStyle="1" w:styleId="3929">
    <w:name w:val="Знак Знак3929"/>
    <w:rsid w:val="00755444"/>
    <w:rPr>
      <w:sz w:val="24"/>
    </w:rPr>
  </w:style>
  <w:style w:type="character" w:customStyle="1" w:styleId="1292">
    <w:name w:val="Знак Знак Знак129"/>
    <w:rsid w:val="00755444"/>
    <w:rPr>
      <w:rFonts w:ascii="Tahoma" w:hAnsi="Tahoma"/>
      <w:sz w:val="16"/>
    </w:rPr>
  </w:style>
  <w:style w:type="character" w:customStyle="1" w:styleId="7829">
    <w:name w:val="Знак Знак7829"/>
    <w:rsid w:val="00755444"/>
    <w:rPr>
      <w:rFonts w:ascii="Arial" w:hAnsi="Arial"/>
      <w:b/>
      <w:kern w:val="32"/>
      <w:sz w:val="32"/>
    </w:rPr>
  </w:style>
  <w:style w:type="character" w:customStyle="1" w:styleId="7729">
    <w:name w:val="Знак Знак7729"/>
    <w:rsid w:val="00755444"/>
    <w:rPr>
      <w:rFonts w:ascii="Arial" w:hAnsi="Arial"/>
      <w:b/>
      <w:i/>
      <w:sz w:val="24"/>
    </w:rPr>
  </w:style>
  <w:style w:type="character" w:customStyle="1" w:styleId="7629">
    <w:name w:val="Знак Знак7629"/>
    <w:rsid w:val="00755444"/>
    <w:rPr>
      <w:rFonts w:ascii="Arial" w:hAnsi="Arial"/>
      <w:b/>
      <w:sz w:val="24"/>
    </w:rPr>
  </w:style>
  <w:style w:type="character" w:customStyle="1" w:styleId="7529">
    <w:name w:val="Знак Знак7529"/>
    <w:rsid w:val="00755444"/>
    <w:rPr>
      <w:b/>
      <w:i/>
      <w:sz w:val="26"/>
    </w:rPr>
  </w:style>
  <w:style w:type="character" w:customStyle="1" w:styleId="7429">
    <w:name w:val="Знак Знак7429"/>
    <w:rsid w:val="00755444"/>
    <w:rPr>
      <w:sz w:val="28"/>
    </w:rPr>
  </w:style>
  <w:style w:type="character" w:customStyle="1" w:styleId="7329">
    <w:name w:val="Знак Знак7329"/>
    <w:rsid w:val="00755444"/>
    <w:rPr>
      <w:sz w:val="24"/>
    </w:rPr>
  </w:style>
  <w:style w:type="character" w:customStyle="1" w:styleId="72300">
    <w:name w:val="Знак Знак7230"/>
    <w:rsid w:val="00755444"/>
    <w:rPr>
      <w:b/>
      <w:sz w:val="24"/>
    </w:rPr>
  </w:style>
  <w:style w:type="character" w:customStyle="1" w:styleId="7133">
    <w:name w:val="Знак Знак7133"/>
    <w:rsid w:val="00755444"/>
    <w:rPr>
      <w:rFonts w:ascii="Arial" w:hAnsi="Arial"/>
      <w:b/>
      <w:sz w:val="24"/>
    </w:rPr>
  </w:style>
  <w:style w:type="character" w:customStyle="1" w:styleId="7029">
    <w:name w:val="Знак Знак7029"/>
    <w:rsid w:val="00755444"/>
    <w:rPr>
      <w:b/>
      <w:sz w:val="24"/>
    </w:rPr>
  </w:style>
  <w:style w:type="character" w:customStyle="1" w:styleId="6929">
    <w:name w:val="Знак Знак6929"/>
    <w:rsid w:val="00755444"/>
    <w:rPr>
      <w:rFonts w:ascii="Arial" w:hAnsi="Arial"/>
      <w:sz w:val="24"/>
      <w:shd w:val="pct20" w:color="auto" w:fill="auto"/>
    </w:rPr>
  </w:style>
  <w:style w:type="character" w:customStyle="1" w:styleId="6829">
    <w:name w:val="Знак Знак6829"/>
    <w:rsid w:val="00755444"/>
    <w:rPr>
      <w:sz w:val="24"/>
    </w:rPr>
  </w:style>
  <w:style w:type="character" w:customStyle="1" w:styleId="6729">
    <w:name w:val="Знак Знак6729"/>
    <w:rsid w:val="00755444"/>
    <w:rPr>
      <w:sz w:val="24"/>
    </w:rPr>
  </w:style>
  <w:style w:type="character" w:customStyle="1" w:styleId="6629">
    <w:name w:val="Знак Знак6629"/>
    <w:rsid w:val="00755444"/>
  </w:style>
  <w:style w:type="character" w:customStyle="1" w:styleId="6529">
    <w:name w:val="Знак Знак6529"/>
    <w:rsid w:val="00755444"/>
  </w:style>
  <w:style w:type="character" w:customStyle="1" w:styleId="6429">
    <w:name w:val="Знак Знак6429"/>
    <w:rsid w:val="00755444"/>
    <w:rPr>
      <w:rFonts w:ascii="Arial" w:hAnsi="Arial"/>
      <w:b/>
      <w:sz w:val="24"/>
    </w:rPr>
  </w:style>
  <w:style w:type="character" w:customStyle="1" w:styleId="6329">
    <w:name w:val="Знак Знак6329"/>
    <w:rsid w:val="00755444"/>
    <w:rPr>
      <w:sz w:val="24"/>
    </w:rPr>
  </w:style>
  <w:style w:type="character" w:customStyle="1" w:styleId="6231">
    <w:name w:val="Знак Знак6231"/>
    <w:locked/>
    <w:rsid w:val="00755444"/>
  </w:style>
  <w:style w:type="character" w:customStyle="1" w:styleId="6137">
    <w:name w:val="Знак Знак6137"/>
    <w:rsid w:val="00755444"/>
    <w:rPr>
      <w:sz w:val="24"/>
    </w:rPr>
  </w:style>
  <w:style w:type="character" w:customStyle="1" w:styleId="6029">
    <w:name w:val="Знак Знак6029"/>
    <w:rsid w:val="00755444"/>
    <w:rPr>
      <w:sz w:val="24"/>
    </w:rPr>
  </w:style>
  <w:style w:type="character" w:customStyle="1" w:styleId="2290">
    <w:name w:val="Знак Знак Знак229"/>
    <w:rsid w:val="00755444"/>
    <w:rPr>
      <w:rFonts w:ascii="Tahoma" w:hAnsi="Tahoma"/>
      <w:sz w:val="16"/>
    </w:rPr>
  </w:style>
  <w:style w:type="paragraph" w:customStyle="1" w:styleId="56a">
    <w:name w:val="Обычный56"/>
    <w:rsid w:val="00755444"/>
    <w:pPr>
      <w:widowControl w:val="0"/>
    </w:pPr>
  </w:style>
  <w:style w:type="paragraph" w:customStyle="1" w:styleId="1401">
    <w:name w:val="Заголовок 140"/>
    <w:basedOn w:val="56a"/>
    <w:next w:val="56a"/>
    <w:rsid w:val="00755444"/>
    <w:pPr>
      <w:keepNext/>
      <w:widowControl/>
      <w:spacing w:before="240" w:after="60"/>
      <w:ind w:left="720" w:hanging="360"/>
    </w:pPr>
    <w:rPr>
      <w:rFonts w:ascii="Arial" w:hAnsi="Arial"/>
      <w:b/>
      <w:kern w:val="28"/>
      <w:sz w:val="28"/>
    </w:rPr>
  </w:style>
  <w:style w:type="paragraph" w:customStyle="1" w:styleId="2291">
    <w:name w:val="Заголовок 229"/>
    <w:basedOn w:val="56a"/>
    <w:next w:val="56a"/>
    <w:rsid w:val="00755444"/>
    <w:pPr>
      <w:keepNext/>
      <w:widowControl/>
      <w:spacing w:before="240" w:after="60"/>
      <w:ind w:left="1080" w:hanging="720"/>
    </w:pPr>
    <w:rPr>
      <w:rFonts w:ascii="Arial" w:hAnsi="Arial"/>
      <w:b/>
      <w:i/>
      <w:sz w:val="24"/>
    </w:rPr>
  </w:style>
  <w:style w:type="paragraph" w:customStyle="1" w:styleId="3290">
    <w:name w:val="Заголовок 329"/>
    <w:basedOn w:val="56a"/>
    <w:next w:val="56a"/>
    <w:rsid w:val="00755444"/>
    <w:pPr>
      <w:keepNext/>
      <w:widowControl/>
      <w:spacing w:before="240" w:after="60"/>
      <w:ind w:left="2124" w:hanging="708"/>
    </w:pPr>
    <w:rPr>
      <w:b/>
      <w:sz w:val="24"/>
    </w:rPr>
  </w:style>
  <w:style w:type="paragraph" w:customStyle="1" w:styleId="4301">
    <w:name w:val="Заголовок 430"/>
    <w:basedOn w:val="56a"/>
    <w:next w:val="56a"/>
    <w:rsid w:val="00755444"/>
    <w:pPr>
      <w:keepNext/>
      <w:widowControl/>
      <w:spacing w:before="240" w:after="60"/>
      <w:ind w:left="2832" w:hanging="708"/>
    </w:pPr>
    <w:rPr>
      <w:b/>
      <w:i/>
      <w:sz w:val="24"/>
    </w:rPr>
  </w:style>
  <w:style w:type="paragraph" w:customStyle="1" w:styleId="5290">
    <w:name w:val="Заголовок 529"/>
    <w:basedOn w:val="56a"/>
    <w:next w:val="56a"/>
    <w:rsid w:val="00755444"/>
    <w:pPr>
      <w:widowControl/>
      <w:spacing w:before="240" w:after="60"/>
      <w:ind w:left="3540" w:hanging="708"/>
    </w:pPr>
    <w:rPr>
      <w:rFonts w:ascii="Arial" w:hAnsi="Arial"/>
      <w:sz w:val="22"/>
    </w:rPr>
  </w:style>
  <w:style w:type="paragraph" w:customStyle="1" w:styleId="6290">
    <w:name w:val="Заголовок 629"/>
    <w:basedOn w:val="56a"/>
    <w:next w:val="56a"/>
    <w:rsid w:val="00755444"/>
    <w:pPr>
      <w:widowControl/>
      <w:spacing w:before="240" w:after="60"/>
      <w:ind w:left="1800" w:hanging="1440"/>
    </w:pPr>
    <w:rPr>
      <w:rFonts w:ascii="Arial" w:hAnsi="Arial"/>
      <w:i/>
      <w:sz w:val="22"/>
    </w:rPr>
  </w:style>
  <w:style w:type="paragraph" w:customStyle="1" w:styleId="7301">
    <w:name w:val="Заголовок 730"/>
    <w:basedOn w:val="56a"/>
    <w:next w:val="56a"/>
    <w:rsid w:val="00755444"/>
    <w:pPr>
      <w:widowControl/>
      <w:spacing w:before="240" w:after="60"/>
      <w:ind w:left="4956" w:hanging="708"/>
    </w:pPr>
    <w:rPr>
      <w:rFonts w:ascii="Arial" w:hAnsi="Arial"/>
    </w:rPr>
  </w:style>
  <w:style w:type="paragraph" w:customStyle="1" w:styleId="829">
    <w:name w:val="Заголовок 829"/>
    <w:basedOn w:val="56a"/>
    <w:next w:val="56a"/>
    <w:rsid w:val="00755444"/>
    <w:pPr>
      <w:widowControl/>
      <w:spacing w:before="240" w:after="60"/>
      <w:ind w:left="5664" w:hanging="708"/>
    </w:pPr>
    <w:rPr>
      <w:rFonts w:ascii="Arial" w:hAnsi="Arial"/>
      <w:i/>
    </w:rPr>
  </w:style>
  <w:style w:type="paragraph" w:customStyle="1" w:styleId="9301">
    <w:name w:val="Заголовок 930"/>
    <w:basedOn w:val="56a"/>
    <w:next w:val="56a"/>
    <w:rsid w:val="00755444"/>
    <w:pPr>
      <w:widowControl/>
      <w:spacing w:before="240" w:after="60"/>
      <w:ind w:left="6372" w:hanging="708"/>
    </w:pPr>
    <w:rPr>
      <w:rFonts w:ascii="Arial" w:hAnsi="Arial"/>
      <w:i/>
      <w:sz w:val="18"/>
    </w:rPr>
  </w:style>
  <w:style w:type="character" w:customStyle="1" w:styleId="3628">
    <w:name w:val="Знак Знак3628"/>
    <w:rsid w:val="00755444"/>
    <w:rPr>
      <w:rFonts w:ascii="Arial" w:hAnsi="Arial"/>
      <w:b/>
      <w:kern w:val="32"/>
      <w:sz w:val="32"/>
      <w:lang w:val="ru-RU" w:eastAsia="ru-RU"/>
    </w:rPr>
  </w:style>
  <w:style w:type="character" w:customStyle="1" w:styleId="3528">
    <w:name w:val="Знак Знак3528"/>
    <w:rsid w:val="00755444"/>
    <w:rPr>
      <w:rFonts w:ascii="Arial" w:hAnsi="Arial"/>
      <w:b/>
      <w:i/>
      <w:sz w:val="24"/>
      <w:lang w:val="ru-RU" w:eastAsia="ru-RU"/>
    </w:rPr>
  </w:style>
  <w:style w:type="character" w:customStyle="1" w:styleId="2428">
    <w:name w:val="Знак Знак2428"/>
    <w:rsid w:val="00755444"/>
    <w:rPr>
      <w:sz w:val="24"/>
      <w:lang w:val="ru-RU" w:eastAsia="ru-RU"/>
    </w:rPr>
  </w:style>
  <w:style w:type="character" w:customStyle="1" w:styleId="2136">
    <w:name w:val="Знак Знак2136"/>
    <w:rsid w:val="00755444"/>
    <w:rPr>
      <w:lang w:val="ru-RU" w:eastAsia="ru-RU"/>
    </w:rPr>
  </w:style>
  <w:style w:type="character" w:customStyle="1" w:styleId="3428">
    <w:name w:val="Знак Знак3428"/>
    <w:rsid w:val="00755444"/>
    <w:rPr>
      <w:rFonts w:ascii="Arial" w:hAnsi="Arial"/>
      <w:b/>
      <w:sz w:val="24"/>
      <w:lang w:val="ru-RU" w:eastAsia="ru-RU"/>
    </w:rPr>
  </w:style>
  <w:style w:type="character" w:customStyle="1" w:styleId="3329">
    <w:name w:val="Знак Знак3329"/>
    <w:rsid w:val="00755444"/>
    <w:rPr>
      <w:b/>
      <w:sz w:val="28"/>
      <w:lang w:val="ru-RU" w:eastAsia="ru-RU"/>
    </w:rPr>
  </w:style>
  <w:style w:type="character" w:customStyle="1" w:styleId="3028">
    <w:name w:val="Знак Знак3028"/>
    <w:rsid w:val="00755444"/>
    <w:rPr>
      <w:sz w:val="28"/>
      <w:lang w:val="ru-RU" w:eastAsia="ru-RU"/>
    </w:rPr>
  </w:style>
  <w:style w:type="character" w:customStyle="1" w:styleId="2928">
    <w:name w:val="Знак Знак2928"/>
    <w:rsid w:val="00755444"/>
    <w:rPr>
      <w:b/>
      <w:sz w:val="22"/>
      <w:lang w:val="ru-RU" w:eastAsia="ru-RU"/>
    </w:rPr>
  </w:style>
  <w:style w:type="character" w:customStyle="1" w:styleId="2828">
    <w:name w:val="Знак Знак2828"/>
    <w:rsid w:val="00755444"/>
    <w:rPr>
      <w:b/>
      <w:sz w:val="24"/>
      <w:lang w:val="ru-RU" w:eastAsia="ru-RU"/>
    </w:rPr>
  </w:style>
  <w:style w:type="character" w:customStyle="1" w:styleId="2728">
    <w:name w:val="Знак Знак2728"/>
    <w:rsid w:val="00755444"/>
    <w:rPr>
      <w:rFonts w:ascii="Arial" w:hAnsi="Arial"/>
      <w:b/>
      <w:sz w:val="24"/>
      <w:lang w:val="ru-RU" w:eastAsia="ru-RU"/>
    </w:rPr>
  </w:style>
  <w:style w:type="character" w:customStyle="1" w:styleId="2628">
    <w:name w:val="Знак Знак2628"/>
    <w:rsid w:val="00755444"/>
    <w:rPr>
      <w:b/>
      <w:sz w:val="24"/>
      <w:lang w:val="ru-RU" w:eastAsia="ru-RU"/>
    </w:rPr>
  </w:style>
  <w:style w:type="character" w:customStyle="1" w:styleId="1428">
    <w:name w:val="Знак Знак1428"/>
    <w:rsid w:val="00755444"/>
    <w:rPr>
      <w:sz w:val="24"/>
      <w:lang w:val="ru-RU" w:eastAsia="ru-RU"/>
    </w:rPr>
  </w:style>
  <w:style w:type="character" w:customStyle="1" w:styleId="1728">
    <w:name w:val="Знак Знак1728"/>
    <w:rsid w:val="00755444"/>
    <w:rPr>
      <w:sz w:val="24"/>
      <w:lang w:val="ru-RU" w:eastAsia="ru-RU"/>
    </w:rPr>
  </w:style>
  <w:style w:type="character" w:customStyle="1" w:styleId="1528">
    <w:name w:val="Знак Знак1528"/>
    <w:rsid w:val="00755444"/>
    <w:rPr>
      <w:sz w:val="24"/>
      <w:lang w:val="ru-RU" w:eastAsia="ru-RU"/>
    </w:rPr>
  </w:style>
  <w:style w:type="character" w:customStyle="1" w:styleId="2528">
    <w:name w:val="Знак Знак2528"/>
    <w:rsid w:val="00755444"/>
    <w:rPr>
      <w:rFonts w:ascii="Arial" w:hAnsi="Arial"/>
      <w:sz w:val="24"/>
      <w:lang w:val="ru-RU" w:eastAsia="ru-RU"/>
    </w:rPr>
  </w:style>
  <w:style w:type="paragraph" w:customStyle="1" w:styleId="32b">
    <w:name w:val="Основной текст32"/>
    <w:basedOn w:val="a2"/>
    <w:rsid w:val="00755444"/>
    <w:pPr>
      <w:widowControl w:val="0"/>
      <w:ind w:right="-70"/>
    </w:pPr>
    <w:rPr>
      <w:sz w:val="28"/>
      <w:szCs w:val="20"/>
    </w:rPr>
  </w:style>
  <w:style w:type="character" w:customStyle="1" w:styleId="27d">
    <w:name w:val="Основной шрифт абзаца27"/>
    <w:rsid w:val="00755444"/>
  </w:style>
  <w:style w:type="paragraph" w:customStyle="1" w:styleId="28d">
    <w:name w:val="Верхний колонтитул28"/>
    <w:basedOn w:val="56a"/>
    <w:rsid w:val="00755444"/>
    <w:pPr>
      <w:tabs>
        <w:tab w:val="center" w:pos="4153"/>
        <w:tab w:val="right" w:pos="8306"/>
      </w:tabs>
    </w:pPr>
  </w:style>
  <w:style w:type="paragraph" w:customStyle="1" w:styleId="27e">
    <w:name w:val="Список27"/>
    <w:basedOn w:val="56a"/>
    <w:rsid w:val="00755444"/>
    <w:pPr>
      <w:ind w:left="283" w:hanging="283"/>
    </w:pPr>
  </w:style>
  <w:style w:type="paragraph" w:customStyle="1" w:styleId="27f">
    <w:name w:val="Название объекта27"/>
    <w:basedOn w:val="56a"/>
    <w:next w:val="56a"/>
    <w:rsid w:val="00755444"/>
    <w:pPr>
      <w:ind w:firstLine="709"/>
      <w:jc w:val="both"/>
    </w:pPr>
    <w:rPr>
      <w:rFonts w:ascii="Arial" w:hAnsi="Arial"/>
      <w:b/>
      <w:sz w:val="32"/>
    </w:rPr>
  </w:style>
  <w:style w:type="paragraph" w:customStyle="1" w:styleId="2281">
    <w:name w:val="Основной текст 228"/>
    <w:basedOn w:val="a2"/>
    <w:rsid w:val="00755444"/>
    <w:pPr>
      <w:widowControl w:val="0"/>
      <w:ind w:firstLine="720"/>
      <w:jc w:val="both"/>
    </w:pPr>
    <w:rPr>
      <w:sz w:val="28"/>
      <w:szCs w:val="20"/>
    </w:rPr>
  </w:style>
  <w:style w:type="paragraph" w:customStyle="1" w:styleId="2273">
    <w:name w:val="Основной текст с отступом 227"/>
    <w:basedOn w:val="a2"/>
    <w:rsid w:val="00755444"/>
    <w:pPr>
      <w:widowControl w:val="0"/>
      <w:ind w:firstLine="709"/>
      <w:jc w:val="both"/>
    </w:pPr>
    <w:rPr>
      <w:sz w:val="20"/>
      <w:szCs w:val="20"/>
    </w:rPr>
  </w:style>
  <w:style w:type="paragraph" w:customStyle="1" w:styleId="3271">
    <w:name w:val="Основной текст с отступом 327"/>
    <w:basedOn w:val="a2"/>
    <w:rsid w:val="00755444"/>
    <w:pPr>
      <w:ind w:firstLine="720"/>
      <w:jc w:val="both"/>
    </w:pPr>
    <w:rPr>
      <w:sz w:val="20"/>
      <w:szCs w:val="20"/>
    </w:rPr>
  </w:style>
  <w:style w:type="character" w:customStyle="1" w:styleId="2329">
    <w:name w:val="Знак Знак2329"/>
    <w:rsid w:val="00755444"/>
    <w:rPr>
      <w:sz w:val="24"/>
      <w:lang w:val="ru-RU" w:eastAsia="ru-RU"/>
    </w:rPr>
  </w:style>
  <w:style w:type="character" w:customStyle="1" w:styleId="1929">
    <w:name w:val="Знак Знак1929"/>
    <w:rsid w:val="00755444"/>
    <w:rPr>
      <w:lang w:val="ru-RU" w:eastAsia="ru-RU"/>
    </w:rPr>
  </w:style>
  <w:style w:type="character" w:customStyle="1" w:styleId="1828">
    <w:name w:val="Знак Знак1828"/>
    <w:rsid w:val="00755444"/>
    <w:rPr>
      <w:rFonts w:ascii="Arial" w:hAnsi="Arial"/>
      <w:b/>
      <w:sz w:val="24"/>
      <w:lang w:val="ru-RU" w:eastAsia="ru-RU"/>
    </w:rPr>
  </w:style>
  <w:style w:type="character" w:customStyle="1" w:styleId="1328">
    <w:name w:val="Знак Знак1328"/>
    <w:rsid w:val="00755444"/>
    <w:rPr>
      <w:rFonts w:ascii="Courier New" w:hAnsi="Courier New"/>
      <w:lang w:val="ru-RU" w:eastAsia="ru-RU"/>
    </w:rPr>
  </w:style>
  <w:style w:type="character" w:customStyle="1" w:styleId="12300">
    <w:name w:val="Знак Знак1230"/>
    <w:rsid w:val="00755444"/>
    <w:rPr>
      <w:sz w:val="24"/>
      <w:lang w:val="ru-RU" w:eastAsia="ru-RU"/>
    </w:rPr>
  </w:style>
  <w:style w:type="character" w:customStyle="1" w:styleId="1136">
    <w:name w:val="Знак Знак1136"/>
    <w:rsid w:val="00755444"/>
    <w:rPr>
      <w:sz w:val="24"/>
      <w:lang w:val="ru-RU" w:eastAsia="ru-RU"/>
    </w:rPr>
  </w:style>
  <w:style w:type="character" w:customStyle="1" w:styleId="32310">
    <w:name w:val="Знак Знак3231"/>
    <w:rsid w:val="00755444"/>
    <w:rPr>
      <w:rFonts w:ascii="Arial" w:hAnsi="Arial"/>
      <w:b/>
      <w:kern w:val="32"/>
      <w:sz w:val="32"/>
      <w:lang w:val="ru-RU" w:eastAsia="ru-RU"/>
    </w:rPr>
  </w:style>
  <w:style w:type="character" w:customStyle="1" w:styleId="31330">
    <w:name w:val="Знак Знак3133"/>
    <w:rsid w:val="00755444"/>
    <w:rPr>
      <w:rFonts w:ascii="Arial" w:hAnsi="Arial"/>
      <w:b/>
      <w:i/>
      <w:sz w:val="24"/>
      <w:lang w:val="ru-RU" w:eastAsia="ru-RU"/>
    </w:rPr>
  </w:style>
  <w:style w:type="character" w:customStyle="1" w:styleId="9290">
    <w:name w:val="Знак Знак929"/>
    <w:rsid w:val="00755444"/>
    <w:rPr>
      <w:rFonts w:ascii="Arial" w:hAnsi="Arial"/>
      <w:b/>
      <w:kern w:val="32"/>
      <w:sz w:val="32"/>
      <w:lang w:val="ru-RU" w:eastAsia="ru-RU"/>
    </w:rPr>
  </w:style>
  <w:style w:type="character" w:customStyle="1" w:styleId="8290">
    <w:name w:val="Знак Знак829"/>
    <w:rsid w:val="00755444"/>
    <w:rPr>
      <w:rFonts w:ascii="Arial" w:hAnsi="Arial"/>
      <w:b/>
      <w:i/>
      <w:sz w:val="24"/>
      <w:lang w:val="ru-RU" w:eastAsia="ru-RU"/>
    </w:rPr>
  </w:style>
  <w:style w:type="character" w:customStyle="1" w:styleId="7104">
    <w:name w:val="Знак Знак7104"/>
    <w:rsid w:val="00755444"/>
    <w:rPr>
      <w:rFonts w:ascii="Arial" w:hAnsi="Arial"/>
      <w:b/>
      <w:sz w:val="24"/>
      <w:lang w:val="ru-RU" w:eastAsia="ru-RU"/>
    </w:rPr>
  </w:style>
  <w:style w:type="character" w:customStyle="1" w:styleId="6136">
    <w:name w:val="Знак Знак6136"/>
    <w:rsid w:val="00755444"/>
    <w:rPr>
      <w:b/>
      <w:sz w:val="24"/>
      <w:lang w:val="ru-RU" w:eastAsia="ru-RU"/>
    </w:rPr>
  </w:style>
  <w:style w:type="character" w:customStyle="1" w:styleId="595">
    <w:name w:val="Знак Знак595"/>
    <w:rsid w:val="00755444"/>
    <w:rPr>
      <w:sz w:val="24"/>
      <w:lang w:val="ru-RU" w:eastAsia="ru-RU"/>
    </w:rPr>
  </w:style>
  <w:style w:type="character" w:customStyle="1" w:styleId="4136">
    <w:name w:val="Знак Знак4136"/>
    <w:rsid w:val="00755444"/>
    <w:rPr>
      <w:rFonts w:ascii="Arial" w:hAnsi="Arial"/>
      <w:b/>
      <w:sz w:val="24"/>
      <w:lang w:val="ru-RU" w:eastAsia="ru-RU"/>
    </w:rPr>
  </w:style>
  <w:style w:type="character" w:customStyle="1" w:styleId="385">
    <w:name w:val="Знак Знак385"/>
    <w:rsid w:val="00755444"/>
    <w:rPr>
      <w:sz w:val="24"/>
      <w:lang w:val="ru-RU" w:eastAsia="ru-RU"/>
    </w:rPr>
  </w:style>
  <w:style w:type="character" w:customStyle="1" w:styleId="2135">
    <w:name w:val="Знак Знак2135"/>
    <w:rsid w:val="00755444"/>
    <w:rPr>
      <w:rFonts w:ascii="Arial" w:hAnsi="Arial"/>
      <w:sz w:val="24"/>
      <w:lang w:val="ru-RU" w:eastAsia="ru-RU"/>
    </w:rPr>
  </w:style>
  <w:style w:type="character" w:customStyle="1" w:styleId="1135">
    <w:name w:val="Знак Знак1135"/>
    <w:rsid w:val="00755444"/>
    <w:rPr>
      <w:lang w:val="ru-RU" w:eastAsia="ru-RU"/>
    </w:rPr>
  </w:style>
  <w:style w:type="character" w:customStyle="1" w:styleId="22300">
    <w:name w:val="Знак Знак2230"/>
    <w:semiHidden/>
    <w:rsid w:val="00755444"/>
    <w:rPr>
      <w:sz w:val="24"/>
      <w:lang w:val="ru-RU" w:eastAsia="ru-RU"/>
    </w:rPr>
  </w:style>
  <w:style w:type="character" w:customStyle="1" w:styleId="1628">
    <w:name w:val="Знак Знак1628"/>
    <w:semiHidden/>
    <w:locked/>
    <w:rsid w:val="00755444"/>
    <w:rPr>
      <w:lang w:val="ru-RU" w:eastAsia="ru-RU"/>
    </w:rPr>
  </w:style>
  <w:style w:type="character" w:customStyle="1" w:styleId="1028">
    <w:name w:val="Знак Знак1028"/>
    <w:semiHidden/>
    <w:rsid w:val="00755444"/>
    <w:rPr>
      <w:rFonts w:ascii="Tahoma" w:hAnsi="Tahoma"/>
      <w:lang w:val="ru-RU" w:eastAsia="ru-RU"/>
    </w:rPr>
  </w:style>
  <w:style w:type="character" w:customStyle="1" w:styleId="5728">
    <w:name w:val="Знак Знак5728"/>
    <w:rsid w:val="00755444"/>
    <w:rPr>
      <w:rFonts w:ascii="Arial" w:hAnsi="Arial"/>
      <w:b/>
      <w:kern w:val="32"/>
      <w:sz w:val="32"/>
    </w:rPr>
  </w:style>
  <w:style w:type="character" w:customStyle="1" w:styleId="5628">
    <w:name w:val="Знак Знак5628"/>
    <w:rsid w:val="00755444"/>
    <w:rPr>
      <w:rFonts w:ascii="Arial" w:hAnsi="Arial"/>
      <w:b/>
      <w:i/>
      <w:sz w:val="24"/>
    </w:rPr>
  </w:style>
  <w:style w:type="character" w:customStyle="1" w:styleId="5528">
    <w:name w:val="Знак Знак5528"/>
    <w:rsid w:val="00755444"/>
    <w:rPr>
      <w:rFonts w:ascii="Arial" w:hAnsi="Arial"/>
      <w:b/>
      <w:sz w:val="24"/>
    </w:rPr>
  </w:style>
  <w:style w:type="character" w:customStyle="1" w:styleId="5428">
    <w:name w:val="Знак Знак5428"/>
    <w:rsid w:val="00755444"/>
    <w:rPr>
      <w:b/>
      <w:i/>
      <w:sz w:val="26"/>
    </w:rPr>
  </w:style>
  <w:style w:type="character" w:customStyle="1" w:styleId="5328">
    <w:name w:val="Знак Знак5328"/>
    <w:rsid w:val="00755444"/>
    <w:rPr>
      <w:sz w:val="28"/>
    </w:rPr>
  </w:style>
  <w:style w:type="character" w:customStyle="1" w:styleId="5229">
    <w:name w:val="Знак Знак5229"/>
    <w:rsid w:val="00755444"/>
    <w:rPr>
      <w:sz w:val="24"/>
    </w:rPr>
  </w:style>
  <w:style w:type="character" w:customStyle="1" w:styleId="51310">
    <w:name w:val="Знак Знак5131"/>
    <w:rsid w:val="00755444"/>
    <w:rPr>
      <w:b/>
      <w:sz w:val="24"/>
    </w:rPr>
  </w:style>
  <w:style w:type="character" w:customStyle="1" w:styleId="5028">
    <w:name w:val="Знак Знак5028"/>
    <w:rsid w:val="00755444"/>
    <w:rPr>
      <w:rFonts w:ascii="Arial" w:hAnsi="Arial"/>
      <w:b/>
      <w:sz w:val="24"/>
    </w:rPr>
  </w:style>
  <w:style w:type="character" w:customStyle="1" w:styleId="4928">
    <w:name w:val="Знак Знак4928"/>
    <w:rsid w:val="00755444"/>
    <w:rPr>
      <w:b/>
      <w:sz w:val="24"/>
    </w:rPr>
  </w:style>
  <w:style w:type="character" w:customStyle="1" w:styleId="4828">
    <w:name w:val="Знак Знак4828"/>
    <w:rsid w:val="00755444"/>
    <w:rPr>
      <w:rFonts w:ascii="Arial" w:hAnsi="Arial"/>
      <w:sz w:val="24"/>
      <w:shd w:val="pct20" w:color="auto" w:fill="auto"/>
    </w:rPr>
  </w:style>
  <w:style w:type="character" w:customStyle="1" w:styleId="4728">
    <w:name w:val="Знак Знак4728"/>
    <w:rsid w:val="00755444"/>
    <w:rPr>
      <w:sz w:val="24"/>
    </w:rPr>
  </w:style>
  <w:style w:type="character" w:customStyle="1" w:styleId="4628">
    <w:name w:val="Знак Знак4628"/>
    <w:rsid w:val="00755444"/>
    <w:rPr>
      <w:sz w:val="24"/>
    </w:rPr>
  </w:style>
  <w:style w:type="character" w:customStyle="1" w:styleId="4528">
    <w:name w:val="Знак Знак4528"/>
    <w:rsid w:val="00755444"/>
  </w:style>
  <w:style w:type="character" w:customStyle="1" w:styleId="4428">
    <w:name w:val="Знак Знак4428"/>
    <w:rsid w:val="00755444"/>
  </w:style>
  <w:style w:type="character" w:customStyle="1" w:styleId="4328">
    <w:name w:val="Знак Знак4328"/>
    <w:rsid w:val="00755444"/>
    <w:rPr>
      <w:rFonts w:ascii="Arial" w:hAnsi="Arial"/>
      <w:b/>
      <w:sz w:val="24"/>
    </w:rPr>
  </w:style>
  <w:style w:type="character" w:customStyle="1" w:styleId="42300">
    <w:name w:val="Знак Знак4230"/>
    <w:rsid w:val="00755444"/>
    <w:rPr>
      <w:sz w:val="24"/>
    </w:rPr>
  </w:style>
  <w:style w:type="character" w:customStyle="1" w:styleId="4135">
    <w:name w:val="Знак Знак4135"/>
    <w:locked/>
    <w:rsid w:val="00755444"/>
  </w:style>
  <w:style w:type="character" w:customStyle="1" w:styleId="4028">
    <w:name w:val="Знак Знак4028"/>
    <w:rsid w:val="00755444"/>
    <w:rPr>
      <w:sz w:val="24"/>
    </w:rPr>
  </w:style>
  <w:style w:type="character" w:customStyle="1" w:styleId="3928">
    <w:name w:val="Знак Знак3928"/>
    <w:rsid w:val="00755444"/>
    <w:rPr>
      <w:sz w:val="24"/>
    </w:rPr>
  </w:style>
  <w:style w:type="character" w:customStyle="1" w:styleId="1282">
    <w:name w:val="Знак Знак Знак128"/>
    <w:rsid w:val="00755444"/>
    <w:rPr>
      <w:rFonts w:ascii="Tahoma" w:hAnsi="Tahoma"/>
      <w:sz w:val="16"/>
    </w:rPr>
  </w:style>
  <w:style w:type="character" w:customStyle="1" w:styleId="7828">
    <w:name w:val="Знак Знак7828"/>
    <w:rsid w:val="00755444"/>
    <w:rPr>
      <w:rFonts w:ascii="Arial" w:hAnsi="Arial"/>
      <w:b/>
      <w:kern w:val="32"/>
      <w:sz w:val="32"/>
    </w:rPr>
  </w:style>
  <w:style w:type="character" w:customStyle="1" w:styleId="7728">
    <w:name w:val="Знак Знак7728"/>
    <w:rsid w:val="00755444"/>
    <w:rPr>
      <w:rFonts w:ascii="Arial" w:hAnsi="Arial"/>
      <w:b/>
      <w:i/>
      <w:sz w:val="24"/>
    </w:rPr>
  </w:style>
  <w:style w:type="character" w:customStyle="1" w:styleId="7628">
    <w:name w:val="Знак Знак7628"/>
    <w:rsid w:val="00755444"/>
    <w:rPr>
      <w:rFonts w:ascii="Arial" w:hAnsi="Arial"/>
      <w:b/>
      <w:sz w:val="24"/>
    </w:rPr>
  </w:style>
  <w:style w:type="character" w:customStyle="1" w:styleId="7528">
    <w:name w:val="Знак Знак7528"/>
    <w:rsid w:val="00755444"/>
    <w:rPr>
      <w:b/>
      <w:i/>
      <w:sz w:val="26"/>
    </w:rPr>
  </w:style>
  <w:style w:type="character" w:customStyle="1" w:styleId="7428">
    <w:name w:val="Знак Знак7428"/>
    <w:rsid w:val="00755444"/>
    <w:rPr>
      <w:sz w:val="28"/>
    </w:rPr>
  </w:style>
  <w:style w:type="character" w:customStyle="1" w:styleId="7328">
    <w:name w:val="Знак Знак7328"/>
    <w:rsid w:val="00755444"/>
    <w:rPr>
      <w:sz w:val="24"/>
    </w:rPr>
  </w:style>
  <w:style w:type="character" w:customStyle="1" w:styleId="7229">
    <w:name w:val="Знак Знак7229"/>
    <w:rsid w:val="00755444"/>
    <w:rPr>
      <w:b/>
      <w:sz w:val="24"/>
    </w:rPr>
  </w:style>
  <w:style w:type="character" w:customStyle="1" w:styleId="7132">
    <w:name w:val="Знак Знак7132"/>
    <w:rsid w:val="00755444"/>
    <w:rPr>
      <w:rFonts w:ascii="Arial" w:hAnsi="Arial"/>
      <w:b/>
      <w:sz w:val="24"/>
    </w:rPr>
  </w:style>
  <w:style w:type="character" w:customStyle="1" w:styleId="7028">
    <w:name w:val="Знак Знак7028"/>
    <w:rsid w:val="00755444"/>
    <w:rPr>
      <w:b/>
      <w:sz w:val="24"/>
    </w:rPr>
  </w:style>
  <w:style w:type="character" w:customStyle="1" w:styleId="6928">
    <w:name w:val="Знак Знак6928"/>
    <w:rsid w:val="00755444"/>
    <w:rPr>
      <w:rFonts w:ascii="Arial" w:hAnsi="Arial"/>
      <w:sz w:val="24"/>
      <w:shd w:val="pct20" w:color="auto" w:fill="auto"/>
    </w:rPr>
  </w:style>
  <w:style w:type="character" w:customStyle="1" w:styleId="6828">
    <w:name w:val="Знак Знак6828"/>
    <w:rsid w:val="00755444"/>
    <w:rPr>
      <w:sz w:val="24"/>
    </w:rPr>
  </w:style>
  <w:style w:type="character" w:customStyle="1" w:styleId="6728">
    <w:name w:val="Знак Знак6728"/>
    <w:rsid w:val="00755444"/>
    <w:rPr>
      <w:sz w:val="24"/>
    </w:rPr>
  </w:style>
  <w:style w:type="character" w:customStyle="1" w:styleId="6628">
    <w:name w:val="Знак Знак6628"/>
    <w:rsid w:val="00755444"/>
  </w:style>
  <w:style w:type="character" w:customStyle="1" w:styleId="6528">
    <w:name w:val="Знак Знак6528"/>
    <w:rsid w:val="00755444"/>
  </w:style>
  <w:style w:type="character" w:customStyle="1" w:styleId="6428">
    <w:name w:val="Знак Знак6428"/>
    <w:rsid w:val="00755444"/>
    <w:rPr>
      <w:rFonts w:ascii="Arial" w:hAnsi="Arial"/>
      <w:b/>
      <w:sz w:val="24"/>
    </w:rPr>
  </w:style>
  <w:style w:type="character" w:customStyle="1" w:styleId="6328">
    <w:name w:val="Знак Знак6328"/>
    <w:rsid w:val="00755444"/>
    <w:rPr>
      <w:sz w:val="24"/>
    </w:rPr>
  </w:style>
  <w:style w:type="character" w:customStyle="1" w:styleId="62300">
    <w:name w:val="Знак Знак6230"/>
    <w:locked/>
    <w:rsid w:val="00755444"/>
  </w:style>
  <w:style w:type="character" w:customStyle="1" w:styleId="6135">
    <w:name w:val="Знак Знак6135"/>
    <w:rsid w:val="00755444"/>
    <w:rPr>
      <w:sz w:val="24"/>
    </w:rPr>
  </w:style>
  <w:style w:type="character" w:customStyle="1" w:styleId="6028">
    <w:name w:val="Знак Знак6028"/>
    <w:rsid w:val="00755444"/>
    <w:rPr>
      <w:sz w:val="24"/>
    </w:rPr>
  </w:style>
  <w:style w:type="character" w:customStyle="1" w:styleId="2282">
    <w:name w:val="Знак Знак Знак228"/>
    <w:rsid w:val="00755444"/>
    <w:rPr>
      <w:rFonts w:ascii="Tahoma" w:hAnsi="Tahoma"/>
      <w:sz w:val="16"/>
    </w:rPr>
  </w:style>
  <w:style w:type="paragraph" w:customStyle="1" w:styleId="57a">
    <w:name w:val="Обычный57"/>
    <w:rsid w:val="00755444"/>
    <w:pPr>
      <w:widowControl w:val="0"/>
    </w:pPr>
  </w:style>
  <w:style w:type="paragraph" w:customStyle="1" w:styleId="141a">
    <w:name w:val="Заголовок 141"/>
    <w:basedOn w:val="589"/>
    <w:next w:val="589"/>
    <w:rsid w:val="00755444"/>
    <w:pPr>
      <w:keepNext/>
      <w:widowControl/>
      <w:spacing w:before="240" w:after="60"/>
      <w:ind w:left="720" w:hanging="360"/>
    </w:pPr>
    <w:rPr>
      <w:rFonts w:ascii="Arial" w:hAnsi="Arial"/>
      <w:b/>
      <w:kern w:val="28"/>
      <w:sz w:val="28"/>
    </w:rPr>
  </w:style>
  <w:style w:type="paragraph" w:customStyle="1" w:styleId="589">
    <w:name w:val="Обычный58"/>
    <w:rsid w:val="00755444"/>
    <w:pPr>
      <w:widowControl w:val="0"/>
    </w:pPr>
  </w:style>
  <w:style w:type="paragraph" w:customStyle="1" w:styleId="2302">
    <w:name w:val="Заголовок 230"/>
    <w:basedOn w:val="589"/>
    <w:next w:val="589"/>
    <w:rsid w:val="00755444"/>
    <w:pPr>
      <w:keepNext/>
      <w:widowControl/>
      <w:spacing w:before="240" w:after="60"/>
      <w:ind w:left="1080" w:hanging="720"/>
    </w:pPr>
    <w:rPr>
      <w:rFonts w:ascii="Arial" w:hAnsi="Arial"/>
      <w:b/>
      <w:i/>
      <w:sz w:val="24"/>
    </w:rPr>
  </w:style>
  <w:style w:type="paragraph" w:customStyle="1" w:styleId="3301">
    <w:name w:val="Заголовок 330"/>
    <w:basedOn w:val="589"/>
    <w:next w:val="589"/>
    <w:rsid w:val="00755444"/>
    <w:pPr>
      <w:keepNext/>
      <w:widowControl/>
      <w:spacing w:before="240" w:after="60"/>
      <w:ind w:left="2124" w:hanging="708"/>
    </w:pPr>
    <w:rPr>
      <w:b/>
      <w:sz w:val="24"/>
    </w:rPr>
  </w:style>
  <w:style w:type="paragraph" w:customStyle="1" w:styleId="4322">
    <w:name w:val="Заголовок 432"/>
    <w:basedOn w:val="589"/>
    <w:next w:val="589"/>
    <w:rsid w:val="00755444"/>
    <w:pPr>
      <w:keepNext/>
      <w:widowControl/>
      <w:spacing w:before="240" w:after="60"/>
      <w:ind w:left="2832" w:hanging="708"/>
    </w:pPr>
    <w:rPr>
      <w:b/>
      <w:i/>
      <w:sz w:val="24"/>
    </w:rPr>
  </w:style>
  <w:style w:type="paragraph" w:customStyle="1" w:styleId="5301">
    <w:name w:val="Заголовок 530"/>
    <w:basedOn w:val="589"/>
    <w:next w:val="589"/>
    <w:rsid w:val="00755444"/>
    <w:pPr>
      <w:widowControl/>
      <w:spacing w:before="240" w:after="60"/>
      <w:ind w:left="3540" w:hanging="708"/>
    </w:pPr>
    <w:rPr>
      <w:rFonts w:ascii="Arial" w:hAnsi="Arial"/>
      <w:sz w:val="22"/>
    </w:rPr>
  </w:style>
  <w:style w:type="paragraph" w:customStyle="1" w:styleId="6301">
    <w:name w:val="Заголовок 630"/>
    <w:basedOn w:val="589"/>
    <w:next w:val="589"/>
    <w:rsid w:val="00755444"/>
    <w:pPr>
      <w:widowControl/>
      <w:spacing w:before="240" w:after="60"/>
      <w:ind w:left="1800" w:hanging="1440"/>
    </w:pPr>
    <w:rPr>
      <w:rFonts w:ascii="Arial" w:hAnsi="Arial"/>
      <w:i/>
      <w:sz w:val="22"/>
    </w:rPr>
  </w:style>
  <w:style w:type="paragraph" w:customStyle="1" w:styleId="7322">
    <w:name w:val="Заголовок 732"/>
    <w:basedOn w:val="589"/>
    <w:next w:val="589"/>
    <w:rsid w:val="00755444"/>
    <w:pPr>
      <w:widowControl/>
      <w:spacing w:before="240" w:after="60"/>
      <w:ind w:left="4956" w:hanging="708"/>
    </w:pPr>
    <w:rPr>
      <w:rFonts w:ascii="Arial" w:hAnsi="Arial"/>
    </w:rPr>
  </w:style>
  <w:style w:type="paragraph" w:customStyle="1" w:styleId="8301">
    <w:name w:val="Заголовок 830"/>
    <w:basedOn w:val="589"/>
    <w:next w:val="589"/>
    <w:rsid w:val="00755444"/>
    <w:pPr>
      <w:widowControl/>
      <w:spacing w:before="240" w:after="60"/>
      <w:ind w:left="5664" w:hanging="708"/>
    </w:pPr>
    <w:rPr>
      <w:rFonts w:ascii="Arial" w:hAnsi="Arial"/>
      <w:i/>
    </w:rPr>
  </w:style>
  <w:style w:type="paragraph" w:customStyle="1" w:styleId="9320">
    <w:name w:val="Заголовок 932"/>
    <w:basedOn w:val="589"/>
    <w:next w:val="589"/>
    <w:rsid w:val="00755444"/>
    <w:pPr>
      <w:widowControl/>
      <w:spacing w:before="240" w:after="60"/>
      <w:ind w:left="6372" w:hanging="708"/>
    </w:pPr>
    <w:rPr>
      <w:rFonts w:ascii="Arial" w:hAnsi="Arial"/>
      <w:i/>
      <w:sz w:val="18"/>
    </w:rPr>
  </w:style>
  <w:style w:type="character" w:customStyle="1" w:styleId="3627">
    <w:name w:val="Знак Знак3627"/>
    <w:rsid w:val="00755444"/>
    <w:rPr>
      <w:rFonts w:ascii="Arial" w:hAnsi="Arial"/>
      <w:b/>
      <w:kern w:val="32"/>
      <w:sz w:val="32"/>
      <w:lang w:val="ru-RU" w:eastAsia="ru-RU"/>
    </w:rPr>
  </w:style>
  <w:style w:type="character" w:customStyle="1" w:styleId="3527">
    <w:name w:val="Знак Знак3527"/>
    <w:rsid w:val="00755444"/>
    <w:rPr>
      <w:rFonts w:ascii="Arial" w:hAnsi="Arial"/>
      <w:b/>
      <w:i/>
      <w:sz w:val="24"/>
      <w:lang w:val="ru-RU" w:eastAsia="ru-RU"/>
    </w:rPr>
  </w:style>
  <w:style w:type="character" w:customStyle="1" w:styleId="2427">
    <w:name w:val="Знак Знак2427"/>
    <w:rsid w:val="00755444"/>
    <w:rPr>
      <w:sz w:val="24"/>
      <w:lang w:val="ru-RU" w:eastAsia="ru-RU"/>
    </w:rPr>
  </w:style>
  <w:style w:type="character" w:customStyle="1" w:styleId="21340">
    <w:name w:val="Знак Знак2134"/>
    <w:rsid w:val="00755444"/>
    <w:rPr>
      <w:lang w:val="ru-RU" w:eastAsia="ru-RU"/>
    </w:rPr>
  </w:style>
  <w:style w:type="character" w:customStyle="1" w:styleId="3427">
    <w:name w:val="Знак Знак3427"/>
    <w:rsid w:val="00755444"/>
    <w:rPr>
      <w:rFonts w:ascii="Arial" w:hAnsi="Arial"/>
      <w:b/>
      <w:sz w:val="24"/>
      <w:lang w:val="ru-RU" w:eastAsia="ru-RU"/>
    </w:rPr>
  </w:style>
  <w:style w:type="character" w:customStyle="1" w:styleId="3328">
    <w:name w:val="Знак Знак3328"/>
    <w:rsid w:val="00755444"/>
    <w:rPr>
      <w:b/>
      <w:sz w:val="28"/>
      <w:lang w:val="ru-RU" w:eastAsia="ru-RU"/>
    </w:rPr>
  </w:style>
  <w:style w:type="character" w:customStyle="1" w:styleId="3027">
    <w:name w:val="Знак Знак3027"/>
    <w:rsid w:val="00755444"/>
    <w:rPr>
      <w:sz w:val="28"/>
      <w:lang w:val="ru-RU" w:eastAsia="ru-RU"/>
    </w:rPr>
  </w:style>
  <w:style w:type="character" w:customStyle="1" w:styleId="2927">
    <w:name w:val="Знак Знак2927"/>
    <w:rsid w:val="00755444"/>
    <w:rPr>
      <w:b/>
      <w:sz w:val="22"/>
      <w:lang w:val="ru-RU" w:eastAsia="ru-RU"/>
    </w:rPr>
  </w:style>
  <w:style w:type="character" w:customStyle="1" w:styleId="2827">
    <w:name w:val="Знак Знак2827"/>
    <w:rsid w:val="00755444"/>
    <w:rPr>
      <w:b/>
      <w:sz w:val="24"/>
      <w:lang w:val="ru-RU" w:eastAsia="ru-RU"/>
    </w:rPr>
  </w:style>
  <w:style w:type="character" w:customStyle="1" w:styleId="2727">
    <w:name w:val="Знак Знак2727"/>
    <w:rsid w:val="00755444"/>
    <w:rPr>
      <w:rFonts w:ascii="Arial" w:hAnsi="Arial"/>
      <w:b/>
      <w:sz w:val="24"/>
      <w:lang w:val="ru-RU" w:eastAsia="ru-RU"/>
    </w:rPr>
  </w:style>
  <w:style w:type="character" w:customStyle="1" w:styleId="2627">
    <w:name w:val="Знак Знак2627"/>
    <w:rsid w:val="00755444"/>
    <w:rPr>
      <w:b/>
      <w:sz w:val="24"/>
      <w:lang w:val="ru-RU" w:eastAsia="ru-RU"/>
    </w:rPr>
  </w:style>
  <w:style w:type="character" w:customStyle="1" w:styleId="1427">
    <w:name w:val="Знак Знак1427"/>
    <w:rsid w:val="00755444"/>
    <w:rPr>
      <w:sz w:val="24"/>
      <w:lang w:val="ru-RU" w:eastAsia="ru-RU"/>
    </w:rPr>
  </w:style>
  <w:style w:type="character" w:customStyle="1" w:styleId="1727">
    <w:name w:val="Знак Знак1727"/>
    <w:rsid w:val="00755444"/>
    <w:rPr>
      <w:sz w:val="24"/>
      <w:lang w:val="ru-RU" w:eastAsia="ru-RU"/>
    </w:rPr>
  </w:style>
  <w:style w:type="character" w:customStyle="1" w:styleId="1527">
    <w:name w:val="Знак Знак1527"/>
    <w:rsid w:val="00755444"/>
    <w:rPr>
      <w:sz w:val="24"/>
      <w:lang w:val="ru-RU" w:eastAsia="ru-RU"/>
    </w:rPr>
  </w:style>
  <w:style w:type="character" w:customStyle="1" w:styleId="2527">
    <w:name w:val="Знак Знак2527"/>
    <w:rsid w:val="00755444"/>
    <w:rPr>
      <w:rFonts w:ascii="Arial" w:hAnsi="Arial"/>
      <w:sz w:val="24"/>
      <w:lang w:val="ru-RU" w:eastAsia="ru-RU"/>
    </w:rPr>
  </w:style>
  <w:style w:type="paragraph" w:customStyle="1" w:styleId="33b">
    <w:name w:val="Основной текст33"/>
    <w:basedOn w:val="a2"/>
    <w:rsid w:val="00755444"/>
    <w:pPr>
      <w:widowControl w:val="0"/>
      <w:ind w:right="-70"/>
    </w:pPr>
    <w:rPr>
      <w:sz w:val="28"/>
      <w:szCs w:val="20"/>
    </w:rPr>
  </w:style>
  <w:style w:type="character" w:customStyle="1" w:styleId="28e">
    <w:name w:val="Основной шрифт абзаца28"/>
    <w:rsid w:val="00755444"/>
  </w:style>
  <w:style w:type="paragraph" w:customStyle="1" w:styleId="29d">
    <w:name w:val="Верхний колонтитул29"/>
    <w:basedOn w:val="589"/>
    <w:rsid w:val="00755444"/>
    <w:pPr>
      <w:tabs>
        <w:tab w:val="center" w:pos="4153"/>
        <w:tab w:val="right" w:pos="8306"/>
      </w:tabs>
    </w:pPr>
  </w:style>
  <w:style w:type="paragraph" w:customStyle="1" w:styleId="28f">
    <w:name w:val="Список28"/>
    <w:basedOn w:val="589"/>
    <w:rsid w:val="00755444"/>
    <w:pPr>
      <w:ind w:left="283" w:hanging="283"/>
    </w:pPr>
  </w:style>
  <w:style w:type="paragraph" w:customStyle="1" w:styleId="28f0">
    <w:name w:val="Название объекта28"/>
    <w:basedOn w:val="589"/>
    <w:next w:val="589"/>
    <w:rsid w:val="00755444"/>
    <w:pPr>
      <w:ind w:firstLine="709"/>
      <w:jc w:val="both"/>
    </w:pPr>
    <w:rPr>
      <w:rFonts w:ascii="Arial" w:hAnsi="Arial"/>
      <w:b/>
      <w:sz w:val="32"/>
    </w:rPr>
  </w:style>
  <w:style w:type="paragraph" w:customStyle="1" w:styleId="2292">
    <w:name w:val="Основной текст 229"/>
    <w:basedOn w:val="a2"/>
    <w:rsid w:val="00755444"/>
    <w:pPr>
      <w:widowControl w:val="0"/>
      <w:ind w:firstLine="720"/>
      <w:jc w:val="both"/>
    </w:pPr>
    <w:rPr>
      <w:sz w:val="28"/>
      <w:szCs w:val="20"/>
    </w:rPr>
  </w:style>
  <w:style w:type="paragraph" w:customStyle="1" w:styleId="2283">
    <w:name w:val="Основной текст с отступом 228"/>
    <w:basedOn w:val="a2"/>
    <w:rsid w:val="00755444"/>
    <w:pPr>
      <w:widowControl w:val="0"/>
      <w:ind w:firstLine="709"/>
      <w:jc w:val="both"/>
    </w:pPr>
    <w:rPr>
      <w:sz w:val="20"/>
      <w:szCs w:val="20"/>
    </w:rPr>
  </w:style>
  <w:style w:type="paragraph" w:customStyle="1" w:styleId="3281">
    <w:name w:val="Основной текст с отступом 328"/>
    <w:basedOn w:val="a2"/>
    <w:rsid w:val="00755444"/>
    <w:pPr>
      <w:ind w:firstLine="720"/>
      <w:jc w:val="both"/>
    </w:pPr>
    <w:rPr>
      <w:sz w:val="20"/>
      <w:szCs w:val="20"/>
    </w:rPr>
  </w:style>
  <w:style w:type="character" w:customStyle="1" w:styleId="2328">
    <w:name w:val="Знак Знак2328"/>
    <w:rsid w:val="00755444"/>
    <w:rPr>
      <w:sz w:val="24"/>
      <w:lang w:val="ru-RU" w:eastAsia="ru-RU"/>
    </w:rPr>
  </w:style>
  <w:style w:type="character" w:customStyle="1" w:styleId="1928">
    <w:name w:val="Знак Знак1928"/>
    <w:rsid w:val="00755444"/>
    <w:rPr>
      <w:lang w:val="ru-RU" w:eastAsia="ru-RU"/>
    </w:rPr>
  </w:style>
  <w:style w:type="character" w:customStyle="1" w:styleId="1827">
    <w:name w:val="Знак Знак1827"/>
    <w:rsid w:val="00755444"/>
    <w:rPr>
      <w:rFonts w:ascii="Arial" w:hAnsi="Arial"/>
      <w:b/>
      <w:sz w:val="24"/>
      <w:lang w:val="ru-RU" w:eastAsia="ru-RU"/>
    </w:rPr>
  </w:style>
  <w:style w:type="character" w:customStyle="1" w:styleId="1327">
    <w:name w:val="Знак Знак1327"/>
    <w:rsid w:val="00755444"/>
    <w:rPr>
      <w:rFonts w:ascii="Courier New" w:hAnsi="Courier New"/>
      <w:lang w:val="ru-RU" w:eastAsia="ru-RU"/>
    </w:rPr>
  </w:style>
  <w:style w:type="character" w:customStyle="1" w:styleId="1229">
    <w:name w:val="Знак Знак1229"/>
    <w:rsid w:val="00755444"/>
    <w:rPr>
      <w:sz w:val="24"/>
      <w:lang w:val="ru-RU" w:eastAsia="ru-RU"/>
    </w:rPr>
  </w:style>
  <w:style w:type="character" w:customStyle="1" w:styleId="11340">
    <w:name w:val="Знак Знак1134"/>
    <w:rsid w:val="00755444"/>
    <w:rPr>
      <w:sz w:val="24"/>
      <w:lang w:val="ru-RU" w:eastAsia="ru-RU"/>
    </w:rPr>
  </w:style>
  <w:style w:type="character" w:customStyle="1" w:styleId="32300">
    <w:name w:val="Знак Знак3230"/>
    <w:rsid w:val="00755444"/>
    <w:rPr>
      <w:rFonts w:ascii="Arial" w:hAnsi="Arial"/>
      <w:b/>
      <w:kern w:val="32"/>
      <w:sz w:val="32"/>
      <w:lang w:val="ru-RU" w:eastAsia="ru-RU"/>
    </w:rPr>
  </w:style>
  <w:style w:type="character" w:customStyle="1" w:styleId="31320">
    <w:name w:val="Знак Знак3132"/>
    <w:rsid w:val="00755444"/>
    <w:rPr>
      <w:rFonts w:ascii="Arial" w:hAnsi="Arial"/>
      <w:b/>
      <w:i/>
      <w:sz w:val="24"/>
      <w:lang w:val="ru-RU" w:eastAsia="ru-RU"/>
    </w:rPr>
  </w:style>
  <w:style w:type="character" w:customStyle="1" w:styleId="9280">
    <w:name w:val="Знак Знак928"/>
    <w:rsid w:val="00755444"/>
    <w:rPr>
      <w:rFonts w:ascii="Arial" w:hAnsi="Arial"/>
      <w:b/>
      <w:kern w:val="32"/>
      <w:sz w:val="32"/>
      <w:lang w:val="ru-RU" w:eastAsia="ru-RU"/>
    </w:rPr>
  </w:style>
  <w:style w:type="character" w:customStyle="1" w:styleId="8280">
    <w:name w:val="Знак Знак828"/>
    <w:rsid w:val="00755444"/>
    <w:rPr>
      <w:rFonts w:ascii="Arial" w:hAnsi="Arial"/>
      <w:b/>
      <w:i/>
      <w:sz w:val="24"/>
      <w:lang w:val="ru-RU" w:eastAsia="ru-RU"/>
    </w:rPr>
  </w:style>
  <w:style w:type="character" w:customStyle="1" w:styleId="7103">
    <w:name w:val="Знак Знак7103"/>
    <w:rsid w:val="00755444"/>
    <w:rPr>
      <w:rFonts w:ascii="Arial" w:hAnsi="Arial"/>
      <w:b/>
      <w:sz w:val="24"/>
      <w:lang w:val="ru-RU" w:eastAsia="ru-RU"/>
    </w:rPr>
  </w:style>
  <w:style w:type="character" w:customStyle="1" w:styleId="6134">
    <w:name w:val="Знак Знак6134"/>
    <w:rsid w:val="00755444"/>
    <w:rPr>
      <w:b/>
      <w:sz w:val="24"/>
      <w:lang w:val="ru-RU" w:eastAsia="ru-RU"/>
    </w:rPr>
  </w:style>
  <w:style w:type="character" w:customStyle="1" w:styleId="594">
    <w:name w:val="Знак Знак594"/>
    <w:rsid w:val="00755444"/>
    <w:rPr>
      <w:sz w:val="24"/>
      <w:lang w:val="ru-RU" w:eastAsia="ru-RU"/>
    </w:rPr>
  </w:style>
  <w:style w:type="character" w:customStyle="1" w:styleId="4134">
    <w:name w:val="Знак Знак4134"/>
    <w:rsid w:val="00755444"/>
    <w:rPr>
      <w:rFonts w:ascii="Arial" w:hAnsi="Arial"/>
      <w:b/>
      <w:sz w:val="24"/>
      <w:lang w:val="ru-RU" w:eastAsia="ru-RU"/>
    </w:rPr>
  </w:style>
  <w:style w:type="character" w:customStyle="1" w:styleId="384">
    <w:name w:val="Знак Знак384"/>
    <w:rsid w:val="00755444"/>
    <w:rPr>
      <w:sz w:val="24"/>
      <w:lang w:val="ru-RU" w:eastAsia="ru-RU"/>
    </w:rPr>
  </w:style>
  <w:style w:type="character" w:customStyle="1" w:styleId="21330">
    <w:name w:val="Знак Знак2133"/>
    <w:rsid w:val="00755444"/>
    <w:rPr>
      <w:rFonts w:ascii="Arial" w:hAnsi="Arial"/>
      <w:sz w:val="24"/>
      <w:lang w:val="ru-RU" w:eastAsia="ru-RU"/>
    </w:rPr>
  </w:style>
  <w:style w:type="character" w:customStyle="1" w:styleId="11330">
    <w:name w:val="Знак Знак1133"/>
    <w:rsid w:val="00755444"/>
    <w:rPr>
      <w:lang w:val="ru-RU" w:eastAsia="ru-RU"/>
    </w:rPr>
  </w:style>
  <w:style w:type="character" w:customStyle="1" w:styleId="2229">
    <w:name w:val="Знак Знак2229"/>
    <w:semiHidden/>
    <w:rsid w:val="00755444"/>
    <w:rPr>
      <w:sz w:val="24"/>
      <w:lang w:val="ru-RU" w:eastAsia="ru-RU"/>
    </w:rPr>
  </w:style>
  <w:style w:type="character" w:customStyle="1" w:styleId="1627">
    <w:name w:val="Знак Знак1627"/>
    <w:semiHidden/>
    <w:locked/>
    <w:rsid w:val="00755444"/>
    <w:rPr>
      <w:lang w:val="ru-RU" w:eastAsia="ru-RU"/>
    </w:rPr>
  </w:style>
  <w:style w:type="character" w:customStyle="1" w:styleId="1027">
    <w:name w:val="Знак Знак1027"/>
    <w:semiHidden/>
    <w:rsid w:val="00755444"/>
    <w:rPr>
      <w:rFonts w:ascii="Tahoma" w:hAnsi="Tahoma"/>
      <w:lang w:val="ru-RU" w:eastAsia="ru-RU"/>
    </w:rPr>
  </w:style>
  <w:style w:type="character" w:customStyle="1" w:styleId="5727">
    <w:name w:val="Знак Знак5727"/>
    <w:rsid w:val="00755444"/>
    <w:rPr>
      <w:rFonts w:ascii="Arial" w:hAnsi="Arial"/>
      <w:b/>
      <w:kern w:val="32"/>
      <w:sz w:val="32"/>
    </w:rPr>
  </w:style>
  <w:style w:type="character" w:customStyle="1" w:styleId="5627">
    <w:name w:val="Знак Знак5627"/>
    <w:rsid w:val="00755444"/>
    <w:rPr>
      <w:rFonts w:ascii="Arial" w:hAnsi="Arial"/>
      <w:b/>
      <w:i/>
      <w:sz w:val="24"/>
    </w:rPr>
  </w:style>
  <w:style w:type="character" w:customStyle="1" w:styleId="5527">
    <w:name w:val="Знак Знак5527"/>
    <w:rsid w:val="00755444"/>
    <w:rPr>
      <w:rFonts w:ascii="Arial" w:hAnsi="Arial"/>
      <w:b/>
      <w:sz w:val="24"/>
    </w:rPr>
  </w:style>
  <w:style w:type="character" w:customStyle="1" w:styleId="5427">
    <w:name w:val="Знак Знак5427"/>
    <w:rsid w:val="00755444"/>
    <w:rPr>
      <w:b/>
      <w:i/>
      <w:sz w:val="26"/>
    </w:rPr>
  </w:style>
  <w:style w:type="character" w:customStyle="1" w:styleId="5327">
    <w:name w:val="Знак Знак5327"/>
    <w:rsid w:val="00755444"/>
    <w:rPr>
      <w:sz w:val="28"/>
    </w:rPr>
  </w:style>
  <w:style w:type="character" w:customStyle="1" w:styleId="5228">
    <w:name w:val="Знак Знак5228"/>
    <w:rsid w:val="00755444"/>
    <w:rPr>
      <w:sz w:val="24"/>
    </w:rPr>
  </w:style>
  <w:style w:type="character" w:customStyle="1" w:styleId="51300">
    <w:name w:val="Знак Знак5130"/>
    <w:rsid w:val="00755444"/>
    <w:rPr>
      <w:b/>
      <w:sz w:val="24"/>
    </w:rPr>
  </w:style>
  <w:style w:type="character" w:customStyle="1" w:styleId="5027">
    <w:name w:val="Знак Знак5027"/>
    <w:rsid w:val="00755444"/>
    <w:rPr>
      <w:rFonts w:ascii="Arial" w:hAnsi="Arial"/>
      <w:b/>
      <w:sz w:val="24"/>
    </w:rPr>
  </w:style>
  <w:style w:type="character" w:customStyle="1" w:styleId="4927">
    <w:name w:val="Знак Знак4927"/>
    <w:rsid w:val="00755444"/>
    <w:rPr>
      <w:b/>
      <w:sz w:val="24"/>
    </w:rPr>
  </w:style>
  <w:style w:type="character" w:customStyle="1" w:styleId="4827">
    <w:name w:val="Знак Знак4827"/>
    <w:rsid w:val="00755444"/>
    <w:rPr>
      <w:rFonts w:ascii="Arial" w:hAnsi="Arial"/>
      <w:sz w:val="24"/>
      <w:shd w:val="pct20" w:color="auto" w:fill="auto"/>
    </w:rPr>
  </w:style>
  <w:style w:type="character" w:customStyle="1" w:styleId="4727">
    <w:name w:val="Знак Знак4727"/>
    <w:rsid w:val="00755444"/>
    <w:rPr>
      <w:sz w:val="24"/>
    </w:rPr>
  </w:style>
  <w:style w:type="character" w:customStyle="1" w:styleId="4627">
    <w:name w:val="Знак Знак4627"/>
    <w:rsid w:val="00755444"/>
    <w:rPr>
      <w:sz w:val="24"/>
    </w:rPr>
  </w:style>
  <w:style w:type="character" w:customStyle="1" w:styleId="4527">
    <w:name w:val="Знак Знак4527"/>
    <w:rsid w:val="00755444"/>
  </w:style>
  <w:style w:type="character" w:customStyle="1" w:styleId="4427">
    <w:name w:val="Знак Знак4427"/>
    <w:rsid w:val="00755444"/>
  </w:style>
  <w:style w:type="character" w:customStyle="1" w:styleId="4327">
    <w:name w:val="Знак Знак4327"/>
    <w:rsid w:val="00755444"/>
    <w:rPr>
      <w:rFonts w:ascii="Arial" w:hAnsi="Arial"/>
      <w:b/>
      <w:sz w:val="24"/>
    </w:rPr>
  </w:style>
  <w:style w:type="character" w:customStyle="1" w:styleId="4229">
    <w:name w:val="Знак Знак4229"/>
    <w:rsid w:val="00755444"/>
    <w:rPr>
      <w:sz w:val="24"/>
    </w:rPr>
  </w:style>
  <w:style w:type="character" w:customStyle="1" w:styleId="4133">
    <w:name w:val="Знак Знак4133"/>
    <w:locked/>
    <w:rsid w:val="00755444"/>
  </w:style>
  <w:style w:type="character" w:customStyle="1" w:styleId="4027">
    <w:name w:val="Знак Знак4027"/>
    <w:rsid w:val="00755444"/>
    <w:rPr>
      <w:sz w:val="24"/>
    </w:rPr>
  </w:style>
  <w:style w:type="character" w:customStyle="1" w:styleId="3927">
    <w:name w:val="Знак Знак3927"/>
    <w:rsid w:val="00755444"/>
    <w:rPr>
      <w:sz w:val="24"/>
    </w:rPr>
  </w:style>
  <w:style w:type="character" w:customStyle="1" w:styleId="1272">
    <w:name w:val="Знак Знак Знак127"/>
    <w:rsid w:val="00755444"/>
    <w:rPr>
      <w:rFonts w:ascii="Tahoma" w:hAnsi="Tahoma"/>
      <w:sz w:val="16"/>
    </w:rPr>
  </w:style>
  <w:style w:type="character" w:customStyle="1" w:styleId="7827">
    <w:name w:val="Знак Знак7827"/>
    <w:rsid w:val="00755444"/>
    <w:rPr>
      <w:rFonts w:ascii="Arial" w:hAnsi="Arial"/>
      <w:b/>
      <w:kern w:val="32"/>
      <w:sz w:val="32"/>
    </w:rPr>
  </w:style>
  <w:style w:type="character" w:customStyle="1" w:styleId="7727">
    <w:name w:val="Знак Знак7727"/>
    <w:rsid w:val="00755444"/>
    <w:rPr>
      <w:rFonts w:ascii="Arial" w:hAnsi="Arial"/>
      <w:b/>
      <w:i/>
      <w:sz w:val="24"/>
    </w:rPr>
  </w:style>
  <w:style w:type="character" w:customStyle="1" w:styleId="7627">
    <w:name w:val="Знак Знак7627"/>
    <w:rsid w:val="00755444"/>
    <w:rPr>
      <w:rFonts w:ascii="Arial" w:hAnsi="Arial"/>
      <w:b/>
      <w:sz w:val="24"/>
    </w:rPr>
  </w:style>
  <w:style w:type="character" w:customStyle="1" w:styleId="7527">
    <w:name w:val="Знак Знак7527"/>
    <w:rsid w:val="00755444"/>
    <w:rPr>
      <w:b/>
      <w:i/>
      <w:sz w:val="26"/>
    </w:rPr>
  </w:style>
  <w:style w:type="character" w:customStyle="1" w:styleId="7427">
    <w:name w:val="Знак Знак7427"/>
    <w:rsid w:val="00755444"/>
    <w:rPr>
      <w:sz w:val="28"/>
    </w:rPr>
  </w:style>
  <w:style w:type="character" w:customStyle="1" w:styleId="7327">
    <w:name w:val="Знак Знак7327"/>
    <w:rsid w:val="00755444"/>
    <w:rPr>
      <w:sz w:val="24"/>
    </w:rPr>
  </w:style>
  <w:style w:type="character" w:customStyle="1" w:styleId="7228">
    <w:name w:val="Знак Знак7228"/>
    <w:rsid w:val="00755444"/>
    <w:rPr>
      <w:b/>
      <w:sz w:val="24"/>
    </w:rPr>
  </w:style>
  <w:style w:type="character" w:customStyle="1" w:styleId="7131">
    <w:name w:val="Знак Знак7131"/>
    <w:rsid w:val="00755444"/>
    <w:rPr>
      <w:rFonts w:ascii="Arial" w:hAnsi="Arial"/>
      <w:b/>
      <w:sz w:val="24"/>
    </w:rPr>
  </w:style>
  <w:style w:type="character" w:customStyle="1" w:styleId="7027">
    <w:name w:val="Знак Знак7027"/>
    <w:rsid w:val="00755444"/>
    <w:rPr>
      <w:b/>
      <w:sz w:val="24"/>
    </w:rPr>
  </w:style>
  <w:style w:type="character" w:customStyle="1" w:styleId="6927">
    <w:name w:val="Знак Знак6927"/>
    <w:rsid w:val="00755444"/>
    <w:rPr>
      <w:rFonts w:ascii="Arial" w:hAnsi="Arial"/>
      <w:sz w:val="24"/>
      <w:shd w:val="pct20" w:color="auto" w:fill="auto"/>
    </w:rPr>
  </w:style>
  <w:style w:type="character" w:customStyle="1" w:styleId="6827">
    <w:name w:val="Знак Знак6827"/>
    <w:rsid w:val="00755444"/>
    <w:rPr>
      <w:sz w:val="24"/>
    </w:rPr>
  </w:style>
  <w:style w:type="character" w:customStyle="1" w:styleId="6727">
    <w:name w:val="Знак Знак6727"/>
    <w:rsid w:val="00755444"/>
    <w:rPr>
      <w:sz w:val="24"/>
    </w:rPr>
  </w:style>
  <w:style w:type="character" w:customStyle="1" w:styleId="6627">
    <w:name w:val="Знак Знак6627"/>
    <w:rsid w:val="00755444"/>
  </w:style>
  <w:style w:type="character" w:customStyle="1" w:styleId="6527">
    <w:name w:val="Знак Знак6527"/>
    <w:rsid w:val="00755444"/>
  </w:style>
  <w:style w:type="character" w:customStyle="1" w:styleId="6427">
    <w:name w:val="Знак Знак6427"/>
    <w:rsid w:val="00755444"/>
    <w:rPr>
      <w:rFonts w:ascii="Arial" w:hAnsi="Arial"/>
      <w:b/>
      <w:sz w:val="24"/>
    </w:rPr>
  </w:style>
  <w:style w:type="character" w:customStyle="1" w:styleId="6327">
    <w:name w:val="Знак Знак6327"/>
    <w:rsid w:val="00755444"/>
    <w:rPr>
      <w:sz w:val="24"/>
    </w:rPr>
  </w:style>
  <w:style w:type="character" w:customStyle="1" w:styleId="6229">
    <w:name w:val="Знак Знак6229"/>
    <w:locked/>
    <w:rsid w:val="00755444"/>
  </w:style>
  <w:style w:type="character" w:customStyle="1" w:styleId="6133">
    <w:name w:val="Знак Знак6133"/>
    <w:rsid w:val="00755444"/>
    <w:rPr>
      <w:sz w:val="24"/>
    </w:rPr>
  </w:style>
  <w:style w:type="character" w:customStyle="1" w:styleId="6027">
    <w:name w:val="Знак Знак6027"/>
    <w:rsid w:val="00755444"/>
    <w:rPr>
      <w:sz w:val="24"/>
    </w:rPr>
  </w:style>
  <w:style w:type="character" w:customStyle="1" w:styleId="2274">
    <w:name w:val="Знак Знак Знак227"/>
    <w:rsid w:val="00755444"/>
    <w:rPr>
      <w:rFonts w:ascii="Tahoma" w:hAnsi="Tahoma"/>
      <w:sz w:val="16"/>
    </w:rPr>
  </w:style>
  <w:style w:type="character" w:customStyle="1" w:styleId="3625">
    <w:name w:val="Знак Знак3625"/>
    <w:rsid w:val="00755444"/>
    <w:rPr>
      <w:rFonts w:ascii="Arial" w:hAnsi="Arial"/>
      <w:b/>
      <w:kern w:val="32"/>
      <w:sz w:val="32"/>
      <w:lang w:val="ru-RU" w:eastAsia="ru-RU"/>
    </w:rPr>
  </w:style>
  <w:style w:type="character" w:customStyle="1" w:styleId="3525">
    <w:name w:val="Знак Знак3525"/>
    <w:rsid w:val="00755444"/>
    <w:rPr>
      <w:rFonts w:ascii="Arial" w:hAnsi="Arial"/>
      <w:b/>
      <w:i/>
      <w:sz w:val="24"/>
      <w:lang w:val="ru-RU" w:eastAsia="ru-RU"/>
    </w:rPr>
  </w:style>
  <w:style w:type="character" w:customStyle="1" w:styleId="2425">
    <w:name w:val="Знак Знак2425"/>
    <w:rsid w:val="00755444"/>
    <w:rPr>
      <w:sz w:val="24"/>
      <w:lang w:val="ru-RU" w:eastAsia="ru-RU"/>
    </w:rPr>
  </w:style>
  <w:style w:type="character" w:customStyle="1" w:styleId="21300">
    <w:name w:val="Знак Знак2130"/>
    <w:rsid w:val="00755444"/>
    <w:rPr>
      <w:lang w:val="ru-RU" w:eastAsia="ru-RU"/>
    </w:rPr>
  </w:style>
  <w:style w:type="character" w:customStyle="1" w:styleId="3425">
    <w:name w:val="Знак Знак3425"/>
    <w:rsid w:val="00755444"/>
    <w:rPr>
      <w:rFonts w:ascii="Arial" w:hAnsi="Arial"/>
      <w:b/>
      <w:sz w:val="24"/>
      <w:lang w:val="ru-RU" w:eastAsia="ru-RU"/>
    </w:rPr>
  </w:style>
  <w:style w:type="character" w:customStyle="1" w:styleId="3326">
    <w:name w:val="Знак Знак3326"/>
    <w:rsid w:val="00755444"/>
    <w:rPr>
      <w:b/>
      <w:sz w:val="28"/>
      <w:lang w:val="ru-RU" w:eastAsia="ru-RU"/>
    </w:rPr>
  </w:style>
  <w:style w:type="character" w:customStyle="1" w:styleId="3025">
    <w:name w:val="Знак Знак3025"/>
    <w:rsid w:val="00755444"/>
    <w:rPr>
      <w:sz w:val="28"/>
      <w:lang w:val="ru-RU" w:eastAsia="ru-RU"/>
    </w:rPr>
  </w:style>
  <w:style w:type="character" w:customStyle="1" w:styleId="2925">
    <w:name w:val="Знак Знак2925"/>
    <w:rsid w:val="00755444"/>
    <w:rPr>
      <w:b/>
      <w:sz w:val="22"/>
      <w:lang w:val="ru-RU" w:eastAsia="ru-RU"/>
    </w:rPr>
  </w:style>
  <w:style w:type="character" w:customStyle="1" w:styleId="2825">
    <w:name w:val="Знак Знак2825"/>
    <w:rsid w:val="00755444"/>
    <w:rPr>
      <w:b/>
      <w:sz w:val="24"/>
      <w:lang w:val="ru-RU" w:eastAsia="ru-RU"/>
    </w:rPr>
  </w:style>
  <w:style w:type="character" w:customStyle="1" w:styleId="2725">
    <w:name w:val="Знак Знак2725"/>
    <w:rsid w:val="00755444"/>
    <w:rPr>
      <w:rFonts w:ascii="Arial" w:hAnsi="Arial"/>
      <w:b/>
      <w:sz w:val="24"/>
      <w:lang w:val="ru-RU" w:eastAsia="ru-RU"/>
    </w:rPr>
  </w:style>
  <w:style w:type="character" w:customStyle="1" w:styleId="2625">
    <w:name w:val="Знак Знак2625"/>
    <w:rsid w:val="00755444"/>
    <w:rPr>
      <w:b/>
      <w:sz w:val="24"/>
      <w:lang w:val="ru-RU" w:eastAsia="ru-RU"/>
    </w:rPr>
  </w:style>
  <w:style w:type="character" w:customStyle="1" w:styleId="1425">
    <w:name w:val="Знак Знак1425"/>
    <w:rsid w:val="00755444"/>
    <w:rPr>
      <w:sz w:val="24"/>
      <w:lang w:val="ru-RU" w:eastAsia="ru-RU"/>
    </w:rPr>
  </w:style>
  <w:style w:type="character" w:customStyle="1" w:styleId="1725">
    <w:name w:val="Знак Знак1725"/>
    <w:rsid w:val="00755444"/>
    <w:rPr>
      <w:sz w:val="24"/>
      <w:lang w:val="ru-RU" w:eastAsia="ru-RU"/>
    </w:rPr>
  </w:style>
  <w:style w:type="character" w:customStyle="1" w:styleId="1525">
    <w:name w:val="Знак Знак1525"/>
    <w:rsid w:val="00755444"/>
    <w:rPr>
      <w:sz w:val="24"/>
      <w:lang w:val="ru-RU" w:eastAsia="ru-RU"/>
    </w:rPr>
  </w:style>
  <w:style w:type="character" w:customStyle="1" w:styleId="2525">
    <w:name w:val="Знак Знак2525"/>
    <w:rsid w:val="00755444"/>
    <w:rPr>
      <w:rFonts w:ascii="Arial" w:hAnsi="Arial"/>
      <w:sz w:val="24"/>
      <w:lang w:val="ru-RU" w:eastAsia="ru-RU"/>
    </w:rPr>
  </w:style>
  <w:style w:type="character" w:customStyle="1" w:styleId="2326">
    <w:name w:val="Знак Знак2326"/>
    <w:rsid w:val="00755444"/>
    <w:rPr>
      <w:sz w:val="24"/>
      <w:lang w:val="ru-RU" w:eastAsia="ru-RU"/>
    </w:rPr>
  </w:style>
  <w:style w:type="character" w:customStyle="1" w:styleId="1926">
    <w:name w:val="Знак Знак1926"/>
    <w:rsid w:val="00755444"/>
    <w:rPr>
      <w:lang w:val="ru-RU" w:eastAsia="ru-RU"/>
    </w:rPr>
  </w:style>
  <w:style w:type="character" w:customStyle="1" w:styleId="1825">
    <w:name w:val="Знак Знак1825"/>
    <w:rsid w:val="00755444"/>
    <w:rPr>
      <w:rFonts w:ascii="Arial" w:hAnsi="Arial"/>
      <w:b/>
      <w:sz w:val="24"/>
      <w:lang w:val="ru-RU" w:eastAsia="ru-RU"/>
    </w:rPr>
  </w:style>
  <w:style w:type="character" w:customStyle="1" w:styleId="1325">
    <w:name w:val="Знак Знак1325"/>
    <w:rsid w:val="00755444"/>
    <w:rPr>
      <w:rFonts w:ascii="Courier New" w:hAnsi="Courier New"/>
      <w:lang w:val="ru-RU" w:eastAsia="ru-RU"/>
    </w:rPr>
  </w:style>
  <w:style w:type="character" w:customStyle="1" w:styleId="1227">
    <w:name w:val="Знак Знак1227"/>
    <w:rsid w:val="00755444"/>
    <w:rPr>
      <w:sz w:val="24"/>
      <w:lang w:val="ru-RU" w:eastAsia="ru-RU"/>
    </w:rPr>
  </w:style>
  <w:style w:type="character" w:customStyle="1" w:styleId="11300">
    <w:name w:val="Знак Знак1130"/>
    <w:rsid w:val="00755444"/>
    <w:rPr>
      <w:sz w:val="24"/>
      <w:lang w:val="ru-RU" w:eastAsia="ru-RU"/>
    </w:rPr>
  </w:style>
  <w:style w:type="character" w:customStyle="1" w:styleId="3228">
    <w:name w:val="Знак Знак3228"/>
    <w:rsid w:val="00755444"/>
    <w:rPr>
      <w:rFonts w:ascii="Arial" w:hAnsi="Arial"/>
      <w:b/>
      <w:kern w:val="32"/>
      <w:sz w:val="32"/>
      <w:lang w:val="ru-RU" w:eastAsia="ru-RU"/>
    </w:rPr>
  </w:style>
  <w:style w:type="character" w:customStyle="1" w:styleId="31300">
    <w:name w:val="Знак Знак3130"/>
    <w:rsid w:val="00755444"/>
    <w:rPr>
      <w:rFonts w:ascii="Arial" w:hAnsi="Arial"/>
      <w:b/>
      <w:i/>
      <w:sz w:val="24"/>
      <w:lang w:val="ru-RU" w:eastAsia="ru-RU"/>
    </w:rPr>
  </w:style>
  <w:style w:type="character" w:customStyle="1" w:styleId="9260">
    <w:name w:val="Знак Знак926"/>
    <w:rsid w:val="00755444"/>
    <w:rPr>
      <w:rFonts w:ascii="Arial" w:hAnsi="Arial"/>
      <w:b/>
      <w:kern w:val="32"/>
      <w:sz w:val="32"/>
      <w:lang w:val="ru-RU" w:eastAsia="ru-RU"/>
    </w:rPr>
  </w:style>
  <w:style w:type="character" w:customStyle="1" w:styleId="8260">
    <w:name w:val="Знак Знак826"/>
    <w:rsid w:val="00755444"/>
    <w:rPr>
      <w:rFonts w:ascii="Arial" w:hAnsi="Arial"/>
      <w:b/>
      <w:i/>
      <w:sz w:val="24"/>
      <w:lang w:val="ru-RU" w:eastAsia="ru-RU"/>
    </w:rPr>
  </w:style>
  <w:style w:type="character" w:customStyle="1" w:styleId="71010">
    <w:name w:val="Знак Знак7101"/>
    <w:rsid w:val="00755444"/>
    <w:rPr>
      <w:rFonts w:ascii="Arial" w:hAnsi="Arial"/>
      <w:b/>
      <w:sz w:val="24"/>
      <w:lang w:val="ru-RU" w:eastAsia="ru-RU"/>
    </w:rPr>
  </w:style>
  <w:style w:type="character" w:customStyle="1" w:styleId="61300">
    <w:name w:val="Знак Знак6130"/>
    <w:rsid w:val="00755444"/>
    <w:rPr>
      <w:b/>
      <w:sz w:val="24"/>
      <w:lang w:val="ru-RU" w:eastAsia="ru-RU"/>
    </w:rPr>
  </w:style>
  <w:style w:type="character" w:customStyle="1" w:styleId="592">
    <w:name w:val="Знак Знак592"/>
    <w:rsid w:val="00755444"/>
    <w:rPr>
      <w:sz w:val="24"/>
      <w:lang w:val="ru-RU" w:eastAsia="ru-RU"/>
    </w:rPr>
  </w:style>
  <w:style w:type="character" w:customStyle="1" w:styleId="41300">
    <w:name w:val="Знак Знак4130"/>
    <w:rsid w:val="00755444"/>
    <w:rPr>
      <w:rFonts w:ascii="Arial" w:hAnsi="Arial"/>
      <w:b/>
      <w:sz w:val="24"/>
      <w:lang w:val="ru-RU" w:eastAsia="ru-RU"/>
    </w:rPr>
  </w:style>
  <w:style w:type="character" w:customStyle="1" w:styleId="382">
    <w:name w:val="Знак Знак382"/>
    <w:rsid w:val="00755444"/>
    <w:rPr>
      <w:sz w:val="24"/>
      <w:lang w:val="ru-RU" w:eastAsia="ru-RU"/>
    </w:rPr>
  </w:style>
  <w:style w:type="character" w:customStyle="1" w:styleId="2109">
    <w:name w:val="Знак Знак2109"/>
    <w:rsid w:val="00755444"/>
    <w:rPr>
      <w:rFonts w:ascii="Arial" w:hAnsi="Arial"/>
      <w:sz w:val="24"/>
      <w:lang w:val="ru-RU" w:eastAsia="ru-RU"/>
    </w:rPr>
  </w:style>
  <w:style w:type="character" w:customStyle="1" w:styleId="1109">
    <w:name w:val="Знак Знак1109"/>
    <w:rsid w:val="00755444"/>
    <w:rPr>
      <w:lang w:val="ru-RU" w:eastAsia="ru-RU"/>
    </w:rPr>
  </w:style>
  <w:style w:type="character" w:customStyle="1" w:styleId="2227">
    <w:name w:val="Знак Знак2227"/>
    <w:semiHidden/>
    <w:rsid w:val="00755444"/>
    <w:rPr>
      <w:sz w:val="24"/>
      <w:lang w:val="ru-RU" w:eastAsia="ru-RU"/>
    </w:rPr>
  </w:style>
  <w:style w:type="character" w:customStyle="1" w:styleId="1625">
    <w:name w:val="Знак Знак1625"/>
    <w:semiHidden/>
    <w:locked/>
    <w:rsid w:val="00755444"/>
    <w:rPr>
      <w:lang w:val="ru-RU" w:eastAsia="ru-RU"/>
    </w:rPr>
  </w:style>
  <w:style w:type="character" w:customStyle="1" w:styleId="1025">
    <w:name w:val="Знак Знак1025"/>
    <w:semiHidden/>
    <w:rsid w:val="00755444"/>
    <w:rPr>
      <w:rFonts w:ascii="Tahoma" w:hAnsi="Tahoma"/>
      <w:lang w:val="ru-RU" w:eastAsia="ru-RU"/>
    </w:rPr>
  </w:style>
  <w:style w:type="character" w:customStyle="1" w:styleId="5725">
    <w:name w:val="Знак Знак5725"/>
    <w:rsid w:val="00755444"/>
    <w:rPr>
      <w:rFonts w:ascii="Arial" w:hAnsi="Arial"/>
      <w:b/>
      <w:kern w:val="32"/>
      <w:sz w:val="32"/>
    </w:rPr>
  </w:style>
  <w:style w:type="character" w:customStyle="1" w:styleId="5625">
    <w:name w:val="Знак Знак5625"/>
    <w:rsid w:val="00755444"/>
    <w:rPr>
      <w:rFonts w:ascii="Arial" w:hAnsi="Arial"/>
      <w:b/>
      <w:i/>
      <w:sz w:val="24"/>
    </w:rPr>
  </w:style>
  <w:style w:type="character" w:customStyle="1" w:styleId="5525">
    <w:name w:val="Знак Знак5525"/>
    <w:rsid w:val="00755444"/>
    <w:rPr>
      <w:rFonts w:ascii="Arial" w:hAnsi="Arial"/>
      <w:b/>
      <w:sz w:val="24"/>
    </w:rPr>
  </w:style>
  <w:style w:type="character" w:customStyle="1" w:styleId="5425">
    <w:name w:val="Знак Знак5425"/>
    <w:rsid w:val="00755444"/>
    <w:rPr>
      <w:b/>
      <w:i/>
      <w:sz w:val="26"/>
    </w:rPr>
  </w:style>
  <w:style w:type="character" w:customStyle="1" w:styleId="5325">
    <w:name w:val="Знак Знак5325"/>
    <w:rsid w:val="00755444"/>
    <w:rPr>
      <w:sz w:val="28"/>
    </w:rPr>
  </w:style>
  <w:style w:type="character" w:customStyle="1" w:styleId="5226">
    <w:name w:val="Знак Знак5226"/>
    <w:rsid w:val="00755444"/>
    <w:rPr>
      <w:sz w:val="24"/>
    </w:rPr>
  </w:style>
  <w:style w:type="character" w:customStyle="1" w:styleId="5128">
    <w:name w:val="Знак Знак5128"/>
    <w:rsid w:val="00755444"/>
    <w:rPr>
      <w:b/>
      <w:sz w:val="24"/>
    </w:rPr>
  </w:style>
  <w:style w:type="character" w:customStyle="1" w:styleId="5025">
    <w:name w:val="Знак Знак5025"/>
    <w:rsid w:val="00755444"/>
    <w:rPr>
      <w:rFonts w:ascii="Arial" w:hAnsi="Arial"/>
      <w:b/>
      <w:sz w:val="24"/>
    </w:rPr>
  </w:style>
  <w:style w:type="character" w:customStyle="1" w:styleId="4925">
    <w:name w:val="Знак Знак4925"/>
    <w:rsid w:val="00755444"/>
    <w:rPr>
      <w:b/>
      <w:sz w:val="24"/>
    </w:rPr>
  </w:style>
  <w:style w:type="character" w:customStyle="1" w:styleId="4825">
    <w:name w:val="Знак Знак4825"/>
    <w:rsid w:val="00755444"/>
    <w:rPr>
      <w:rFonts w:ascii="Arial" w:hAnsi="Arial"/>
      <w:sz w:val="24"/>
      <w:shd w:val="pct20" w:color="auto" w:fill="auto"/>
    </w:rPr>
  </w:style>
  <w:style w:type="character" w:customStyle="1" w:styleId="4725">
    <w:name w:val="Знак Знак4725"/>
    <w:rsid w:val="00755444"/>
    <w:rPr>
      <w:sz w:val="24"/>
    </w:rPr>
  </w:style>
  <w:style w:type="character" w:customStyle="1" w:styleId="4625">
    <w:name w:val="Знак Знак4625"/>
    <w:rsid w:val="00755444"/>
    <w:rPr>
      <w:sz w:val="24"/>
    </w:rPr>
  </w:style>
  <w:style w:type="character" w:customStyle="1" w:styleId="4525">
    <w:name w:val="Знак Знак4525"/>
    <w:rsid w:val="00755444"/>
  </w:style>
  <w:style w:type="character" w:customStyle="1" w:styleId="4425">
    <w:name w:val="Знак Знак4425"/>
    <w:rsid w:val="00755444"/>
  </w:style>
  <w:style w:type="character" w:customStyle="1" w:styleId="4325">
    <w:name w:val="Знак Знак4325"/>
    <w:rsid w:val="00755444"/>
    <w:rPr>
      <w:rFonts w:ascii="Arial" w:hAnsi="Arial"/>
      <w:b/>
      <w:sz w:val="24"/>
    </w:rPr>
  </w:style>
  <w:style w:type="character" w:customStyle="1" w:styleId="4227">
    <w:name w:val="Знак Знак4227"/>
    <w:rsid w:val="00755444"/>
    <w:rPr>
      <w:sz w:val="24"/>
    </w:rPr>
  </w:style>
  <w:style w:type="character" w:customStyle="1" w:styleId="4129">
    <w:name w:val="Знак Знак4129"/>
    <w:locked/>
    <w:rsid w:val="00755444"/>
  </w:style>
  <w:style w:type="character" w:customStyle="1" w:styleId="4025">
    <w:name w:val="Знак Знак4025"/>
    <w:rsid w:val="00755444"/>
    <w:rPr>
      <w:sz w:val="24"/>
    </w:rPr>
  </w:style>
  <w:style w:type="character" w:customStyle="1" w:styleId="3925">
    <w:name w:val="Знак Знак3925"/>
    <w:rsid w:val="00755444"/>
    <w:rPr>
      <w:sz w:val="24"/>
    </w:rPr>
  </w:style>
  <w:style w:type="character" w:customStyle="1" w:styleId="1253">
    <w:name w:val="Знак Знак Знак125"/>
    <w:rsid w:val="00755444"/>
    <w:rPr>
      <w:rFonts w:ascii="Tahoma" w:hAnsi="Tahoma"/>
      <w:sz w:val="16"/>
    </w:rPr>
  </w:style>
  <w:style w:type="character" w:customStyle="1" w:styleId="7825">
    <w:name w:val="Знак Знак7825"/>
    <w:rsid w:val="00755444"/>
    <w:rPr>
      <w:rFonts w:ascii="Arial" w:hAnsi="Arial"/>
      <w:b/>
      <w:kern w:val="32"/>
      <w:sz w:val="32"/>
    </w:rPr>
  </w:style>
  <w:style w:type="character" w:customStyle="1" w:styleId="7725">
    <w:name w:val="Знак Знак7725"/>
    <w:rsid w:val="00755444"/>
    <w:rPr>
      <w:rFonts w:ascii="Arial" w:hAnsi="Arial"/>
      <w:b/>
      <w:i/>
      <w:sz w:val="24"/>
    </w:rPr>
  </w:style>
  <w:style w:type="character" w:customStyle="1" w:styleId="7625">
    <w:name w:val="Знак Знак7625"/>
    <w:rsid w:val="00755444"/>
    <w:rPr>
      <w:rFonts w:ascii="Arial" w:hAnsi="Arial"/>
      <w:b/>
      <w:sz w:val="24"/>
    </w:rPr>
  </w:style>
  <w:style w:type="character" w:customStyle="1" w:styleId="7525">
    <w:name w:val="Знак Знак7525"/>
    <w:rsid w:val="00755444"/>
    <w:rPr>
      <w:b/>
      <w:i/>
      <w:sz w:val="26"/>
    </w:rPr>
  </w:style>
  <w:style w:type="character" w:customStyle="1" w:styleId="7425">
    <w:name w:val="Знак Знак7425"/>
    <w:rsid w:val="00755444"/>
    <w:rPr>
      <w:sz w:val="28"/>
    </w:rPr>
  </w:style>
  <w:style w:type="character" w:customStyle="1" w:styleId="7325">
    <w:name w:val="Знак Знак7325"/>
    <w:rsid w:val="00755444"/>
    <w:rPr>
      <w:sz w:val="24"/>
    </w:rPr>
  </w:style>
  <w:style w:type="character" w:customStyle="1" w:styleId="7226">
    <w:name w:val="Знак Знак7226"/>
    <w:rsid w:val="00755444"/>
    <w:rPr>
      <w:b/>
      <w:sz w:val="24"/>
    </w:rPr>
  </w:style>
  <w:style w:type="character" w:customStyle="1" w:styleId="7129">
    <w:name w:val="Знак Знак7129"/>
    <w:rsid w:val="00755444"/>
    <w:rPr>
      <w:rFonts w:ascii="Arial" w:hAnsi="Arial"/>
      <w:b/>
      <w:sz w:val="24"/>
    </w:rPr>
  </w:style>
  <w:style w:type="character" w:customStyle="1" w:styleId="7025">
    <w:name w:val="Знак Знак7025"/>
    <w:rsid w:val="00755444"/>
    <w:rPr>
      <w:b/>
      <w:sz w:val="24"/>
    </w:rPr>
  </w:style>
  <w:style w:type="character" w:customStyle="1" w:styleId="6925">
    <w:name w:val="Знак Знак6925"/>
    <w:rsid w:val="00755444"/>
    <w:rPr>
      <w:rFonts w:ascii="Arial" w:hAnsi="Arial"/>
      <w:sz w:val="24"/>
      <w:shd w:val="pct20" w:color="auto" w:fill="auto"/>
    </w:rPr>
  </w:style>
  <w:style w:type="character" w:customStyle="1" w:styleId="6825">
    <w:name w:val="Знак Знак6825"/>
    <w:rsid w:val="00755444"/>
    <w:rPr>
      <w:sz w:val="24"/>
    </w:rPr>
  </w:style>
  <w:style w:type="character" w:customStyle="1" w:styleId="6725">
    <w:name w:val="Знак Знак6725"/>
    <w:rsid w:val="00755444"/>
    <w:rPr>
      <w:sz w:val="24"/>
    </w:rPr>
  </w:style>
  <w:style w:type="character" w:customStyle="1" w:styleId="6625">
    <w:name w:val="Знак Знак6625"/>
    <w:rsid w:val="00755444"/>
  </w:style>
  <w:style w:type="character" w:customStyle="1" w:styleId="6525">
    <w:name w:val="Знак Знак6525"/>
    <w:rsid w:val="00755444"/>
  </w:style>
  <w:style w:type="character" w:customStyle="1" w:styleId="6425">
    <w:name w:val="Знак Знак6425"/>
    <w:rsid w:val="00755444"/>
    <w:rPr>
      <w:rFonts w:ascii="Arial" w:hAnsi="Arial"/>
      <w:b/>
      <w:sz w:val="24"/>
    </w:rPr>
  </w:style>
  <w:style w:type="character" w:customStyle="1" w:styleId="6325">
    <w:name w:val="Знак Знак6325"/>
    <w:rsid w:val="00755444"/>
    <w:rPr>
      <w:sz w:val="24"/>
    </w:rPr>
  </w:style>
  <w:style w:type="character" w:customStyle="1" w:styleId="6227">
    <w:name w:val="Знак Знак6227"/>
    <w:locked/>
    <w:rsid w:val="00755444"/>
  </w:style>
  <w:style w:type="character" w:customStyle="1" w:styleId="6129">
    <w:name w:val="Знак Знак6129"/>
    <w:rsid w:val="00755444"/>
    <w:rPr>
      <w:sz w:val="24"/>
    </w:rPr>
  </w:style>
  <w:style w:type="character" w:customStyle="1" w:styleId="6025">
    <w:name w:val="Знак Знак6025"/>
    <w:rsid w:val="00755444"/>
    <w:rPr>
      <w:sz w:val="24"/>
    </w:rPr>
  </w:style>
  <w:style w:type="character" w:customStyle="1" w:styleId="2254">
    <w:name w:val="Знак Знак Знак225"/>
    <w:rsid w:val="00755444"/>
    <w:rPr>
      <w:rFonts w:ascii="Tahoma" w:hAnsi="Tahoma"/>
      <w:sz w:val="16"/>
    </w:rPr>
  </w:style>
  <w:style w:type="character" w:customStyle="1" w:styleId="3624">
    <w:name w:val="Знак Знак3624"/>
    <w:rsid w:val="00755444"/>
    <w:rPr>
      <w:rFonts w:ascii="Arial" w:hAnsi="Arial"/>
      <w:b/>
      <w:kern w:val="32"/>
      <w:sz w:val="32"/>
      <w:lang w:val="ru-RU" w:eastAsia="ru-RU"/>
    </w:rPr>
  </w:style>
  <w:style w:type="character" w:customStyle="1" w:styleId="3524">
    <w:name w:val="Знак Знак3524"/>
    <w:rsid w:val="00755444"/>
    <w:rPr>
      <w:rFonts w:ascii="Arial" w:hAnsi="Arial"/>
      <w:b/>
      <w:i/>
      <w:sz w:val="24"/>
      <w:lang w:val="ru-RU" w:eastAsia="ru-RU"/>
    </w:rPr>
  </w:style>
  <w:style w:type="character" w:customStyle="1" w:styleId="2424">
    <w:name w:val="Знак Знак2424"/>
    <w:rsid w:val="00755444"/>
    <w:rPr>
      <w:sz w:val="24"/>
      <w:lang w:val="ru-RU" w:eastAsia="ru-RU"/>
    </w:rPr>
  </w:style>
  <w:style w:type="character" w:customStyle="1" w:styleId="2129">
    <w:name w:val="Знак Знак2129"/>
    <w:rsid w:val="00755444"/>
    <w:rPr>
      <w:lang w:val="ru-RU" w:eastAsia="ru-RU"/>
    </w:rPr>
  </w:style>
  <w:style w:type="character" w:customStyle="1" w:styleId="3424">
    <w:name w:val="Знак Знак3424"/>
    <w:rsid w:val="00755444"/>
    <w:rPr>
      <w:rFonts w:ascii="Arial" w:hAnsi="Arial"/>
      <w:b/>
      <w:sz w:val="24"/>
      <w:lang w:val="ru-RU" w:eastAsia="ru-RU"/>
    </w:rPr>
  </w:style>
  <w:style w:type="character" w:customStyle="1" w:styleId="3325">
    <w:name w:val="Знак Знак3325"/>
    <w:rsid w:val="00755444"/>
    <w:rPr>
      <w:b/>
      <w:sz w:val="28"/>
      <w:lang w:val="ru-RU" w:eastAsia="ru-RU"/>
    </w:rPr>
  </w:style>
  <w:style w:type="character" w:customStyle="1" w:styleId="3024">
    <w:name w:val="Знак Знак3024"/>
    <w:rsid w:val="00755444"/>
    <w:rPr>
      <w:sz w:val="28"/>
      <w:lang w:val="ru-RU" w:eastAsia="ru-RU"/>
    </w:rPr>
  </w:style>
  <w:style w:type="character" w:customStyle="1" w:styleId="2924">
    <w:name w:val="Знак Знак2924"/>
    <w:rsid w:val="00755444"/>
    <w:rPr>
      <w:b/>
      <w:sz w:val="22"/>
      <w:lang w:val="ru-RU" w:eastAsia="ru-RU"/>
    </w:rPr>
  </w:style>
  <w:style w:type="character" w:customStyle="1" w:styleId="2824">
    <w:name w:val="Знак Знак2824"/>
    <w:rsid w:val="00755444"/>
    <w:rPr>
      <w:b/>
      <w:sz w:val="24"/>
      <w:lang w:val="ru-RU" w:eastAsia="ru-RU"/>
    </w:rPr>
  </w:style>
  <w:style w:type="character" w:customStyle="1" w:styleId="2724">
    <w:name w:val="Знак Знак2724"/>
    <w:rsid w:val="00755444"/>
    <w:rPr>
      <w:rFonts w:ascii="Arial" w:hAnsi="Arial"/>
      <w:b/>
      <w:sz w:val="24"/>
      <w:lang w:val="ru-RU" w:eastAsia="ru-RU"/>
    </w:rPr>
  </w:style>
  <w:style w:type="character" w:customStyle="1" w:styleId="2624">
    <w:name w:val="Знак Знак2624"/>
    <w:rsid w:val="00755444"/>
    <w:rPr>
      <w:b/>
      <w:sz w:val="24"/>
      <w:lang w:val="ru-RU" w:eastAsia="ru-RU"/>
    </w:rPr>
  </w:style>
  <w:style w:type="character" w:customStyle="1" w:styleId="1424">
    <w:name w:val="Знак Знак1424"/>
    <w:rsid w:val="00755444"/>
    <w:rPr>
      <w:sz w:val="24"/>
      <w:lang w:val="ru-RU" w:eastAsia="ru-RU"/>
    </w:rPr>
  </w:style>
  <w:style w:type="character" w:customStyle="1" w:styleId="1724">
    <w:name w:val="Знак Знак1724"/>
    <w:rsid w:val="00755444"/>
    <w:rPr>
      <w:sz w:val="24"/>
      <w:lang w:val="ru-RU" w:eastAsia="ru-RU"/>
    </w:rPr>
  </w:style>
  <w:style w:type="character" w:customStyle="1" w:styleId="1524">
    <w:name w:val="Знак Знак1524"/>
    <w:rsid w:val="00755444"/>
    <w:rPr>
      <w:sz w:val="24"/>
      <w:lang w:val="ru-RU" w:eastAsia="ru-RU"/>
    </w:rPr>
  </w:style>
  <w:style w:type="character" w:customStyle="1" w:styleId="2524">
    <w:name w:val="Знак Знак2524"/>
    <w:rsid w:val="00755444"/>
    <w:rPr>
      <w:rFonts w:ascii="Arial" w:hAnsi="Arial"/>
      <w:sz w:val="24"/>
      <w:lang w:val="ru-RU" w:eastAsia="ru-RU"/>
    </w:rPr>
  </w:style>
  <w:style w:type="character" w:customStyle="1" w:styleId="2325">
    <w:name w:val="Знак Знак2325"/>
    <w:rsid w:val="00755444"/>
    <w:rPr>
      <w:sz w:val="24"/>
      <w:lang w:val="ru-RU" w:eastAsia="ru-RU"/>
    </w:rPr>
  </w:style>
  <w:style w:type="character" w:customStyle="1" w:styleId="1925">
    <w:name w:val="Знак Знак1925"/>
    <w:rsid w:val="00755444"/>
    <w:rPr>
      <w:lang w:val="ru-RU" w:eastAsia="ru-RU"/>
    </w:rPr>
  </w:style>
  <w:style w:type="character" w:customStyle="1" w:styleId="1824">
    <w:name w:val="Знак Знак1824"/>
    <w:rsid w:val="00755444"/>
    <w:rPr>
      <w:rFonts w:ascii="Arial" w:hAnsi="Arial"/>
      <w:b/>
      <w:sz w:val="24"/>
      <w:lang w:val="ru-RU" w:eastAsia="ru-RU"/>
    </w:rPr>
  </w:style>
  <w:style w:type="character" w:customStyle="1" w:styleId="1324">
    <w:name w:val="Знак Знак1324"/>
    <w:rsid w:val="00755444"/>
    <w:rPr>
      <w:rFonts w:ascii="Courier New" w:hAnsi="Courier New"/>
      <w:lang w:val="ru-RU" w:eastAsia="ru-RU"/>
    </w:rPr>
  </w:style>
  <w:style w:type="character" w:customStyle="1" w:styleId="1226">
    <w:name w:val="Знак Знак1226"/>
    <w:rsid w:val="00755444"/>
    <w:rPr>
      <w:sz w:val="24"/>
      <w:lang w:val="ru-RU" w:eastAsia="ru-RU"/>
    </w:rPr>
  </w:style>
  <w:style w:type="character" w:customStyle="1" w:styleId="1129">
    <w:name w:val="Знак Знак1129"/>
    <w:rsid w:val="00755444"/>
    <w:rPr>
      <w:sz w:val="24"/>
      <w:lang w:val="ru-RU" w:eastAsia="ru-RU"/>
    </w:rPr>
  </w:style>
  <w:style w:type="character" w:customStyle="1" w:styleId="3227">
    <w:name w:val="Знак Знак3227"/>
    <w:rsid w:val="00755444"/>
    <w:rPr>
      <w:rFonts w:ascii="Arial" w:hAnsi="Arial"/>
      <w:b/>
      <w:kern w:val="32"/>
      <w:sz w:val="32"/>
      <w:lang w:val="ru-RU" w:eastAsia="ru-RU"/>
    </w:rPr>
  </w:style>
  <w:style w:type="character" w:customStyle="1" w:styleId="3129">
    <w:name w:val="Знак Знак3129"/>
    <w:rsid w:val="00755444"/>
    <w:rPr>
      <w:rFonts w:ascii="Arial" w:hAnsi="Arial"/>
      <w:b/>
      <w:i/>
      <w:sz w:val="24"/>
      <w:lang w:val="ru-RU" w:eastAsia="ru-RU"/>
    </w:rPr>
  </w:style>
  <w:style w:type="character" w:customStyle="1" w:styleId="9250">
    <w:name w:val="Знак Знак925"/>
    <w:rsid w:val="00755444"/>
    <w:rPr>
      <w:rFonts w:ascii="Arial" w:hAnsi="Arial"/>
      <w:b/>
      <w:kern w:val="32"/>
      <w:sz w:val="32"/>
      <w:lang w:val="ru-RU" w:eastAsia="ru-RU"/>
    </w:rPr>
  </w:style>
  <w:style w:type="character" w:customStyle="1" w:styleId="8250">
    <w:name w:val="Знак Знак825"/>
    <w:rsid w:val="00755444"/>
    <w:rPr>
      <w:rFonts w:ascii="Arial" w:hAnsi="Arial"/>
      <w:b/>
      <w:i/>
      <w:sz w:val="24"/>
      <w:lang w:val="ru-RU" w:eastAsia="ru-RU"/>
    </w:rPr>
  </w:style>
  <w:style w:type="character" w:customStyle="1" w:styleId="71000">
    <w:name w:val="Знак Знак7100"/>
    <w:rsid w:val="00755444"/>
    <w:rPr>
      <w:rFonts w:ascii="Arial" w:hAnsi="Arial"/>
      <w:b/>
      <w:sz w:val="24"/>
      <w:lang w:val="ru-RU" w:eastAsia="ru-RU"/>
    </w:rPr>
  </w:style>
  <w:style w:type="character" w:customStyle="1" w:styleId="6109">
    <w:name w:val="Знак Знак6109"/>
    <w:rsid w:val="00755444"/>
    <w:rPr>
      <w:b/>
      <w:sz w:val="24"/>
      <w:lang w:val="ru-RU" w:eastAsia="ru-RU"/>
    </w:rPr>
  </w:style>
  <w:style w:type="character" w:customStyle="1" w:styleId="5910">
    <w:name w:val="Знак Знак591"/>
    <w:rsid w:val="00755444"/>
    <w:rPr>
      <w:sz w:val="24"/>
      <w:lang w:val="ru-RU" w:eastAsia="ru-RU"/>
    </w:rPr>
  </w:style>
  <w:style w:type="character" w:customStyle="1" w:styleId="4109">
    <w:name w:val="Знак Знак4109"/>
    <w:rsid w:val="00755444"/>
    <w:rPr>
      <w:rFonts w:ascii="Arial" w:hAnsi="Arial"/>
      <w:b/>
      <w:sz w:val="24"/>
      <w:lang w:val="ru-RU" w:eastAsia="ru-RU"/>
    </w:rPr>
  </w:style>
  <w:style w:type="character" w:customStyle="1" w:styleId="3810">
    <w:name w:val="Знак Знак381"/>
    <w:rsid w:val="00755444"/>
    <w:rPr>
      <w:sz w:val="24"/>
      <w:lang w:val="ru-RU" w:eastAsia="ru-RU"/>
    </w:rPr>
  </w:style>
  <w:style w:type="character" w:customStyle="1" w:styleId="2108">
    <w:name w:val="Знак Знак2108"/>
    <w:rsid w:val="00755444"/>
    <w:rPr>
      <w:rFonts w:ascii="Arial" w:hAnsi="Arial"/>
      <w:sz w:val="24"/>
      <w:lang w:val="ru-RU" w:eastAsia="ru-RU"/>
    </w:rPr>
  </w:style>
  <w:style w:type="character" w:customStyle="1" w:styleId="1108">
    <w:name w:val="Знак Знак1108"/>
    <w:rsid w:val="00755444"/>
    <w:rPr>
      <w:lang w:val="ru-RU" w:eastAsia="ru-RU"/>
    </w:rPr>
  </w:style>
  <w:style w:type="character" w:customStyle="1" w:styleId="2226">
    <w:name w:val="Знак Знак2226"/>
    <w:semiHidden/>
    <w:rsid w:val="00755444"/>
    <w:rPr>
      <w:sz w:val="24"/>
      <w:lang w:val="ru-RU" w:eastAsia="ru-RU"/>
    </w:rPr>
  </w:style>
  <w:style w:type="character" w:customStyle="1" w:styleId="1624">
    <w:name w:val="Знак Знак1624"/>
    <w:semiHidden/>
    <w:locked/>
    <w:rsid w:val="00755444"/>
    <w:rPr>
      <w:lang w:val="ru-RU" w:eastAsia="ru-RU"/>
    </w:rPr>
  </w:style>
  <w:style w:type="character" w:customStyle="1" w:styleId="1024">
    <w:name w:val="Знак Знак1024"/>
    <w:semiHidden/>
    <w:rsid w:val="00755444"/>
    <w:rPr>
      <w:rFonts w:ascii="Tahoma" w:hAnsi="Tahoma"/>
      <w:lang w:val="ru-RU" w:eastAsia="ru-RU"/>
    </w:rPr>
  </w:style>
  <w:style w:type="character" w:customStyle="1" w:styleId="5724">
    <w:name w:val="Знак Знак5724"/>
    <w:rsid w:val="00755444"/>
    <w:rPr>
      <w:rFonts w:ascii="Arial" w:hAnsi="Arial"/>
      <w:b/>
      <w:kern w:val="32"/>
      <w:sz w:val="32"/>
    </w:rPr>
  </w:style>
  <w:style w:type="character" w:customStyle="1" w:styleId="5624">
    <w:name w:val="Знак Знак5624"/>
    <w:rsid w:val="00755444"/>
    <w:rPr>
      <w:rFonts w:ascii="Arial" w:hAnsi="Arial"/>
      <w:b/>
      <w:i/>
      <w:sz w:val="24"/>
    </w:rPr>
  </w:style>
  <w:style w:type="character" w:customStyle="1" w:styleId="5524">
    <w:name w:val="Знак Знак5524"/>
    <w:rsid w:val="00755444"/>
    <w:rPr>
      <w:rFonts w:ascii="Arial" w:hAnsi="Arial"/>
      <w:b/>
      <w:sz w:val="24"/>
    </w:rPr>
  </w:style>
  <w:style w:type="character" w:customStyle="1" w:styleId="5424">
    <w:name w:val="Знак Знак5424"/>
    <w:rsid w:val="00755444"/>
    <w:rPr>
      <w:b/>
      <w:i/>
      <w:sz w:val="26"/>
    </w:rPr>
  </w:style>
  <w:style w:type="character" w:customStyle="1" w:styleId="5324">
    <w:name w:val="Знак Знак5324"/>
    <w:rsid w:val="00755444"/>
    <w:rPr>
      <w:sz w:val="28"/>
    </w:rPr>
  </w:style>
  <w:style w:type="character" w:customStyle="1" w:styleId="5225">
    <w:name w:val="Знак Знак5225"/>
    <w:rsid w:val="00755444"/>
    <w:rPr>
      <w:sz w:val="24"/>
    </w:rPr>
  </w:style>
  <w:style w:type="character" w:customStyle="1" w:styleId="5127">
    <w:name w:val="Знак Знак5127"/>
    <w:rsid w:val="00755444"/>
    <w:rPr>
      <w:b/>
      <w:sz w:val="24"/>
    </w:rPr>
  </w:style>
  <w:style w:type="character" w:customStyle="1" w:styleId="5024">
    <w:name w:val="Знак Знак5024"/>
    <w:rsid w:val="00755444"/>
    <w:rPr>
      <w:rFonts w:ascii="Arial" w:hAnsi="Arial"/>
      <w:b/>
      <w:sz w:val="24"/>
    </w:rPr>
  </w:style>
  <w:style w:type="character" w:customStyle="1" w:styleId="4924">
    <w:name w:val="Знак Знак4924"/>
    <w:rsid w:val="00755444"/>
    <w:rPr>
      <w:b/>
      <w:sz w:val="24"/>
    </w:rPr>
  </w:style>
  <w:style w:type="character" w:customStyle="1" w:styleId="4824">
    <w:name w:val="Знак Знак4824"/>
    <w:rsid w:val="00755444"/>
    <w:rPr>
      <w:rFonts w:ascii="Arial" w:hAnsi="Arial"/>
      <w:sz w:val="24"/>
      <w:shd w:val="pct20" w:color="auto" w:fill="auto"/>
    </w:rPr>
  </w:style>
  <w:style w:type="character" w:customStyle="1" w:styleId="4724">
    <w:name w:val="Знак Знак4724"/>
    <w:rsid w:val="00755444"/>
    <w:rPr>
      <w:sz w:val="24"/>
    </w:rPr>
  </w:style>
  <w:style w:type="character" w:customStyle="1" w:styleId="4624">
    <w:name w:val="Знак Знак4624"/>
    <w:rsid w:val="00755444"/>
    <w:rPr>
      <w:sz w:val="24"/>
    </w:rPr>
  </w:style>
  <w:style w:type="character" w:customStyle="1" w:styleId="4524">
    <w:name w:val="Знак Знак4524"/>
    <w:rsid w:val="00755444"/>
  </w:style>
  <w:style w:type="character" w:customStyle="1" w:styleId="4424">
    <w:name w:val="Знак Знак4424"/>
    <w:rsid w:val="00755444"/>
  </w:style>
  <w:style w:type="character" w:customStyle="1" w:styleId="4324">
    <w:name w:val="Знак Знак4324"/>
    <w:rsid w:val="00755444"/>
    <w:rPr>
      <w:rFonts w:ascii="Arial" w:hAnsi="Arial"/>
      <w:b/>
      <w:sz w:val="24"/>
    </w:rPr>
  </w:style>
  <w:style w:type="character" w:customStyle="1" w:styleId="4226">
    <w:name w:val="Знак Знак4226"/>
    <w:rsid w:val="00755444"/>
    <w:rPr>
      <w:sz w:val="24"/>
    </w:rPr>
  </w:style>
  <w:style w:type="character" w:customStyle="1" w:styleId="4128">
    <w:name w:val="Знак Знак4128"/>
    <w:locked/>
    <w:rsid w:val="00755444"/>
  </w:style>
  <w:style w:type="character" w:customStyle="1" w:styleId="4024">
    <w:name w:val="Знак Знак4024"/>
    <w:rsid w:val="00755444"/>
    <w:rPr>
      <w:sz w:val="24"/>
    </w:rPr>
  </w:style>
  <w:style w:type="character" w:customStyle="1" w:styleId="3924">
    <w:name w:val="Знак Знак3924"/>
    <w:rsid w:val="00755444"/>
    <w:rPr>
      <w:sz w:val="24"/>
    </w:rPr>
  </w:style>
  <w:style w:type="character" w:customStyle="1" w:styleId="1242">
    <w:name w:val="Знак Знак Знак124"/>
    <w:rsid w:val="00755444"/>
    <w:rPr>
      <w:rFonts w:ascii="Tahoma" w:hAnsi="Tahoma"/>
      <w:sz w:val="16"/>
    </w:rPr>
  </w:style>
  <w:style w:type="character" w:customStyle="1" w:styleId="7824">
    <w:name w:val="Знак Знак7824"/>
    <w:rsid w:val="00755444"/>
    <w:rPr>
      <w:rFonts w:ascii="Arial" w:hAnsi="Arial"/>
      <w:b/>
      <w:kern w:val="32"/>
      <w:sz w:val="32"/>
    </w:rPr>
  </w:style>
  <w:style w:type="character" w:customStyle="1" w:styleId="7724">
    <w:name w:val="Знак Знак7724"/>
    <w:rsid w:val="00755444"/>
    <w:rPr>
      <w:rFonts w:ascii="Arial" w:hAnsi="Arial"/>
      <w:b/>
      <w:i/>
      <w:sz w:val="24"/>
    </w:rPr>
  </w:style>
  <w:style w:type="character" w:customStyle="1" w:styleId="7624">
    <w:name w:val="Знак Знак7624"/>
    <w:rsid w:val="00755444"/>
    <w:rPr>
      <w:rFonts w:ascii="Arial" w:hAnsi="Arial"/>
      <w:b/>
      <w:sz w:val="24"/>
    </w:rPr>
  </w:style>
  <w:style w:type="character" w:customStyle="1" w:styleId="7524">
    <w:name w:val="Знак Знак7524"/>
    <w:rsid w:val="00755444"/>
    <w:rPr>
      <w:b/>
      <w:i/>
      <w:sz w:val="26"/>
    </w:rPr>
  </w:style>
  <w:style w:type="character" w:customStyle="1" w:styleId="7424">
    <w:name w:val="Знак Знак7424"/>
    <w:rsid w:val="00755444"/>
    <w:rPr>
      <w:sz w:val="28"/>
    </w:rPr>
  </w:style>
  <w:style w:type="character" w:customStyle="1" w:styleId="7324">
    <w:name w:val="Знак Знак7324"/>
    <w:rsid w:val="00755444"/>
    <w:rPr>
      <w:sz w:val="24"/>
    </w:rPr>
  </w:style>
  <w:style w:type="character" w:customStyle="1" w:styleId="7225">
    <w:name w:val="Знак Знак7225"/>
    <w:rsid w:val="00755444"/>
    <w:rPr>
      <w:b/>
      <w:sz w:val="24"/>
    </w:rPr>
  </w:style>
  <w:style w:type="character" w:customStyle="1" w:styleId="7128">
    <w:name w:val="Знак Знак7128"/>
    <w:rsid w:val="00755444"/>
    <w:rPr>
      <w:rFonts w:ascii="Arial" w:hAnsi="Arial"/>
      <w:b/>
      <w:sz w:val="24"/>
    </w:rPr>
  </w:style>
  <w:style w:type="character" w:customStyle="1" w:styleId="7024">
    <w:name w:val="Знак Знак7024"/>
    <w:rsid w:val="00755444"/>
    <w:rPr>
      <w:b/>
      <w:sz w:val="24"/>
    </w:rPr>
  </w:style>
  <w:style w:type="character" w:customStyle="1" w:styleId="6924">
    <w:name w:val="Знак Знак6924"/>
    <w:rsid w:val="00755444"/>
    <w:rPr>
      <w:rFonts w:ascii="Arial" w:hAnsi="Arial"/>
      <w:sz w:val="24"/>
      <w:shd w:val="pct20" w:color="auto" w:fill="auto"/>
    </w:rPr>
  </w:style>
  <w:style w:type="character" w:customStyle="1" w:styleId="6824">
    <w:name w:val="Знак Знак6824"/>
    <w:rsid w:val="00755444"/>
    <w:rPr>
      <w:sz w:val="24"/>
    </w:rPr>
  </w:style>
  <w:style w:type="character" w:customStyle="1" w:styleId="6724">
    <w:name w:val="Знак Знак6724"/>
    <w:rsid w:val="00755444"/>
    <w:rPr>
      <w:sz w:val="24"/>
    </w:rPr>
  </w:style>
  <w:style w:type="character" w:customStyle="1" w:styleId="6624">
    <w:name w:val="Знак Знак6624"/>
    <w:rsid w:val="00755444"/>
  </w:style>
  <w:style w:type="character" w:customStyle="1" w:styleId="6524">
    <w:name w:val="Знак Знак6524"/>
    <w:rsid w:val="00755444"/>
  </w:style>
  <w:style w:type="character" w:customStyle="1" w:styleId="6424">
    <w:name w:val="Знак Знак6424"/>
    <w:rsid w:val="00755444"/>
    <w:rPr>
      <w:rFonts w:ascii="Arial" w:hAnsi="Arial"/>
      <w:b/>
      <w:sz w:val="24"/>
    </w:rPr>
  </w:style>
  <w:style w:type="character" w:customStyle="1" w:styleId="6324">
    <w:name w:val="Знак Знак6324"/>
    <w:rsid w:val="00755444"/>
    <w:rPr>
      <w:sz w:val="24"/>
    </w:rPr>
  </w:style>
  <w:style w:type="character" w:customStyle="1" w:styleId="6226">
    <w:name w:val="Знак Знак6226"/>
    <w:locked/>
    <w:rsid w:val="00755444"/>
  </w:style>
  <w:style w:type="character" w:customStyle="1" w:styleId="6128">
    <w:name w:val="Знак Знак6128"/>
    <w:rsid w:val="00755444"/>
    <w:rPr>
      <w:sz w:val="24"/>
    </w:rPr>
  </w:style>
  <w:style w:type="character" w:customStyle="1" w:styleId="6024">
    <w:name w:val="Знак Знак6024"/>
    <w:rsid w:val="00755444"/>
    <w:rPr>
      <w:sz w:val="24"/>
    </w:rPr>
  </w:style>
  <w:style w:type="character" w:customStyle="1" w:styleId="2244">
    <w:name w:val="Знак Знак Знак224"/>
    <w:rsid w:val="00755444"/>
    <w:rPr>
      <w:rFonts w:ascii="Tahoma" w:hAnsi="Tahoma"/>
      <w:sz w:val="16"/>
    </w:rPr>
  </w:style>
  <w:style w:type="character" w:customStyle="1" w:styleId="3623">
    <w:name w:val="Знак Знак3623"/>
    <w:rsid w:val="00755444"/>
    <w:rPr>
      <w:rFonts w:ascii="Arial" w:hAnsi="Arial"/>
      <w:b/>
      <w:kern w:val="32"/>
      <w:sz w:val="32"/>
      <w:lang w:val="ru-RU" w:eastAsia="ru-RU"/>
    </w:rPr>
  </w:style>
  <w:style w:type="character" w:customStyle="1" w:styleId="3523">
    <w:name w:val="Знак Знак3523"/>
    <w:rsid w:val="00755444"/>
    <w:rPr>
      <w:rFonts w:ascii="Arial" w:hAnsi="Arial"/>
      <w:b/>
      <w:i/>
      <w:sz w:val="24"/>
      <w:lang w:val="ru-RU" w:eastAsia="ru-RU"/>
    </w:rPr>
  </w:style>
  <w:style w:type="character" w:customStyle="1" w:styleId="2423">
    <w:name w:val="Знак Знак2423"/>
    <w:rsid w:val="00755444"/>
    <w:rPr>
      <w:sz w:val="24"/>
      <w:lang w:val="ru-RU" w:eastAsia="ru-RU"/>
    </w:rPr>
  </w:style>
  <w:style w:type="character" w:customStyle="1" w:styleId="2128">
    <w:name w:val="Знак Знак2128"/>
    <w:rsid w:val="00755444"/>
    <w:rPr>
      <w:lang w:val="ru-RU" w:eastAsia="ru-RU"/>
    </w:rPr>
  </w:style>
  <w:style w:type="character" w:customStyle="1" w:styleId="3423">
    <w:name w:val="Знак Знак3423"/>
    <w:rsid w:val="00755444"/>
    <w:rPr>
      <w:rFonts w:ascii="Arial" w:hAnsi="Arial"/>
      <w:b/>
      <w:sz w:val="24"/>
      <w:lang w:val="ru-RU" w:eastAsia="ru-RU"/>
    </w:rPr>
  </w:style>
  <w:style w:type="character" w:customStyle="1" w:styleId="3324">
    <w:name w:val="Знак Знак3324"/>
    <w:rsid w:val="00755444"/>
    <w:rPr>
      <w:b/>
      <w:sz w:val="28"/>
      <w:lang w:val="ru-RU" w:eastAsia="ru-RU"/>
    </w:rPr>
  </w:style>
  <w:style w:type="character" w:customStyle="1" w:styleId="3023">
    <w:name w:val="Знак Знак3023"/>
    <w:rsid w:val="00755444"/>
    <w:rPr>
      <w:sz w:val="28"/>
      <w:lang w:val="ru-RU" w:eastAsia="ru-RU"/>
    </w:rPr>
  </w:style>
  <w:style w:type="character" w:customStyle="1" w:styleId="2923">
    <w:name w:val="Знак Знак2923"/>
    <w:rsid w:val="00755444"/>
    <w:rPr>
      <w:b/>
      <w:sz w:val="22"/>
      <w:lang w:val="ru-RU" w:eastAsia="ru-RU"/>
    </w:rPr>
  </w:style>
  <w:style w:type="character" w:customStyle="1" w:styleId="2823">
    <w:name w:val="Знак Знак2823"/>
    <w:rsid w:val="00755444"/>
    <w:rPr>
      <w:b/>
      <w:sz w:val="24"/>
      <w:lang w:val="ru-RU" w:eastAsia="ru-RU"/>
    </w:rPr>
  </w:style>
  <w:style w:type="character" w:customStyle="1" w:styleId="2723">
    <w:name w:val="Знак Знак2723"/>
    <w:rsid w:val="00755444"/>
    <w:rPr>
      <w:rFonts w:ascii="Arial" w:hAnsi="Arial"/>
      <w:b/>
      <w:sz w:val="24"/>
      <w:lang w:val="ru-RU" w:eastAsia="ru-RU"/>
    </w:rPr>
  </w:style>
  <w:style w:type="character" w:customStyle="1" w:styleId="2623">
    <w:name w:val="Знак Знак2623"/>
    <w:rsid w:val="00755444"/>
    <w:rPr>
      <w:b/>
      <w:sz w:val="24"/>
      <w:lang w:val="ru-RU" w:eastAsia="ru-RU"/>
    </w:rPr>
  </w:style>
  <w:style w:type="character" w:customStyle="1" w:styleId="1423">
    <w:name w:val="Знак Знак1423"/>
    <w:rsid w:val="00755444"/>
    <w:rPr>
      <w:sz w:val="24"/>
      <w:lang w:val="ru-RU" w:eastAsia="ru-RU"/>
    </w:rPr>
  </w:style>
  <w:style w:type="character" w:customStyle="1" w:styleId="1723">
    <w:name w:val="Знак Знак1723"/>
    <w:rsid w:val="00755444"/>
    <w:rPr>
      <w:sz w:val="24"/>
      <w:lang w:val="ru-RU" w:eastAsia="ru-RU"/>
    </w:rPr>
  </w:style>
  <w:style w:type="character" w:customStyle="1" w:styleId="1523">
    <w:name w:val="Знак Знак1523"/>
    <w:rsid w:val="00755444"/>
    <w:rPr>
      <w:sz w:val="24"/>
      <w:lang w:val="ru-RU" w:eastAsia="ru-RU"/>
    </w:rPr>
  </w:style>
  <w:style w:type="character" w:customStyle="1" w:styleId="2523">
    <w:name w:val="Знак Знак2523"/>
    <w:rsid w:val="00755444"/>
    <w:rPr>
      <w:rFonts w:ascii="Arial" w:hAnsi="Arial"/>
      <w:sz w:val="24"/>
      <w:lang w:val="ru-RU" w:eastAsia="ru-RU"/>
    </w:rPr>
  </w:style>
  <w:style w:type="character" w:customStyle="1" w:styleId="2324">
    <w:name w:val="Знак Знак2324"/>
    <w:rsid w:val="00755444"/>
    <w:rPr>
      <w:sz w:val="24"/>
      <w:lang w:val="ru-RU" w:eastAsia="ru-RU"/>
    </w:rPr>
  </w:style>
  <w:style w:type="character" w:customStyle="1" w:styleId="1924">
    <w:name w:val="Знак Знак1924"/>
    <w:rsid w:val="00755444"/>
    <w:rPr>
      <w:lang w:val="ru-RU" w:eastAsia="ru-RU"/>
    </w:rPr>
  </w:style>
  <w:style w:type="character" w:customStyle="1" w:styleId="1823">
    <w:name w:val="Знак Знак1823"/>
    <w:rsid w:val="00755444"/>
    <w:rPr>
      <w:rFonts w:ascii="Arial" w:hAnsi="Arial"/>
      <w:b/>
      <w:sz w:val="24"/>
      <w:lang w:val="ru-RU" w:eastAsia="ru-RU"/>
    </w:rPr>
  </w:style>
  <w:style w:type="character" w:customStyle="1" w:styleId="1323">
    <w:name w:val="Знак Знак1323"/>
    <w:rsid w:val="00755444"/>
    <w:rPr>
      <w:rFonts w:ascii="Courier New" w:hAnsi="Courier New"/>
      <w:lang w:val="ru-RU" w:eastAsia="ru-RU"/>
    </w:rPr>
  </w:style>
  <w:style w:type="character" w:customStyle="1" w:styleId="1225">
    <w:name w:val="Знак Знак1225"/>
    <w:rsid w:val="00755444"/>
    <w:rPr>
      <w:sz w:val="24"/>
      <w:lang w:val="ru-RU" w:eastAsia="ru-RU"/>
    </w:rPr>
  </w:style>
  <w:style w:type="character" w:customStyle="1" w:styleId="1128">
    <w:name w:val="Знак Знак1128"/>
    <w:rsid w:val="00755444"/>
    <w:rPr>
      <w:sz w:val="24"/>
      <w:lang w:val="ru-RU" w:eastAsia="ru-RU"/>
    </w:rPr>
  </w:style>
  <w:style w:type="character" w:customStyle="1" w:styleId="3226">
    <w:name w:val="Знак Знак3226"/>
    <w:rsid w:val="00755444"/>
    <w:rPr>
      <w:rFonts w:ascii="Arial" w:hAnsi="Arial"/>
      <w:b/>
      <w:kern w:val="32"/>
      <w:sz w:val="32"/>
      <w:lang w:val="ru-RU" w:eastAsia="ru-RU"/>
    </w:rPr>
  </w:style>
  <w:style w:type="character" w:customStyle="1" w:styleId="3128">
    <w:name w:val="Знак Знак3128"/>
    <w:rsid w:val="00755444"/>
    <w:rPr>
      <w:rFonts w:ascii="Arial" w:hAnsi="Arial"/>
      <w:b/>
      <w:i/>
      <w:sz w:val="24"/>
      <w:lang w:val="ru-RU" w:eastAsia="ru-RU"/>
    </w:rPr>
  </w:style>
  <w:style w:type="character" w:customStyle="1" w:styleId="9240">
    <w:name w:val="Знак Знак924"/>
    <w:rsid w:val="00755444"/>
    <w:rPr>
      <w:rFonts w:ascii="Arial" w:hAnsi="Arial"/>
      <w:b/>
      <w:kern w:val="32"/>
      <w:sz w:val="32"/>
      <w:lang w:val="ru-RU" w:eastAsia="ru-RU"/>
    </w:rPr>
  </w:style>
  <w:style w:type="character" w:customStyle="1" w:styleId="8240">
    <w:name w:val="Знак Знак824"/>
    <w:rsid w:val="00755444"/>
    <w:rPr>
      <w:rFonts w:ascii="Arial" w:hAnsi="Arial"/>
      <w:b/>
      <w:i/>
      <w:sz w:val="24"/>
      <w:lang w:val="ru-RU" w:eastAsia="ru-RU"/>
    </w:rPr>
  </w:style>
  <w:style w:type="character" w:customStyle="1" w:styleId="799">
    <w:name w:val="Знак Знак799"/>
    <w:rsid w:val="00755444"/>
    <w:rPr>
      <w:rFonts w:ascii="Arial" w:hAnsi="Arial"/>
      <w:b/>
      <w:sz w:val="24"/>
      <w:lang w:val="ru-RU" w:eastAsia="ru-RU"/>
    </w:rPr>
  </w:style>
  <w:style w:type="character" w:customStyle="1" w:styleId="6108">
    <w:name w:val="Знак Знак6108"/>
    <w:rsid w:val="00755444"/>
    <w:rPr>
      <w:b/>
      <w:sz w:val="24"/>
      <w:lang w:val="ru-RU" w:eastAsia="ru-RU"/>
    </w:rPr>
  </w:style>
  <w:style w:type="character" w:customStyle="1" w:styleId="5900">
    <w:name w:val="Знак Знак590"/>
    <w:rsid w:val="00755444"/>
    <w:rPr>
      <w:sz w:val="24"/>
      <w:lang w:val="ru-RU" w:eastAsia="ru-RU"/>
    </w:rPr>
  </w:style>
  <w:style w:type="character" w:customStyle="1" w:styleId="4108">
    <w:name w:val="Знак Знак4108"/>
    <w:rsid w:val="00755444"/>
    <w:rPr>
      <w:rFonts w:ascii="Arial" w:hAnsi="Arial"/>
      <w:b/>
      <w:sz w:val="24"/>
      <w:lang w:val="ru-RU" w:eastAsia="ru-RU"/>
    </w:rPr>
  </w:style>
  <w:style w:type="character" w:customStyle="1" w:styleId="3800">
    <w:name w:val="Знак Знак380"/>
    <w:rsid w:val="00755444"/>
    <w:rPr>
      <w:sz w:val="24"/>
      <w:lang w:val="ru-RU" w:eastAsia="ru-RU"/>
    </w:rPr>
  </w:style>
  <w:style w:type="character" w:customStyle="1" w:styleId="2107">
    <w:name w:val="Знак Знак2107"/>
    <w:rsid w:val="00755444"/>
    <w:rPr>
      <w:rFonts w:ascii="Arial" w:hAnsi="Arial"/>
      <w:sz w:val="24"/>
      <w:lang w:val="ru-RU" w:eastAsia="ru-RU"/>
    </w:rPr>
  </w:style>
  <w:style w:type="character" w:customStyle="1" w:styleId="1107">
    <w:name w:val="Знак Знак1107"/>
    <w:rsid w:val="00755444"/>
    <w:rPr>
      <w:lang w:val="ru-RU" w:eastAsia="ru-RU"/>
    </w:rPr>
  </w:style>
  <w:style w:type="character" w:customStyle="1" w:styleId="2225">
    <w:name w:val="Знак Знак2225"/>
    <w:semiHidden/>
    <w:rsid w:val="00755444"/>
    <w:rPr>
      <w:sz w:val="24"/>
      <w:lang w:val="ru-RU" w:eastAsia="ru-RU"/>
    </w:rPr>
  </w:style>
  <w:style w:type="character" w:customStyle="1" w:styleId="1623">
    <w:name w:val="Знак Знак1623"/>
    <w:semiHidden/>
    <w:locked/>
    <w:rsid w:val="00755444"/>
    <w:rPr>
      <w:lang w:val="ru-RU" w:eastAsia="ru-RU"/>
    </w:rPr>
  </w:style>
  <w:style w:type="character" w:customStyle="1" w:styleId="1023">
    <w:name w:val="Знак Знак1023"/>
    <w:semiHidden/>
    <w:rsid w:val="00755444"/>
    <w:rPr>
      <w:rFonts w:ascii="Tahoma" w:hAnsi="Tahoma"/>
      <w:lang w:val="ru-RU" w:eastAsia="ru-RU"/>
    </w:rPr>
  </w:style>
  <w:style w:type="character" w:customStyle="1" w:styleId="5723">
    <w:name w:val="Знак Знак5723"/>
    <w:rsid w:val="00755444"/>
    <w:rPr>
      <w:rFonts w:ascii="Arial" w:hAnsi="Arial"/>
      <w:b/>
      <w:kern w:val="32"/>
      <w:sz w:val="32"/>
    </w:rPr>
  </w:style>
  <w:style w:type="character" w:customStyle="1" w:styleId="5623">
    <w:name w:val="Знак Знак5623"/>
    <w:rsid w:val="00755444"/>
    <w:rPr>
      <w:rFonts w:ascii="Arial" w:hAnsi="Arial"/>
      <w:b/>
      <w:i/>
      <w:sz w:val="24"/>
    </w:rPr>
  </w:style>
  <w:style w:type="character" w:customStyle="1" w:styleId="5523">
    <w:name w:val="Знак Знак5523"/>
    <w:rsid w:val="00755444"/>
    <w:rPr>
      <w:rFonts w:ascii="Arial" w:hAnsi="Arial"/>
      <w:b/>
      <w:sz w:val="24"/>
    </w:rPr>
  </w:style>
  <w:style w:type="character" w:customStyle="1" w:styleId="5423">
    <w:name w:val="Знак Знак5423"/>
    <w:rsid w:val="00755444"/>
    <w:rPr>
      <w:b/>
      <w:i/>
      <w:sz w:val="26"/>
    </w:rPr>
  </w:style>
  <w:style w:type="character" w:customStyle="1" w:styleId="5323">
    <w:name w:val="Знак Знак5323"/>
    <w:rsid w:val="00755444"/>
    <w:rPr>
      <w:sz w:val="28"/>
    </w:rPr>
  </w:style>
  <w:style w:type="character" w:customStyle="1" w:styleId="5224">
    <w:name w:val="Знак Знак5224"/>
    <w:rsid w:val="00755444"/>
    <w:rPr>
      <w:sz w:val="24"/>
    </w:rPr>
  </w:style>
  <w:style w:type="character" w:customStyle="1" w:styleId="5126">
    <w:name w:val="Знак Знак5126"/>
    <w:rsid w:val="00755444"/>
    <w:rPr>
      <w:b/>
      <w:sz w:val="24"/>
    </w:rPr>
  </w:style>
  <w:style w:type="character" w:customStyle="1" w:styleId="5023">
    <w:name w:val="Знак Знак5023"/>
    <w:rsid w:val="00755444"/>
    <w:rPr>
      <w:rFonts w:ascii="Arial" w:hAnsi="Arial"/>
      <w:b/>
      <w:sz w:val="24"/>
    </w:rPr>
  </w:style>
  <w:style w:type="character" w:customStyle="1" w:styleId="4923">
    <w:name w:val="Знак Знак4923"/>
    <w:rsid w:val="00755444"/>
    <w:rPr>
      <w:b/>
      <w:sz w:val="24"/>
    </w:rPr>
  </w:style>
  <w:style w:type="character" w:customStyle="1" w:styleId="4823">
    <w:name w:val="Знак Знак4823"/>
    <w:rsid w:val="00755444"/>
    <w:rPr>
      <w:rFonts w:ascii="Arial" w:hAnsi="Arial"/>
      <w:sz w:val="24"/>
      <w:shd w:val="pct20" w:color="auto" w:fill="auto"/>
    </w:rPr>
  </w:style>
  <w:style w:type="character" w:customStyle="1" w:styleId="4723">
    <w:name w:val="Знак Знак4723"/>
    <w:rsid w:val="00755444"/>
    <w:rPr>
      <w:sz w:val="24"/>
    </w:rPr>
  </w:style>
  <w:style w:type="character" w:customStyle="1" w:styleId="4623">
    <w:name w:val="Знак Знак4623"/>
    <w:rsid w:val="00755444"/>
    <w:rPr>
      <w:sz w:val="24"/>
    </w:rPr>
  </w:style>
  <w:style w:type="character" w:customStyle="1" w:styleId="4523">
    <w:name w:val="Знак Знак4523"/>
    <w:rsid w:val="00755444"/>
  </w:style>
  <w:style w:type="character" w:customStyle="1" w:styleId="4423">
    <w:name w:val="Знак Знак4423"/>
    <w:rsid w:val="00755444"/>
  </w:style>
  <w:style w:type="character" w:customStyle="1" w:styleId="4323">
    <w:name w:val="Знак Знак4323"/>
    <w:rsid w:val="00755444"/>
    <w:rPr>
      <w:rFonts w:ascii="Arial" w:hAnsi="Arial"/>
      <w:b/>
      <w:sz w:val="24"/>
    </w:rPr>
  </w:style>
  <w:style w:type="character" w:customStyle="1" w:styleId="4225">
    <w:name w:val="Знак Знак4225"/>
    <w:rsid w:val="00755444"/>
    <w:rPr>
      <w:sz w:val="24"/>
    </w:rPr>
  </w:style>
  <w:style w:type="character" w:customStyle="1" w:styleId="4127">
    <w:name w:val="Знак Знак4127"/>
    <w:locked/>
    <w:rsid w:val="00755444"/>
  </w:style>
  <w:style w:type="character" w:customStyle="1" w:styleId="4023">
    <w:name w:val="Знак Знак4023"/>
    <w:rsid w:val="00755444"/>
    <w:rPr>
      <w:sz w:val="24"/>
    </w:rPr>
  </w:style>
  <w:style w:type="character" w:customStyle="1" w:styleId="3923">
    <w:name w:val="Знак Знак3923"/>
    <w:rsid w:val="00755444"/>
    <w:rPr>
      <w:sz w:val="24"/>
    </w:rPr>
  </w:style>
  <w:style w:type="character" w:customStyle="1" w:styleId="1233">
    <w:name w:val="Знак Знак Знак123"/>
    <w:rsid w:val="00755444"/>
    <w:rPr>
      <w:rFonts w:ascii="Tahoma" w:hAnsi="Tahoma"/>
      <w:sz w:val="16"/>
    </w:rPr>
  </w:style>
  <w:style w:type="character" w:customStyle="1" w:styleId="7823">
    <w:name w:val="Знак Знак7823"/>
    <w:rsid w:val="00755444"/>
    <w:rPr>
      <w:rFonts w:ascii="Arial" w:hAnsi="Arial"/>
      <w:b/>
      <w:kern w:val="32"/>
      <w:sz w:val="32"/>
    </w:rPr>
  </w:style>
  <w:style w:type="character" w:customStyle="1" w:styleId="7723">
    <w:name w:val="Знак Знак7723"/>
    <w:rsid w:val="00755444"/>
    <w:rPr>
      <w:rFonts w:ascii="Arial" w:hAnsi="Arial"/>
      <w:b/>
      <w:i/>
      <w:sz w:val="24"/>
    </w:rPr>
  </w:style>
  <w:style w:type="character" w:customStyle="1" w:styleId="7623">
    <w:name w:val="Знак Знак7623"/>
    <w:rsid w:val="00755444"/>
    <w:rPr>
      <w:rFonts w:ascii="Arial" w:hAnsi="Arial"/>
      <w:b/>
      <w:sz w:val="24"/>
    </w:rPr>
  </w:style>
  <w:style w:type="character" w:customStyle="1" w:styleId="7523">
    <w:name w:val="Знак Знак7523"/>
    <w:rsid w:val="00755444"/>
    <w:rPr>
      <w:b/>
      <w:i/>
      <w:sz w:val="26"/>
    </w:rPr>
  </w:style>
  <w:style w:type="character" w:customStyle="1" w:styleId="7423">
    <w:name w:val="Знак Знак7423"/>
    <w:rsid w:val="00755444"/>
    <w:rPr>
      <w:sz w:val="28"/>
    </w:rPr>
  </w:style>
  <w:style w:type="character" w:customStyle="1" w:styleId="7323">
    <w:name w:val="Знак Знак7323"/>
    <w:rsid w:val="00755444"/>
    <w:rPr>
      <w:sz w:val="24"/>
    </w:rPr>
  </w:style>
  <w:style w:type="character" w:customStyle="1" w:styleId="7224">
    <w:name w:val="Знак Знак7224"/>
    <w:rsid w:val="00755444"/>
    <w:rPr>
      <w:b/>
      <w:sz w:val="24"/>
    </w:rPr>
  </w:style>
  <w:style w:type="character" w:customStyle="1" w:styleId="7127">
    <w:name w:val="Знак Знак7127"/>
    <w:rsid w:val="00755444"/>
    <w:rPr>
      <w:rFonts w:ascii="Arial" w:hAnsi="Arial"/>
      <w:b/>
      <w:sz w:val="24"/>
    </w:rPr>
  </w:style>
  <w:style w:type="character" w:customStyle="1" w:styleId="7023">
    <w:name w:val="Знак Знак7023"/>
    <w:rsid w:val="00755444"/>
    <w:rPr>
      <w:b/>
      <w:sz w:val="24"/>
    </w:rPr>
  </w:style>
  <w:style w:type="character" w:customStyle="1" w:styleId="6923">
    <w:name w:val="Знак Знак6923"/>
    <w:rsid w:val="00755444"/>
    <w:rPr>
      <w:rFonts w:ascii="Arial" w:hAnsi="Arial"/>
      <w:sz w:val="24"/>
      <w:shd w:val="pct20" w:color="auto" w:fill="auto"/>
    </w:rPr>
  </w:style>
  <w:style w:type="character" w:customStyle="1" w:styleId="6823">
    <w:name w:val="Знак Знак6823"/>
    <w:rsid w:val="00755444"/>
    <w:rPr>
      <w:sz w:val="24"/>
    </w:rPr>
  </w:style>
  <w:style w:type="character" w:customStyle="1" w:styleId="6723">
    <w:name w:val="Знак Знак6723"/>
    <w:rsid w:val="00755444"/>
    <w:rPr>
      <w:sz w:val="24"/>
    </w:rPr>
  </w:style>
  <w:style w:type="character" w:customStyle="1" w:styleId="6623">
    <w:name w:val="Знак Знак6623"/>
    <w:rsid w:val="00755444"/>
  </w:style>
  <w:style w:type="character" w:customStyle="1" w:styleId="6523">
    <w:name w:val="Знак Знак6523"/>
    <w:rsid w:val="00755444"/>
  </w:style>
  <w:style w:type="character" w:customStyle="1" w:styleId="6423">
    <w:name w:val="Знак Знак6423"/>
    <w:rsid w:val="00755444"/>
    <w:rPr>
      <w:rFonts w:ascii="Arial" w:hAnsi="Arial"/>
      <w:b/>
      <w:sz w:val="24"/>
    </w:rPr>
  </w:style>
  <w:style w:type="character" w:customStyle="1" w:styleId="6323">
    <w:name w:val="Знак Знак6323"/>
    <w:rsid w:val="00755444"/>
    <w:rPr>
      <w:sz w:val="24"/>
    </w:rPr>
  </w:style>
  <w:style w:type="character" w:customStyle="1" w:styleId="6225">
    <w:name w:val="Знак Знак6225"/>
    <w:locked/>
    <w:rsid w:val="00755444"/>
  </w:style>
  <w:style w:type="character" w:customStyle="1" w:styleId="6127">
    <w:name w:val="Знак Знак6127"/>
    <w:rsid w:val="00755444"/>
    <w:rPr>
      <w:sz w:val="24"/>
    </w:rPr>
  </w:style>
  <w:style w:type="character" w:customStyle="1" w:styleId="6023">
    <w:name w:val="Знак Знак6023"/>
    <w:rsid w:val="00755444"/>
    <w:rPr>
      <w:sz w:val="24"/>
    </w:rPr>
  </w:style>
  <w:style w:type="character" w:customStyle="1" w:styleId="2234">
    <w:name w:val="Знак Знак Знак223"/>
    <w:rsid w:val="00755444"/>
    <w:rPr>
      <w:rFonts w:ascii="Tahoma" w:hAnsi="Tahoma"/>
      <w:sz w:val="16"/>
    </w:rPr>
  </w:style>
  <w:style w:type="character" w:customStyle="1" w:styleId="3622">
    <w:name w:val="Знак Знак3622"/>
    <w:rsid w:val="00755444"/>
    <w:rPr>
      <w:rFonts w:ascii="Arial" w:hAnsi="Arial"/>
      <w:b/>
      <w:kern w:val="32"/>
      <w:sz w:val="32"/>
      <w:lang w:val="ru-RU" w:eastAsia="ru-RU"/>
    </w:rPr>
  </w:style>
  <w:style w:type="character" w:customStyle="1" w:styleId="3522">
    <w:name w:val="Знак Знак3522"/>
    <w:rsid w:val="00755444"/>
    <w:rPr>
      <w:rFonts w:ascii="Arial" w:hAnsi="Arial"/>
      <w:b/>
      <w:i/>
      <w:sz w:val="24"/>
      <w:lang w:val="ru-RU" w:eastAsia="ru-RU"/>
    </w:rPr>
  </w:style>
  <w:style w:type="character" w:customStyle="1" w:styleId="2422">
    <w:name w:val="Знак Знак2422"/>
    <w:rsid w:val="00755444"/>
    <w:rPr>
      <w:sz w:val="24"/>
      <w:lang w:val="ru-RU" w:eastAsia="ru-RU"/>
    </w:rPr>
  </w:style>
  <w:style w:type="character" w:customStyle="1" w:styleId="2127">
    <w:name w:val="Знак Знак2127"/>
    <w:rsid w:val="00755444"/>
    <w:rPr>
      <w:lang w:val="ru-RU" w:eastAsia="ru-RU"/>
    </w:rPr>
  </w:style>
  <w:style w:type="character" w:customStyle="1" w:styleId="3422">
    <w:name w:val="Знак Знак3422"/>
    <w:rsid w:val="00755444"/>
    <w:rPr>
      <w:rFonts w:ascii="Arial" w:hAnsi="Arial"/>
      <w:b/>
      <w:sz w:val="24"/>
      <w:lang w:val="ru-RU" w:eastAsia="ru-RU"/>
    </w:rPr>
  </w:style>
  <w:style w:type="character" w:customStyle="1" w:styleId="3323">
    <w:name w:val="Знак Знак3323"/>
    <w:rsid w:val="00755444"/>
    <w:rPr>
      <w:b/>
      <w:sz w:val="28"/>
      <w:lang w:val="ru-RU" w:eastAsia="ru-RU"/>
    </w:rPr>
  </w:style>
  <w:style w:type="character" w:customStyle="1" w:styleId="3022">
    <w:name w:val="Знак Знак3022"/>
    <w:rsid w:val="00755444"/>
    <w:rPr>
      <w:sz w:val="28"/>
      <w:lang w:val="ru-RU" w:eastAsia="ru-RU"/>
    </w:rPr>
  </w:style>
  <w:style w:type="character" w:customStyle="1" w:styleId="2922">
    <w:name w:val="Знак Знак2922"/>
    <w:rsid w:val="00755444"/>
    <w:rPr>
      <w:b/>
      <w:sz w:val="22"/>
      <w:lang w:val="ru-RU" w:eastAsia="ru-RU"/>
    </w:rPr>
  </w:style>
  <w:style w:type="character" w:customStyle="1" w:styleId="2822">
    <w:name w:val="Знак Знак2822"/>
    <w:rsid w:val="00755444"/>
    <w:rPr>
      <w:b/>
      <w:sz w:val="24"/>
      <w:lang w:val="ru-RU" w:eastAsia="ru-RU"/>
    </w:rPr>
  </w:style>
  <w:style w:type="character" w:customStyle="1" w:styleId="2722">
    <w:name w:val="Знак Знак2722"/>
    <w:rsid w:val="00755444"/>
    <w:rPr>
      <w:rFonts w:ascii="Arial" w:hAnsi="Arial"/>
      <w:b/>
      <w:sz w:val="24"/>
      <w:lang w:val="ru-RU" w:eastAsia="ru-RU"/>
    </w:rPr>
  </w:style>
  <w:style w:type="character" w:customStyle="1" w:styleId="2622">
    <w:name w:val="Знак Знак2622"/>
    <w:rsid w:val="00755444"/>
    <w:rPr>
      <w:b/>
      <w:sz w:val="24"/>
      <w:lang w:val="ru-RU" w:eastAsia="ru-RU"/>
    </w:rPr>
  </w:style>
  <w:style w:type="character" w:customStyle="1" w:styleId="1422">
    <w:name w:val="Знак Знак1422"/>
    <w:rsid w:val="00755444"/>
    <w:rPr>
      <w:sz w:val="24"/>
      <w:lang w:val="ru-RU" w:eastAsia="ru-RU"/>
    </w:rPr>
  </w:style>
  <w:style w:type="character" w:customStyle="1" w:styleId="1722">
    <w:name w:val="Знак Знак1722"/>
    <w:rsid w:val="00755444"/>
    <w:rPr>
      <w:sz w:val="24"/>
      <w:lang w:val="ru-RU" w:eastAsia="ru-RU"/>
    </w:rPr>
  </w:style>
  <w:style w:type="character" w:customStyle="1" w:styleId="1522">
    <w:name w:val="Знак Знак1522"/>
    <w:rsid w:val="00755444"/>
    <w:rPr>
      <w:sz w:val="24"/>
      <w:lang w:val="ru-RU" w:eastAsia="ru-RU"/>
    </w:rPr>
  </w:style>
  <w:style w:type="character" w:customStyle="1" w:styleId="2522">
    <w:name w:val="Знак Знак2522"/>
    <w:rsid w:val="00755444"/>
    <w:rPr>
      <w:rFonts w:ascii="Arial" w:hAnsi="Arial"/>
      <w:sz w:val="24"/>
      <w:lang w:val="ru-RU" w:eastAsia="ru-RU"/>
    </w:rPr>
  </w:style>
  <w:style w:type="character" w:customStyle="1" w:styleId="2323">
    <w:name w:val="Знак Знак2323"/>
    <w:rsid w:val="00755444"/>
    <w:rPr>
      <w:sz w:val="24"/>
      <w:lang w:val="ru-RU" w:eastAsia="ru-RU"/>
    </w:rPr>
  </w:style>
  <w:style w:type="character" w:customStyle="1" w:styleId="1923">
    <w:name w:val="Знак Знак1923"/>
    <w:rsid w:val="00755444"/>
    <w:rPr>
      <w:lang w:val="ru-RU" w:eastAsia="ru-RU"/>
    </w:rPr>
  </w:style>
  <w:style w:type="character" w:customStyle="1" w:styleId="1822">
    <w:name w:val="Знак Знак1822"/>
    <w:rsid w:val="00755444"/>
    <w:rPr>
      <w:rFonts w:ascii="Arial" w:hAnsi="Arial"/>
      <w:b/>
      <w:sz w:val="24"/>
      <w:lang w:val="ru-RU" w:eastAsia="ru-RU"/>
    </w:rPr>
  </w:style>
  <w:style w:type="character" w:customStyle="1" w:styleId="1322">
    <w:name w:val="Знак Знак1322"/>
    <w:rsid w:val="00755444"/>
    <w:rPr>
      <w:rFonts w:ascii="Courier New" w:hAnsi="Courier New"/>
      <w:lang w:val="ru-RU" w:eastAsia="ru-RU"/>
    </w:rPr>
  </w:style>
  <w:style w:type="character" w:customStyle="1" w:styleId="1224">
    <w:name w:val="Знак Знак1224"/>
    <w:rsid w:val="00755444"/>
    <w:rPr>
      <w:sz w:val="24"/>
      <w:lang w:val="ru-RU" w:eastAsia="ru-RU"/>
    </w:rPr>
  </w:style>
  <w:style w:type="character" w:customStyle="1" w:styleId="1127">
    <w:name w:val="Знак Знак1127"/>
    <w:rsid w:val="00755444"/>
    <w:rPr>
      <w:sz w:val="24"/>
      <w:lang w:val="ru-RU" w:eastAsia="ru-RU"/>
    </w:rPr>
  </w:style>
  <w:style w:type="character" w:customStyle="1" w:styleId="3225">
    <w:name w:val="Знак Знак3225"/>
    <w:rsid w:val="00755444"/>
    <w:rPr>
      <w:rFonts w:ascii="Arial" w:hAnsi="Arial"/>
      <w:b/>
      <w:kern w:val="32"/>
      <w:sz w:val="32"/>
      <w:lang w:val="ru-RU" w:eastAsia="ru-RU"/>
    </w:rPr>
  </w:style>
  <w:style w:type="character" w:customStyle="1" w:styleId="3127">
    <w:name w:val="Знак Знак3127"/>
    <w:rsid w:val="00755444"/>
    <w:rPr>
      <w:rFonts w:ascii="Arial" w:hAnsi="Arial"/>
      <w:b/>
      <w:i/>
      <w:sz w:val="24"/>
      <w:lang w:val="ru-RU" w:eastAsia="ru-RU"/>
    </w:rPr>
  </w:style>
  <w:style w:type="character" w:customStyle="1" w:styleId="9230">
    <w:name w:val="Знак Знак923"/>
    <w:rsid w:val="00755444"/>
    <w:rPr>
      <w:rFonts w:ascii="Arial" w:hAnsi="Arial"/>
      <w:b/>
      <w:kern w:val="32"/>
      <w:sz w:val="32"/>
      <w:lang w:val="ru-RU" w:eastAsia="ru-RU"/>
    </w:rPr>
  </w:style>
  <w:style w:type="character" w:customStyle="1" w:styleId="8230">
    <w:name w:val="Знак Знак823"/>
    <w:rsid w:val="00755444"/>
    <w:rPr>
      <w:rFonts w:ascii="Arial" w:hAnsi="Arial"/>
      <w:b/>
      <w:i/>
      <w:sz w:val="24"/>
      <w:lang w:val="ru-RU" w:eastAsia="ru-RU"/>
    </w:rPr>
  </w:style>
  <w:style w:type="character" w:customStyle="1" w:styleId="798">
    <w:name w:val="Знак Знак798"/>
    <w:rsid w:val="00755444"/>
    <w:rPr>
      <w:rFonts w:ascii="Arial" w:hAnsi="Arial"/>
      <w:b/>
      <w:sz w:val="24"/>
      <w:lang w:val="ru-RU" w:eastAsia="ru-RU"/>
    </w:rPr>
  </w:style>
  <w:style w:type="character" w:customStyle="1" w:styleId="6107">
    <w:name w:val="Знак Знак6107"/>
    <w:rsid w:val="00755444"/>
    <w:rPr>
      <w:b/>
      <w:sz w:val="24"/>
      <w:lang w:val="ru-RU" w:eastAsia="ru-RU"/>
    </w:rPr>
  </w:style>
  <w:style w:type="character" w:customStyle="1" w:styleId="5890">
    <w:name w:val="Знак Знак589"/>
    <w:rsid w:val="00755444"/>
    <w:rPr>
      <w:sz w:val="24"/>
      <w:lang w:val="ru-RU" w:eastAsia="ru-RU"/>
    </w:rPr>
  </w:style>
  <w:style w:type="character" w:customStyle="1" w:styleId="4107">
    <w:name w:val="Знак Знак4107"/>
    <w:rsid w:val="00755444"/>
    <w:rPr>
      <w:rFonts w:ascii="Arial" w:hAnsi="Arial"/>
      <w:b/>
      <w:sz w:val="24"/>
      <w:lang w:val="ru-RU" w:eastAsia="ru-RU"/>
    </w:rPr>
  </w:style>
  <w:style w:type="character" w:customStyle="1" w:styleId="379">
    <w:name w:val="Знак Знак379"/>
    <w:rsid w:val="00755444"/>
    <w:rPr>
      <w:sz w:val="24"/>
      <w:lang w:val="ru-RU" w:eastAsia="ru-RU"/>
    </w:rPr>
  </w:style>
  <w:style w:type="character" w:customStyle="1" w:styleId="2106">
    <w:name w:val="Знак Знак2106"/>
    <w:rsid w:val="00755444"/>
    <w:rPr>
      <w:rFonts w:ascii="Arial" w:hAnsi="Arial"/>
      <w:sz w:val="24"/>
      <w:lang w:val="ru-RU" w:eastAsia="ru-RU"/>
    </w:rPr>
  </w:style>
  <w:style w:type="character" w:customStyle="1" w:styleId="1106">
    <w:name w:val="Знак Знак1106"/>
    <w:rsid w:val="00755444"/>
    <w:rPr>
      <w:lang w:val="ru-RU" w:eastAsia="ru-RU"/>
    </w:rPr>
  </w:style>
  <w:style w:type="character" w:customStyle="1" w:styleId="22240">
    <w:name w:val="Знак Знак2224"/>
    <w:semiHidden/>
    <w:rsid w:val="00755444"/>
    <w:rPr>
      <w:sz w:val="24"/>
      <w:lang w:val="ru-RU" w:eastAsia="ru-RU"/>
    </w:rPr>
  </w:style>
  <w:style w:type="character" w:customStyle="1" w:styleId="1622">
    <w:name w:val="Знак Знак1622"/>
    <w:semiHidden/>
    <w:locked/>
    <w:rsid w:val="00755444"/>
    <w:rPr>
      <w:lang w:val="ru-RU" w:eastAsia="ru-RU"/>
    </w:rPr>
  </w:style>
  <w:style w:type="character" w:customStyle="1" w:styleId="1022">
    <w:name w:val="Знак Знак1022"/>
    <w:semiHidden/>
    <w:rsid w:val="00755444"/>
    <w:rPr>
      <w:rFonts w:ascii="Tahoma" w:hAnsi="Tahoma"/>
      <w:lang w:val="ru-RU" w:eastAsia="ru-RU"/>
    </w:rPr>
  </w:style>
  <w:style w:type="character" w:customStyle="1" w:styleId="5722">
    <w:name w:val="Знак Знак5722"/>
    <w:rsid w:val="00755444"/>
    <w:rPr>
      <w:rFonts w:ascii="Arial" w:hAnsi="Arial"/>
      <w:b/>
      <w:kern w:val="32"/>
      <w:sz w:val="32"/>
    </w:rPr>
  </w:style>
  <w:style w:type="character" w:customStyle="1" w:styleId="5622">
    <w:name w:val="Знак Знак5622"/>
    <w:rsid w:val="00755444"/>
    <w:rPr>
      <w:rFonts w:ascii="Arial" w:hAnsi="Arial"/>
      <w:b/>
      <w:i/>
      <w:sz w:val="24"/>
    </w:rPr>
  </w:style>
  <w:style w:type="character" w:customStyle="1" w:styleId="5522">
    <w:name w:val="Знак Знак5522"/>
    <w:rsid w:val="00755444"/>
    <w:rPr>
      <w:rFonts w:ascii="Arial" w:hAnsi="Arial"/>
      <w:b/>
      <w:sz w:val="24"/>
    </w:rPr>
  </w:style>
  <w:style w:type="character" w:customStyle="1" w:styleId="5422">
    <w:name w:val="Знак Знак5422"/>
    <w:rsid w:val="00755444"/>
    <w:rPr>
      <w:b/>
      <w:i/>
      <w:sz w:val="26"/>
    </w:rPr>
  </w:style>
  <w:style w:type="character" w:customStyle="1" w:styleId="5322">
    <w:name w:val="Знак Знак5322"/>
    <w:rsid w:val="00755444"/>
    <w:rPr>
      <w:sz w:val="28"/>
    </w:rPr>
  </w:style>
  <w:style w:type="character" w:customStyle="1" w:styleId="5223">
    <w:name w:val="Знак Знак5223"/>
    <w:rsid w:val="00755444"/>
    <w:rPr>
      <w:sz w:val="24"/>
    </w:rPr>
  </w:style>
  <w:style w:type="character" w:customStyle="1" w:styleId="5125">
    <w:name w:val="Знак Знак5125"/>
    <w:rsid w:val="00755444"/>
    <w:rPr>
      <w:b/>
      <w:sz w:val="24"/>
    </w:rPr>
  </w:style>
  <w:style w:type="character" w:customStyle="1" w:styleId="5022">
    <w:name w:val="Знак Знак5022"/>
    <w:rsid w:val="00755444"/>
    <w:rPr>
      <w:rFonts w:ascii="Arial" w:hAnsi="Arial"/>
      <w:b/>
      <w:sz w:val="24"/>
    </w:rPr>
  </w:style>
  <w:style w:type="character" w:customStyle="1" w:styleId="4922">
    <w:name w:val="Знак Знак4922"/>
    <w:rsid w:val="00755444"/>
    <w:rPr>
      <w:b/>
      <w:sz w:val="24"/>
    </w:rPr>
  </w:style>
  <w:style w:type="character" w:customStyle="1" w:styleId="4822">
    <w:name w:val="Знак Знак4822"/>
    <w:rsid w:val="00755444"/>
    <w:rPr>
      <w:rFonts w:ascii="Arial" w:hAnsi="Arial"/>
      <w:sz w:val="24"/>
      <w:shd w:val="pct20" w:color="auto" w:fill="auto"/>
    </w:rPr>
  </w:style>
  <w:style w:type="character" w:customStyle="1" w:styleId="4722">
    <w:name w:val="Знак Знак4722"/>
    <w:rsid w:val="00755444"/>
    <w:rPr>
      <w:sz w:val="24"/>
    </w:rPr>
  </w:style>
  <w:style w:type="character" w:customStyle="1" w:styleId="4622">
    <w:name w:val="Знак Знак4622"/>
    <w:rsid w:val="00755444"/>
    <w:rPr>
      <w:sz w:val="24"/>
    </w:rPr>
  </w:style>
  <w:style w:type="character" w:customStyle="1" w:styleId="4522">
    <w:name w:val="Знак Знак4522"/>
    <w:rsid w:val="00755444"/>
  </w:style>
  <w:style w:type="character" w:customStyle="1" w:styleId="4422">
    <w:name w:val="Знак Знак4422"/>
    <w:rsid w:val="00755444"/>
  </w:style>
  <w:style w:type="character" w:customStyle="1" w:styleId="43220">
    <w:name w:val="Знак Знак4322"/>
    <w:rsid w:val="00755444"/>
    <w:rPr>
      <w:rFonts w:ascii="Arial" w:hAnsi="Arial"/>
      <w:b/>
      <w:sz w:val="24"/>
    </w:rPr>
  </w:style>
  <w:style w:type="character" w:customStyle="1" w:styleId="4224">
    <w:name w:val="Знак Знак4224"/>
    <w:rsid w:val="00755444"/>
    <w:rPr>
      <w:sz w:val="24"/>
    </w:rPr>
  </w:style>
  <w:style w:type="character" w:customStyle="1" w:styleId="4126">
    <w:name w:val="Знак Знак4126"/>
    <w:locked/>
    <w:rsid w:val="00755444"/>
  </w:style>
  <w:style w:type="character" w:customStyle="1" w:styleId="4022">
    <w:name w:val="Знак Знак4022"/>
    <w:rsid w:val="00755444"/>
    <w:rPr>
      <w:sz w:val="24"/>
    </w:rPr>
  </w:style>
  <w:style w:type="character" w:customStyle="1" w:styleId="3922">
    <w:name w:val="Знак Знак3922"/>
    <w:rsid w:val="00755444"/>
    <w:rPr>
      <w:sz w:val="24"/>
    </w:rPr>
  </w:style>
  <w:style w:type="character" w:customStyle="1" w:styleId="1228">
    <w:name w:val="Знак Знак Знак122"/>
    <w:rsid w:val="00755444"/>
    <w:rPr>
      <w:rFonts w:ascii="Tahoma" w:hAnsi="Tahoma"/>
      <w:sz w:val="16"/>
    </w:rPr>
  </w:style>
  <w:style w:type="character" w:customStyle="1" w:styleId="7822">
    <w:name w:val="Знак Знак7822"/>
    <w:rsid w:val="00755444"/>
    <w:rPr>
      <w:rFonts w:ascii="Arial" w:hAnsi="Arial"/>
      <w:b/>
      <w:kern w:val="32"/>
      <w:sz w:val="32"/>
    </w:rPr>
  </w:style>
  <w:style w:type="character" w:customStyle="1" w:styleId="7722">
    <w:name w:val="Знак Знак7722"/>
    <w:rsid w:val="00755444"/>
    <w:rPr>
      <w:rFonts w:ascii="Arial" w:hAnsi="Arial"/>
      <w:b/>
      <w:i/>
      <w:sz w:val="24"/>
    </w:rPr>
  </w:style>
  <w:style w:type="character" w:customStyle="1" w:styleId="7622">
    <w:name w:val="Знак Знак7622"/>
    <w:rsid w:val="00755444"/>
    <w:rPr>
      <w:rFonts w:ascii="Arial" w:hAnsi="Arial"/>
      <w:b/>
      <w:sz w:val="24"/>
    </w:rPr>
  </w:style>
  <w:style w:type="character" w:customStyle="1" w:styleId="7522">
    <w:name w:val="Знак Знак7522"/>
    <w:rsid w:val="00755444"/>
    <w:rPr>
      <w:b/>
      <w:i/>
      <w:sz w:val="26"/>
    </w:rPr>
  </w:style>
  <w:style w:type="character" w:customStyle="1" w:styleId="7422">
    <w:name w:val="Знак Знак7422"/>
    <w:rsid w:val="00755444"/>
    <w:rPr>
      <w:sz w:val="28"/>
    </w:rPr>
  </w:style>
  <w:style w:type="character" w:customStyle="1" w:styleId="73220">
    <w:name w:val="Знак Знак7322"/>
    <w:rsid w:val="00755444"/>
    <w:rPr>
      <w:sz w:val="24"/>
    </w:rPr>
  </w:style>
  <w:style w:type="character" w:customStyle="1" w:styleId="7223">
    <w:name w:val="Знак Знак7223"/>
    <w:rsid w:val="00755444"/>
    <w:rPr>
      <w:b/>
      <w:sz w:val="24"/>
    </w:rPr>
  </w:style>
  <w:style w:type="character" w:customStyle="1" w:styleId="7126">
    <w:name w:val="Знак Знак7126"/>
    <w:rsid w:val="00755444"/>
    <w:rPr>
      <w:rFonts w:ascii="Arial" w:hAnsi="Arial"/>
      <w:b/>
      <w:sz w:val="24"/>
    </w:rPr>
  </w:style>
  <w:style w:type="character" w:customStyle="1" w:styleId="7022">
    <w:name w:val="Знак Знак7022"/>
    <w:rsid w:val="00755444"/>
    <w:rPr>
      <w:b/>
      <w:sz w:val="24"/>
    </w:rPr>
  </w:style>
  <w:style w:type="character" w:customStyle="1" w:styleId="6922">
    <w:name w:val="Знак Знак6922"/>
    <w:rsid w:val="00755444"/>
    <w:rPr>
      <w:rFonts w:ascii="Arial" w:hAnsi="Arial"/>
      <w:sz w:val="24"/>
      <w:shd w:val="pct20" w:color="auto" w:fill="auto"/>
    </w:rPr>
  </w:style>
  <w:style w:type="character" w:customStyle="1" w:styleId="6822">
    <w:name w:val="Знак Знак6822"/>
    <w:rsid w:val="00755444"/>
    <w:rPr>
      <w:sz w:val="24"/>
    </w:rPr>
  </w:style>
  <w:style w:type="character" w:customStyle="1" w:styleId="6722">
    <w:name w:val="Знак Знак6722"/>
    <w:rsid w:val="00755444"/>
    <w:rPr>
      <w:sz w:val="24"/>
    </w:rPr>
  </w:style>
  <w:style w:type="character" w:customStyle="1" w:styleId="6622">
    <w:name w:val="Знак Знак6622"/>
    <w:rsid w:val="00755444"/>
  </w:style>
  <w:style w:type="character" w:customStyle="1" w:styleId="6522">
    <w:name w:val="Знак Знак6522"/>
    <w:rsid w:val="00755444"/>
  </w:style>
  <w:style w:type="character" w:customStyle="1" w:styleId="6422">
    <w:name w:val="Знак Знак6422"/>
    <w:rsid w:val="00755444"/>
    <w:rPr>
      <w:rFonts w:ascii="Arial" w:hAnsi="Arial"/>
      <w:b/>
      <w:sz w:val="24"/>
    </w:rPr>
  </w:style>
  <w:style w:type="character" w:customStyle="1" w:styleId="6322">
    <w:name w:val="Знак Знак6322"/>
    <w:rsid w:val="00755444"/>
    <w:rPr>
      <w:sz w:val="24"/>
    </w:rPr>
  </w:style>
  <w:style w:type="character" w:customStyle="1" w:styleId="6224">
    <w:name w:val="Знак Знак6224"/>
    <w:locked/>
    <w:rsid w:val="00755444"/>
  </w:style>
  <w:style w:type="character" w:customStyle="1" w:styleId="6126">
    <w:name w:val="Знак Знак6126"/>
    <w:rsid w:val="00755444"/>
    <w:rPr>
      <w:sz w:val="24"/>
    </w:rPr>
  </w:style>
  <w:style w:type="character" w:customStyle="1" w:styleId="6022">
    <w:name w:val="Знак Знак6022"/>
    <w:rsid w:val="00755444"/>
    <w:rPr>
      <w:sz w:val="24"/>
    </w:rPr>
  </w:style>
  <w:style w:type="character" w:customStyle="1" w:styleId="2228">
    <w:name w:val="Знак Знак Знак222"/>
    <w:rsid w:val="00755444"/>
    <w:rPr>
      <w:rFonts w:ascii="Tahoma" w:hAnsi="Tahoma"/>
      <w:sz w:val="16"/>
    </w:rPr>
  </w:style>
  <w:style w:type="paragraph" w:customStyle="1" w:styleId="4331">
    <w:name w:val="Заголовок 433"/>
    <w:basedOn w:val="a2"/>
    <w:next w:val="a2"/>
    <w:rsid w:val="00755444"/>
    <w:pPr>
      <w:keepNext/>
      <w:spacing w:before="240" w:after="60"/>
      <w:ind w:left="2832" w:hanging="708"/>
    </w:pPr>
    <w:rPr>
      <w:b/>
      <w:i/>
      <w:szCs w:val="20"/>
    </w:rPr>
  </w:style>
  <w:style w:type="paragraph" w:customStyle="1" w:styleId="593">
    <w:name w:val="Обычный59"/>
    <w:rsid w:val="00755444"/>
    <w:pPr>
      <w:widowControl w:val="0"/>
    </w:pPr>
  </w:style>
  <w:style w:type="character" w:customStyle="1" w:styleId="1ffff8">
    <w:name w:val="Гиперссылка1"/>
    <w:rsid w:val="00755444"/>
    <w:rPr>
      <w:color w:val="0000FF"/>
      <w:u w:val="single"/>
    </w:rPr>
  </w:style>
  <w:style w:type="paragraph" w:customStyle="1" w:styleId="1426">
    <w:name w:val="Заголовок 142"/>
    <w:basedOn w:val="593"/>
    <w:next w:val="593"/>
    <w:rsid w:val="00755444"/>
    <w:pPr>
      <w:keepNext/>
      <w:widowControl/>
      <w:spacing w:before="240" w:after="60"/>
      <w:ind w:left="720" w:hanging="360"/>
    </w:pPr>
    <w:rPr>
      <w:rFonts w:ascii="Arial" w:hAnsi="Arial"/>
      <w:b/>
      <w:kern w:val="28"/>
      <w:sz w:val="28"/>
    </w:rPr>
  </w:style>
  <w:style w:type="paragraph" w:customStyle="1" w:styleId="2327">
    <w:name w:val="Заголовок 232"/>
    <w:basedOn w:val="593"/>
    <w:next w:val="593"/>
    <w:rsid w:val="00755444"/>
    <w:pPr>
      <w:keepNext/>
      <w:widowControl/>
      <w:spacing w:before="240" w:after="60"/>
      <w:ind w:left="1080" w:hanging="720"/>
    </w:pPr>
    <w:rPr>
      <w:rFonts w:ascii="Arial" w:hAnsi="Arial"/>
      <w:b/>
      <w:i/>
      <w:sz w:val="24"/>
    </w:rPr>
  </w:style>
  <w:style w:type="paragraph" w:customStyle="1" w:styleId="3327">
    <w:name w:val="Заголовок 332"/>
    <w:basedOn w:val="593"/>
    <w:next w:val="593"/>
    <w:rsid w:val="00755444"/>
    <w:pPr>
      <w:keepNext/>
      <w:widowControl/>
      <w:spacing w:before="240" w:after="60"/>
      <w:ind w:left="2124" w:hanging="708"/>
    </w:pPr>
    <w:rPr>
      <w:b/>
      <w:sz w:val="24"/>
    </w:rPr>
  </w:style>
  <w:style w:type="paragraph" w:customStyle="1" w:styleId="5326">
    <w:name w:val="Заголовок 532"/>
    <w:basedOn w:val="593"/>
    <w:next w:val="593"/>
    <w:rsid w:val="00755444"/>
    <w:pPr>
      <w:widowControl/>
      <w:spacing w:before="240" w:after="60"/>
      <w:ind w:left="3540" w:hanging="708"/>
    </w:pPr>
    <w:rPr>
      <w:rFonts w:ascii="Arial" w:hAnsi="Arial"/>
      <w:sz w:val="22"/>
    </w:rPr>
  </w:style>
  <w:style w:type="paragraph" w:customStyle="1" w:styleId="6326">
    <w:name w:val="Заголовок 632"/>
    <w:basedOn w:val="593"/>
    <w:next w:val="593"/>
    <w:rsid w:val="00755444"/>
    <w:pPr>
      <w:widowControl/>
      <w:spacing w:before="240" w:after="60"/>
      <w:ind w:left="1800" w:hanging="1440"/>
    </w:pPr>
    <w:rPr>
      <w:rFonts w:ascii="Arial" w:hAnsi="Arial"/>
      <w:i/>
      <w:sz w:val="22"/>
    </w:rPr>
  </w:style>
  <w:style w:type="paragraph" w:customStyle="1" w:styleId="7331">
    <w:name w:val="Заголовок 733"/>
    <w:basedOn w:val="593"/>
    <w:next w:val="593"/>
    <w:rsid w:val="00755444"/>
    <w:pPr>
      <w:widowControl/>
      <w:spacing w:before="240" w:after="60"/>
      <w:ind w:left="4956" w:hanging="708"/>
    </w:pPr>
    <w:rPr>
      <w:rFonts w:ascii="Arial" w:hAnsi="Arial"/>
    </w:rPr>
  </w:style>
  <w:style w:type="paragraph" w:customStyle="1" w:styleId="8320">
    <w:name w:val="Заголовок 832"/>
    <w:basedOn w:val="593"/>
    <w:next w:val="593"/>
    <w:rsid w:val="00755444"/>
    <w:pPr>
      <w:widowControl/>
      <w:spacing w:before="240" w:after="60"/>
      <w:ind w:left="5664" w:hanging="708"/>
    </w:pPr>
    <w:rPr>
      <w:rFonts w:ascii="Arial" w:hAnsi="Arial"/>
      <w:i/>
    </w:rPr>
  </w:style>
  <w:style w:type="paragraph" w:customStyle="1" w:styleId="933">
    <w:name w:val="Заголовок 933"/>
    <w:basedOn w:val="593"/>
    <w:next w:val="593"/>
    <w:rsid w:val="00755444"/>
    <w:pPr>
      <w:widowControl/>
      <w:spacing w:before="240" w:after="60"/>
      <w:ind w:left="6372" w:hanging="708"/>
    </w:pPr>
    <w:rPr>
      <w:rFonts w:ascii="Arial" w:hAnsi="Arial"/>
      <w:i/>
      <w:sz w:val="18"/>
    </w:rPr>
  </w:style>
  <w:style w:type="character" w:customStyle="1" w:styleId="3626">
    <w:name w:val="Знак Знак3626"/>
    <w:rsid w:val="00755444"/>
    <w:rPr>
      <w:rFonts w:ascii="Arial" w:hAnsi="Arial"/>
      <w:b/>
      <w:kern w:val="32"/>
      <w:sz w:val="32"/>
      <w:lang w:val="ru-RU" w:eastAsia="ru-RU"/>
    </w:rPr>
  </w:style>
  <w:style w:type="character" w:customStyle="1" w:styleId="3526">
    <w:name w:val="Знак Знак3526"/>
    <w:rsid w:val="00755444"/>
    <w:rPr>
      <w:rFonts w:ascii="Arial" w:hAnsi="Arial"/>
      <w:b/>
      <w:i/>
      <w:sz w:val="24"/>
      <w:lang w:val="ru-RU" w:eastAsia="ru-RU"/>
    </w:rPr>
  </w:style>
  <w:style w:type="character" w:customStyle="1" w:styleId="2426">
    <w:name w:val="Знак Знак2426"/>
    <w:rsid w:val="00755444"/>
    <w:rPr>
      <w:sz w:val="24"/>
      <w:lang w:val="ru-RU" w:eastAsia="ru-RU"/>
    </w:rPr>
  </w:style>
  <w:style w:type="character" w:customStyle="1" w:styleId="21320">
    <w:name w:val="Знак Знак2132"/>
    <w:rsid w:val="00755444"/>
    <w:rPr>
      <w:lang w:val="ru-RU" w:eastAsia="ru-RU"/>
    </w:rPr>
  </w:style>
  <w:style w:type="character" w:customStyle="1" w:styleId="3426">
    <w:name w:val="Знак Знак3426"/>
    <w:rsid w:val="00755444"/>
    <w:rPr>
      <w:rFonts w:ascii="Arial" w:hAnsi="Arial"/>
      <w:b/>
      <w:sz w:val="24"/>
      <w:lang w:val="ru-RU" w:eastAsia="ru-RU"/>
    </w:rPr>
  </w:style>
  <w:style w:type="character" w:customStyle="1" w:styleId="33270">
    <w:name w:val="Знак Знак3327"/>
    <w:rsid w:val="00755444"/>
    <w:rPr>
      <w:b/>
      <w:sz w:val="28"/>
      <w:lang w:val="ru-RU" w:eastAsia="ru-RU"/>
    </w:rPr>
  </w:style>
  <w:style w:type="character" w:customStyle="1" w:styleId="3026">
    <w:name w:val="Знак Знак3026"/>
    <w:rsid w:val="00755444"/>
    <w:rPr>
      <w:sz w:val="28"/>
      <w:lang w:val="ru-RU" w:eastAsia="ru-RU"/>
    </w:rPr>
  </w:style>
  <w:style w:type="character" w:customStyle="1" w:styleId="2926">
    <w:name w:val="Знак Знак2926"/>
    <w:rsid w:val="00755444"/>
    <w:rPr>
      <w:b/>
      <w:sz w:val="22"/>
      <w:lang w:val="ru-RU" w:eastAsia="ru-RU"/>
    </w:rPr>
  </w:style>
  <w:style w:type="character" w:customStyle="1" w:styleId="2826">
    <w:name w:val="Знак Знак2826"/>
    <w:rsid w:val="00755444"/>
    <w:rPr>
      <w:b/>
      <w:sz w:val="24"/>
      <w:lang w:val="ru-RU" w:eastAsia="ru-RU"/>
    </w:rPr>
  </w:style>
  <w:style w:type="character" w:customStyle="1" w:styleId="2726">
    <w:name w:val="Знак Знак2726"/>
    <w:rsid w:val="00755444"/>
    <w:rPr>
      <w:rFonts w:ascii="Arial" w:hAnsi="Arial"/>
      <w:b/>
      <w:sz w:val="24"/>
      <w:lang w:val="ru-RU" w:eastAsia="ru-RU"/>
    </w:rPr>
  </w:style>
  <w:style w:type="character" w:customStyle="1" w:styleId="2626">
    <w:name w:val="Знак Знак2626"/>
    <w:rsid w:val="00755444"/>
    <w:rPr>
      <w:b/>
      <w:sz w:val="24"/>
      <w:lang w:val="ru-RU" w:eastAsia="ru-RU"/>
    </w:rPr>
  </w:style>
  <w:style w:type="character" w:customStyle="1" w:styleId="14260">
    <w:name w:val="Знак Знак1426"/>
    <w:rsid w:val="00755444"/>
    <w:rPr>
      <w:sz w:val="24"/>
      <w:lang w:val="ru-RU" w:eastAsia="ru-RU"/>
    </w:rPr>
  </w:style>
  <w:style w:type="character" w:customStyle="1" w:styleId="1726">
    <w:name w:val="Знак Знак1726"/>
    <w:rsid w:val="00755444"/>
    <w:rPr>
      <w:sz w:val="24"/>
      <w:lang w:val="ru-RU" w:eastAsia="ru-RU"/>
    </w:rPr>
  </w:style>
  <w:style w:type="character" w:customStyle="1" w:styleId="1526">
    <w:name w:val="Знак Знак1526"/>
    <w:rsid w:val="00755444"/>
    <w:rPr>
      <w:sz w:val="24"/>
      <w:lang w:val="ru-RU" w:eastAsia="ru-RU"/>
    </w:rPr>
  </w:style>
  <w:style w:type="character" w:customStyle="1" w:styleId="2526">
    <w:name w:val="Знак Знак2526"/>
    <w:rsid w:val="00755444"/>
    <w:rPr>
      <w:rFonts w:ascii="Arial" w:hAnsi="Arial"/>
      <w:sz w:val="24"/>
      <w:lang w:val="ru-RU" w:eastAsia="ru-RU"/>
    </w:rPr>
  </w:style>
  <w:style w:type="paragraph" w:customStyle="1" w:styleId="34b">
    <w:name w:val="Основной текст34"/>
    <w:basedOn w:val="a2"/>
    <w:rsid w:val="00755444"/>
    <w:pPr>
      <w:widowControl w:val="0"/>
      <w:ind w:right="-70"/>
    </w:pPr>
    <w:rPr>
      <w:sz w:val="28"/>
      <w:szCs w:val="20"/>
    </w:rPr>
  </w:style>
  <w:style w:type="character" w:customStyle="1" w:styleId="29e">
    <w:name w:val="Основной шрифт абзаца29"/>
    <w:rsid w:val="00755444"/>
  </w:style>
  <w:style w:type="paragraph" w:customStyle="1" w:styleId="30c">
    <w:name w:val="Верхний колонтитул30"/>
    <w:basedOn w:val="593"/>
    <w:rsid w:val="00755444"/>
    <w:pPr>
      <w:tabs>
        <w:tab w:val="center" w:pos="4153"/>
        <w:tab w:val="right" w:pos="8306"/>
      </w:tabs>
    </w:pPr>
  </w:style>
  <w:style w:type="paragraph" w:customStyle="1" w:styleId="29f">
    <w:name w:val="Список29"/>
    <w:basedOn w:val="593"/>
    <w:rsid w:val="00755444"/>
    <w:pPr>
      <w:ind w:left="283" w:hanging="283"/>
    </w:pPr>
  </w:style>
  <w:style w:type="paragraph" w:customStyle="1" w:styleId="29f0">
    <w:name w:val="Название объекта29"/>
    <w:basedOn w:val="593"/>
    <w:next w:val="593"/>
    <w:rsid w:val="00755444"/>
    <w:pPr>
      <w:ind w:firstLine="709"/>
      <w:jc w:val="both"/>
    </w:pPr>
    <w:rPr>
      <w:rFonts w:ascii="Arial" w:hAnsi="Arial"/>
      <w:b/>
      <w:sz w:val="32"/>
    </w:rPr>
  </w:style>
  <w:style w:type="paragraph" w:customStyle="1" w:styleId="2303">
    <w:name w:val="Основной текст 230"/>
    <w:basedOn w:val="a2"/>
    <w:rsid w:val="00755444"/>
    <w:pPr>
      <w:widowControl w:val="0"/>
      <w:ind w:firstLine="720"/>
      <w:jc w:val="both"/>
    </w:pPr>
    <w:rPr>
      <w:sz w:val="28"/>
      <w:szCs w:val="20"/>
    </w:rPr>
  </w:style>
  <w:style w:type="paragraph" w:customStyle="1" w:styleId="2293">
    <w:name w:val="Основной текст с отступом 229"/>
    <w:basedOn w:val="a2"/>
    <w:rsid w:val="00755444"/>
    <w:pPr>
      <w:widowControl w:val="0"/>
      <w:ind w:firstLine="709"/>
      <w:jc w:val="both"/>
    </w:pPr>
    <w:rPr>
      <w:sz w:val="20"/>
      <w:szCs w:val="20"/>
    </w:rPr>
  </w:style>
  <w:style w:type="paragraph" w:customStyle="1" w:styleId="3291">
    <w:name w:val="Основной текст с отступом 329"/>
    <w:basedOn w:val="a2"/>
    <w:rsid w:val="00755444"/>
    <w:pPr>
      <w:ind w:firstLine="720"/>
      <w:jc w:val="both"/>
    </w:pPr>
    <w:rPr>
      <w:sz w:val="20"/>
      <w:szCs w:val="20"/>
    </w:rPr>
  </w:style>
  <w:style w:type="character" w:customStyle="1" w:styleId="23270">
    <w:name w:val="Знак Знак2327"/>
    <w:rsid w:val="00755444"/>
    <w:rPr>
      <w:sz w:val="24"/>
      <w:lang w:val="ru-RU" w:eastAsia="ru-RU"/>
    </w:rPr>
  </w:style>
  <w:style w:type="character" w:customStyle="1" w:styleId="1927">
    <w:name w:val="Знак Знак1927"/>
    <w:rsid w:val="00755444"/>
    <w:rPr>
      <w:lang w:val="ru-RU" w:eastAsia="ru-RU"/>
    </w:rPr>
  </w:style>
  <w:style w:type="character" w:customStyle="1" w:styleId="1826">
    <w:name w:val="Знак Знак1826"/>
    <w:rsid w:val="00755444"/>
    <w:rPr>
      <w:rFonts w:ascii="Arial" w:hAnsi="Arial"/>
      <w:b/>
      <w:sz w:val="24"/>
      <w:lang w:val="ru-RU" w:eastAsia="ru-RU"/>
    </w:rPr>
  </w:style>
  <w:style w:type="character" w:customStyle="1" w:styleId="1326">
    <w:name w:val="Знак Знак1326"/>
    <w:rsid w:val="00755444"/>
    <w:rPr>
      <w:rFonts w:ascii="Courier New" w:hAnsi="Courier New"/>
      <w:lang w:val="ru-RU" w:eastAsia="ru-RU"/>
    </w:rPr>
  </w:style>
  <w:style w:type="character" w:customStyle="1" w:styleId="12280">
    <w:name w:val="Знак Знак1228"/>
    <w:rsid w:val="00755444"/>
    <w:rPr>
      <w:sz w:val="24"/>
      <w:lang w:val="ru-RU" w:eastAsia="ru-RU"/>
    </w:rPr>
  </w:style>
  <w:style w:type="character" w:customStyle="1" w:styleId="11320">
    <w:name w:val="Знак Знак1132"/>
    <w:rsid w:val="00755444"/>
    <w:rPr>
      <w:sz w:val="24"/>
      <w:lang w:val="ru-RU" w:eastAsia="ru-RU"/>
    </w:rPr>
  </w:style>
  <w:style w:type="character" w:customStyle="1" w:styleId="3229">
    <w:name w:val="Знак Знак3229"/>
    <w:rsid w:val="00755444"/>
    <w:rPr>
      <w:rFonts w:ascii="Arial" w:hAnsi="Arial"/>
      <w:b/>
      <w:kern w:val="32"/>
      <w:sz w:val="32"/>
      <w:lang w:val="ru-RU" w:eastAsia="ru-RU"/>
    </w:rPr>
  </w:style>
  <w:style w:type="character" w:customStyle="1" w:styleId="31310">
    <w:name w:val="Знак Знак3131"/>
    <w:rsid w:val="00755444"/>
    <w:rPr>
      <w:rFonts w:ascii="Arial" w:hAnsi="Arial"/>
      <w:b/>
      <w:i/>
      <w:sz w:val="24"/>
      <w:lang w:val="ru-RU" w:eastAsia="ru-RU"/>
    </w:rPr>
  </w:style>
  <w:style w:type="character" w:customStyle="1" w:styleId="9270">
    <w:name w:val="Знак Знак927"/>
    <w:rsid w:val="00755444"/>
    <w:rPr>
      <w:rFonts w:ascii="Arial" w:hAnsi="Arial"/>
      <w:b/>
      <w:kern w:val="32"/>
      <w:sz w:val="32"/>
      <w:lang w:val="ru-RU" w:eastAsia="ru-RU"/>
    </w:rPr>
  </w:style>
  <w:style w:type="character" w:customStyle="1" w:styleId="8270">
    <w:name w:val="Знак Знак827"/>
    <w:rsid w:val="00755444"/>
    <w:rPr>
      <w:rFonts w:ascii="Arial" w:hAnsi="Arial"/>
      <w:b/>
      <w:i/>
      <w:sz w:val="24"/>
      <w:lang w:val="ru-RU" w:eastAsia="ru-RU"/>
    </w:rPr>
  </w:style>
  <w:style w:type="character" w:customStyle="1" w:styleId="7102">
    <w:name w:val="Знак Знак7102"/>
    <w:rsid w:val="00755444"/>
    <w:rPr>
      <w:rFonts w:ascii="Arial" w:hAnsi="Arial"/>
      <w:b/>
      <w:sz w:val="24"/>
      <w:lang w:val="ru-RU" w:eastAsia="ru-RU"/>
    </w:rPr>
  </w:style>
  <w:style w:type="character" w:customStyle="1" w:styleId="6132">
    <w:name w:val="Знак Знак6132"/>
    <w:rsid w:val="00755444"/>
    <w:rPr>
      <w:b/>
      <w:sz w:val="24"/>
      <w:lang w:val="ru-RU" w:eastAsia="ru-RU"/>
    </w:rPr>
  </w:style>
  <w:style w:type="character" w:customStyle="1" w:styleId="5930">
    <w:name w:val="Знак Знак593"/>
    <w:rsid w:val="00755444"/>
    <w:rPr>
      <w:sz w:val="24"/>
      <w:lang w:val="ru-RU" w:eastAsia="ru-RU"/>
    </w:rPr>
  </w:style>
  <w:style w:type="character" w:customStyle="1" w:styleId="4132">
    <w:name w:val="Знак Знак4132"/>
    <w:rsid w:val="00755444"/>
    <w:rPr>
      <w:rFonts w:ascii="Arial" w:hAnsi="Arial"/>
      <w:b/>
      <w:sz w:val="24"/>
      <w:lang w:val="ru-RU" w:eastAsia="ru-RU"/>
    </w:rPr>
  </w:style>
  <w:style w:type="character" w:customStyle="1" w:styleId="383">
    <w:name w:val="Знак Знак383"/>
    <w:rsid w:val="00755444"/>
    <w:rPr>
      <w:sz w:val="24"/>
      <w:lang w:val="ru-RU" w:eastAsia="ru-RU"/>
    </w:rPr>
  </w:style>
  <w:style w:type="character" w:customStyle="1" w:styleId="21310">
    <w:name w:val="Знак Знак2131"/>
    <w:rsid w:val="00755444"/>
    <w:rPr>
      <w:rFonts w:ascii="Arial" w:hAnsi="Arial"/>
      <w:sz w:val="24"/>
      <w:lang w:val="ru-RU" w:eastAsia="ru-RU"/>
    </w:rPr>
  </w:style>
  <w:style w:type="character" w:customStyle="1" w:styleId="11310">
    <w:name w:val="Знак Знак1131"/>
    <w:rsid w:val="00755444"/>
    <w:rPr>
      <w:lang w:val="ru-RU" w:eastAsia="ru-RU"/>
    </w:rPr>
  </w:style>
  <w:style w:type="character" w:customStyle="1" w:styleId="22280">
    <w:name w:val="Знак Знак2228"/>
    <w:semiHidden/>
    <w:rsid w:val="00755444"/>
    <w:rPr>
      <w:sz w:val="24"/>
      <w:lang w:val="ru-RU" w:eastAsia="ru-RU"/>
    </w:rPr>
  </w:style>
  <w:style w:type="character" w:customStyle="1" w:styleId="1626">
    <w:name w:val="Знак Знак1626"/>
    <w:semiHidden/>
    <w:locked/>
    <w:rsid w:val="00755444"/>
    <w:rPr>
      <w:lang w:val="ru-RU" w:eastAsia="ru-RU"/>
    </w:rPr>
  </w:style>
  <w:style w:type="character" w:customStyle="1" w:styleId="1026">
    <w:name w:val="Знак Знак1026"/>
    <w:semiHidden/>
    <w:rsid w:val="00755444"/>
    <w:rPr>
      <w:rFonts w:ascii="Tahoma" w:hAnsi="Tahoma"/>
      <w:lang w:val="ru-RU" w:eastAsia="ru-RU"/>
    </w:rPr>
  </w:style>
  <w:style w:type="character" w:customStyle="1" w:styleId="5726">
    <w:name w:val="Знак Знак5726"/>
    <w:rsid w:val="00755444"/>
    <w:rPr>
      <w:rFonts w:ascii="Arial" w:hAnsi="Arial"/>
      <w:b/>
      <w:kern w:val="32"/>
      <w:sz w:val="32"/>
    </w:rPr>
  </w:style>
  <w:style w:type="character" w:customStyle="1" w:styleId="5626">
    <w:name w:val="Знак Знак5626"/>
    <w:rsid w:val="00755444"/>
    <w:rPr>
      <w:rFonts w:ascii="Arial" w:hAnsi="Arial"/>
      <w:b/>
      <w:i/>
      <w:sz w:val="24"/>
    </w:rPr>
  </w:style>
  <w:style w:type="character" w:customStyle="1" w:styleId="5526">
    <w:name w:val="Знак Знак5526"/>
    <w:rsid w:val="00755444"/>
    <w:rPr>
      <w:rFonts w:ascii="Arial" w:hAnsi="Arial"/>
      <w:b/>
      <w:sz w:val="24"/>
    </w:rPr>
  </w:style>
  <w:style w:type="character" w:customStyle="1" w:styleId="5426">
    <w:name w:val="Знак Знак5426"/>
    <w:rsid w:val="00755444"/>
    <w:rPr>
      <w:b/>
      <w:i/>
      <w:sz w:val="26"/>
    </w:rPr>
  </w:style>
  <w:style w:type="character" w:customStyle="1" w:styleId="53260">
    <w:name w:val="Знак Знак5326"/>
    <w:rsid w:val="00755444"/>
    <w:rPr>
      <w:sz w:val="28"/>
    </w:rPr>
  </w:style>
  <w:style w:type="character" w:customStyle="1" w:styleId="5227">
    <w:name w:val="Знак Знак5227"/>
    <w:rsid w:val="00755444"/>
    <w:rPr>
      <w:sz w:val="24"/>
    </w:rPr>
  </w:style>
  <w:style w:type="character" w:customStyle="1" w:styleId="5129">
    <w:name w:val="Знак Знак5129"/>
    <w:rsid w:val="00755444"/>
    <w:rPr>
      <w:b/>
      <w:sz w:val="24"/>
    </w:rPr>
  </w:style>
  <w:style w:type="character" w:customStyle="1" w:styleId="5026">
    <w:name w:val="Знак Знак5026"/>
    <w:rsid w:val="00755444"/>
    <w:rPr>
      <w:rFonts w:ascii="Arial" w:hAnsi="Arial"/>
      <w:b/>
      <w:sz w:val="24"/>
    </w:rPr>
  </w:style>
  <w:style w:type="character" w:customStyle="1" w:styleId="4926">
    <w:name w:val="Знак Знак4926"/>
    <w:rsid w:val="00755444"/>
    <w:rPr>
      <w:b/>
      <w:sz w:val="24"/>
    </w:rPr>
  </w:style>
  <w:style w:type="character" w:customStyle="1" w:styleId="4826">
    <w:name w:val="Знак Знак4826"/>
    <w:rsid w:val="00755444"/>
    <w:rPr>
      <w:rFonts w:ascii="Arial" w:hAnsi="Arial"/>
      <w:sz w:val="24"/>
      <w:shd w:val="pct20" w:color="auto" w:fill="auto"/>
    </w:rPr>
  </w:style>
  <w:style w:type="character" w:customStyle="1" w:styleId="4726">
    <w:name w:val="Знак Знак4726"/>
    <w:rsid w:val="00755444"/>
    <w:rPr>
      <w:sz w:val="24"/>
    </w:rPr>
  </w:style>
  <w:style w:type="character" w:customStyle="1" w:styleId="4626">
    <w:name w:val="Знак Знак4626"/>
    <w:rsid w:val="00755444"/>
    <w:rPr>
      <w:sz w:val="24"/>
    </w:rPr>
  </w:style>
  <w:style w:type="character" w:customStyle="1" w:styleId="4526">
    <w:name w:val="Знак Знак4526"/>
    <w:rsid w:val="00755444"/>
  </w:style>
  <w:style w:type="character" w:customStyle="1" w:styleId="4426">
    <w:name w:val="Знак Знак4426"/>
    <w:rsid w:val="00755444"/>
  </w:style>
  <w:style w:type="character" w:customStyle="1" w:styleId="4326">
    <w:name w:val="Знак Знак4326"/>
    <w:rsid w:val="00755444"/>
    <w:rPr>
      <w:rFonts w:ascii="Arial" w:hAnsi="Arial"/>
      <w:b/>
      <w:sz w:val="24"/>
    </w:rPr>
  </w:style>
  <w:style w:type="character" w:customStyle="1" w:styleId="4228">
    <w:name w:val="Знак Знак4228"/>
    <w:rsid w:val="00755444"/>
    <w:rPr>
      <w:sz w:val="24"/>
    </w:rPr>
  </w:style>
  <w:style w:type="character" w:customStyle="1" w:styleId="4131">
    <w:name w:val="Знак Знак4131"/>
    <w:locked/>
    <w:rsid w:val="00755444"/>
  </w:style>
  <w:style w:type="character" w:customStyle="1" w:styleId="4026">
    <w:name w:val="Знак Знак4026"/>
    <w:rsid w:val="00755444"/>
    <w:rPr>
      <w:sz w:val="24"/>
    </w:rPr>
  </w:style>
  <w:style w:type="character" w:customStyle="1" w:styleId="3926">
    <w:name w:val="Знак Знак3926"/>
    <w:rsid w:val="00755444"/>
    <w:rPr>
      <w:sz w:val="24"/>
    </w:rPr>
  </w:style>
  <w:style w:type="character" w:customStyle="1" w:styleId="1262">
    <w:name w:val="Знак Знак Знак126"/>
    <w:rsid w:val="00755444"/>
    <w:rPr>
      <w:rFonts w:ascii="Tahoma" w:hAnsi="Tahoma"/>
      <w:sz w:val="16"/>
    </w:rPr>
  </w:style>
  <w:style w:type="character" w:customStyle="1" w:styleId="7826">
    <w:name w:val="Знак Знак7826"/>
    <w:rsid w:val="00755444"/>
    <w:rPr>
      <w:rFonts w:ascii="Arial" w:hAnsi="Arial"/>
      <w:b/>
      <w:kern w:val="32"/>
      <w:sz w:val="32"/>
    </w:rPr>
  </w:style>
  <w:style w:type="character" w:customStyle="1" w:styleId="7726">
    <w:name w:val="Знак Знак7726"/>
    <w:rsid w:val="00755444"/>
    <w:rPr>
      <w:rFonts w:ascii="Arial" w:hAnsi="Arial"/>
      <w:b/>
      <w:i/>
      <w:sz w:val="24"/>
    </w:rPr>
  </w:style>
  <w:style w:type="character" w:customStyle="1" w:styleId="7626">
    <w:name w:val="Знак Знак7626"/>
    <w:rsid w:val="00755444"/>
    <w:rPr>
      <w:rFonts w:ascii="Arial" w:hAnsi="Arial"/>
      <w:b/>
      <w:sz w:val="24"/>
    </w:rPr>
  </w:style>
  <w:style w:type="character" w:customStyle="1" w:styleId="7526">
    <w:name w:val="Знак Знак7526"/>
    <w:rsid w:val="00755444"/>
    <w:rPr>
      <w:b/>
      <w:i/>
      <w:sz w:val="26"/>
    </w:rPr>
  </w:style>
  <w:style w:type="character" w:customStyle="1" w:styleId="7426">
    <w:name w:val="Знак Знак7426"/>
    <w:rsid w:val="00755444"/>
    <w:rPr>
      <w:sz w:val="28"/>
    </w:rPr>
  </w:style>
  <w:style w:type="character" w:customStyle="1" w:styleId="7326">
    <w:name w:val="Знак Знак7326"/>
    <w:rsid w:val="00755444"/>
    <w:rPr>
      <w:sz w:val="24"/>
    </w:rPr>
  </w:style>
  <w:style w:type="character" w:customStyle="1" w:styleId="7227">
    <w:name w:val="Знак Знак7227"/>
    <w:rsid w:val="00755444"/>
    <w:rPr>
      <w:b/>
      <w:sz w:val="24"/>
    </w:rPr>
  </w:style>
  <w:style w:type="character" w:customStyle="1" w:styleId="71300">
    <w:name w:val="Знак Знак7130"/>
    <w:rsid w:val="00755444"/>
    <w:rPr>
      <w:rFonts w:ascii="Arial" w:hAnsi="Arial"/>
      <w:b/>
      <w:sz w:val="24"/>
    </w:rPr>
  </w:style>
  <w:style w:type="character" w:customStyle="1" w:styleId="7026">
    <w:name w:val="Знак Знак7026"/>
    <w:rsid w:val="00755444"/>
    <w:rPr>
      <w:b/>
      <w:sz w:val="24"/>
    </w:rPr>
  </w:style>
  <w:style w:type="character" w:customStyle="1" w:styleId="6926">
    <w:name w:val="Знак Знак6926"/>
    <w:rsid w:val="00755444"/>
    <w:rPr>
      <w:rFonts w:ascii="Arial" w:hAnsi="Arial"/>
      <w:sz w:val="24"/>
      <w:shd w:val="pct20" w:color="auto" w:fill="auto"/>
    </w:rPr>
  </w:style>
  <w:style w:type="character" w:customStyle="1" w:styleId="6826">
    <w:name w:val="Знак Знак6826"/>
    <w:rsid w:val="00755444"/>
    <w:rPr>
      <w:sz w:val="24"/>
    </w:rPr>
  </w:style>
  <w:style w:type="character" w:customStyle="1" w:styleId="6726">
    <w:name w:val="Знак Знак6726"/>
    <w:rsid w:val="00755444"/>
    <w:rPr>
      <w:sz w:val="24"/>
    </w:rPr>
  </w:style>
  <w:style w:type="character" w:customStyle="1" w:styleId="6626">
    <w:name w:val="Знак Знак6626"/>
    <w:rsid w:val="00755444"/>
  </w:style>
  <w:style w:type="character" w:customStyle="1" w:styleId="6526">
    <w:name w:val="Знак Знак6526"/>
    <w:rsid w:val="00755444"/>
  </w:style>
  <w:style w:type="character" w:customStyle="1" w:styleId="6426">
    <w:name w:val="Знак Знак6426"/>
    <w:rsid w:val="00755444"/>
    <w:rPr>
      <w:rFonts w:ascii="Arial" w:hAnsi="Arial"/>
      <w:b/>
      <w:sz w:val="24"/>
    </w:rPr>
  </w:style>
  <w:style w:type="character" w:customStyle="1" w:styleId="63260">
    <w:name w:val="Знак Знак6326"/>
    <w:rsid w:val="00755444"/>
    <w:rPr>
      <w:sz w:val="24"/>
    </w:rPr>
  </w:style>
  <w:style w:type="character" w:customStyle="1" w:styleId="6228">
    <w:name w:val="Знак Знак6228"/>
    <w:locked/>
    <w:rsid w:val="00755444"/>
  </w:style>
  <w:style w:type="character" w:customStyle="1" w:styleId="6131">
    <w:name w:val="Знак Знак6131"/>
    <w:rsid w:val="00755444"/>
    <w:rPr>
      <w:sz w:val="24"/>
    </w:rPr>
  </w:style>
  <w:style w:type="character" w:customStyle="1" w:styleId="6026">
    <w:name w:val="Знак Знак6026"/>
    <w:rsid w:val="00755444"/>
    <w:rPr>
      <w:sz w:val="24"/>
    </w:rPr>
  </w:style>
  <w:style w:type="character" w:customStyle="1" w:styleId="2264">
    <w:name w:val="Знак Знак Знак226"/>
    <w:rsid w:val="00755444"/>
    <w:rPr>
      <w:rFonts w:ascii="Tahoma" w:hAnsi="Tahoma"/>
      <w:sz w:val="16"/>
    </w:rPr>
  </w:style>
  <w:style w:type="paragraph" w:customStyle="1" w:styleId="affffffffffff6">
    <w:name w:val="Документ"/>
    <w:basedOn w:val="a2"/>
    <w:rsid w:val="00755444"/>
    <w:pPr>
      <w:widowControl w:val="0"/>
      <w:spacing w:before="120"/>
      <w:ind w:firstLine="709"/>
      <w:jc w:val="both"/>
    </w:pPr>
    <w:rPr>
      <w:sz w:val="16"/>
      <w:szCs w:val="20"/>
    </w:rPr>
  </w:style>
  <w:style w:type="paragraph" w:customStyle="1" w:styleId="3ff3">
    <w:name w:val="текст сноски3"/>
    <w:basedOn w:val="a2"/>
    <w:rsid w:val="00755444"/>
    <w:pPr>
      <w:widowControl w:val="0"/>
      <w:jc w:val="both"/>
    </w:pPr>
    <w:rPr>
      <w:sz w:val="16"/>
      <w:szCs w:val="20"/>
    </w:rPr>
  </w:style>
  <w:style w:type="paragraph" w:customStyle="1" w:styleId="BodyTextIndent28">
    <w:name w:val="Body Text Indent 28"/>
    <w:basedOn w:val="a2"/>
    <w:rsid w:val="00755444"/>
    <w:pPr>
      <w:widowControl w:val="0"/>
      <w:overflowPunct w:val="0"/>
      <w:autoSpaceDE w:val="0"/>
      <w:autoSpaceDN w:val="0"/>
      <w:adjustRightInd w:val="0"/>
      <w:spacing w:before="120"/>
      <w:ind w:firstLine="709"/>
      <w:jc w:val="both"/>
      <w:textAlignment w:val="baseline"/>
    </w:pPr>
    <w:rPr>
      <w:sz w:val="20"/>
      <w:szCs w:val="20"/>
    </w:rPr>
  </w:style>
  <w:style w:type="paragraph" w:customStyle="1" w:styleId="affffffffffff7">
    <w:name w:val="Äîêóìåíò"/>
    <w:basedOn w:val="a2"/>
    <w:rsid w:val="00755444"/>
    <w:pPr>
      <w:widowControl w:val="0"/>
      <w:spacing w:before="120"/>
      <w:ind w:firstLine="709"/>
      <w:jc w:val="both"/>
    </w:pPr>
    <w:rPr>
      <w:sz w:val="16"/>
      <w:szCs w:val="20"/>
    </w:rPr>
  </w:style>
  <w:style w:type="paragraph" w:customStyle="1" w:styleId="Revision">
    <w:name w:val="Revision"/>
    <w:hidden/>
    <w:semiHidden/>
    <w:rsid w:val="00755444"/>
    <w:rPr>
      <w:sz w:val="24"/>
      <w:szCs w:val="24"/>
    </w:rPr>
  </w:style>
  <w:style w:type="character" w:customStyle="1" w:styleId="PlaceholderText">
    <w:name w:val="Placeholder Text"/>
    <w:semiHidden/>
    <w:rsid w:val="00755444"/>
    <w:rPr>
      <w:rFonts w:cs="Times New Roman"/>
      <w:color w:val="808080"/>
    </w:rPr>
  </w:style>
  <w:style w:type="paragraph" w:customStyle="1" w:styleId="msolistparagraph0">
    <w:name w:val="msolistparagraph"/>
    <w:basedOn w:val="a2"/>
    <w:rsid w:val="00755444"/>
    <w:pPr>
      <w:spacing w:after="200" w:line="276" w:lineRule="auto"/>
      <w:ind w:left="720"/>
      <w:contextualSpacing/>
    </w:pPr>
    <w:rPr>
      <w:rFonts w:ascii="Calibri" w:hAnsi="Calibri"/>
      <w:sz w:val="22"/>
      <w:szCs w:val="22"/>
    </w:rPr>
  </w:style>
  <w:style w:type="character" w:customStyle="1" w:styleId="41b">
    <w:name w:val="Заголовок 4 Знак1"/>
    <w:locked/>
    <w:rsid w:val="00755444"/>
    <w:rPr>
      <w:b/>
      <w:i/>
      <w:sz w:val="26"/>
      <w:lang w:val="ru-RU" w:eastAsia="ru-RU"/>
    </w:rPr>
  </w:style>
  <w:style w:type="character" w:customStyle="1" w:styleId="1ffff9">
    <w:name w:val="Нижний колонтитул Знак1"/>
    <w:locked/>
    <w:rsid w:val="00755444"/>
    <w:rPr>
      <w:sz w:val="24"/>
    </w:rPr>
  </w:style>
  <w:style w:type="paragraph" w:customStyle="1" w:styleId="affffffffffff8">
    <w:name w:val="Текст таблиц"/>
    <w:basedOn w:val="a2"/>
    <w:rsid w:val="00755444"/>
    <w:pPr>
      <w:jc w:val="right"/>
    </w:pPr>
    <w:rPr>
      <w:szCs w:val="20"/>
    </w:rPr>
  </w:style>
  <w:style w:type="character" w:customStyle="1" w:styleId="22330">
    <w:name w:val="Знак Знак2233"/>
    <w:locked/>
    <w:rsid w:val="00755444"/>
    <w:rPr>
      <w:sz w:val="24"/>
      <w:lang w:val="ru-RU" w:eastAsia="ru-RU"/>
    </w:rPr>
  </w:style>
  <w:style w:type="character" w:customStyle="1" w:styleId="801">
    <w:name w:val="Знак Знак80"/>
    <w:rsid w:val="00755444"/>
    <w:rPr>
      <w:sz w:val="16"/>
      <w:lang w:val="ru-RU" w:eastAsia="ru-RU"/>
    </w:rPr>
  </w:style>
  <w:style w:type="paragraph" w:customStyle="1" w:styleId="xl4041">
    <w:name w:val="xl4041"/>
    <w:basedOn w:val="a2"/>
    <w:rsid w:val="00755444"/>
    <w:pPr>
      <w:spacing w:before="100" w:after="100"/>
    </w:pPr>
    <w:rPr>
      <w:rFonts w:ascii="Courier New" w:eastAsia="Arial Unicode MS" w:hAnsi="Courier New"/>
      <w:sz w:val="16"/>
      <w:szCs w:val="20"/>
    </w:rPr>
  </w:style>
  <w:style w:type="paragraph" w:customStyle="1" w:styleId="b">
    <w:name w:val="Обычнеbй"/>
    <w:rsid w:val="00755444"/>
    <w:pPr>
      <w:widowControl w:val="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1285">
      <w:bodyDiv w:val="1"/>
      <w:marLeft w:val="0"/>
      <w:marRight w:val="0"/>
      <w:marTop w:val="0"/>
      <w:marBottom w:val="0"/>
      <w:divBdr>
        <w:top w:val="none" w:sz="0" w:space="0" w:color="auto"/>
        <w:left w:val="none" w:sz="0" w:space="0" w:color="auto"/>
        <w:bottom w:val="none" w:sz="0" w:space="0" w:color="auto"/>
        <w:right w:val="none" w:sz="0" w:space="0" w:color="auto"/>
      </w:divBdr>
    </w:div>
    <w:div w:id="22875292">
      <w:bodyDiv w:val="1"/>
      <w:marLeft w:val="0"/>
      <w:marRight w:val="0"/>
      <w:marTop w:val="0"/>
      <w:marBottom w:val="0"/>
      <w:divBdr>
        <w:top w:val="none" w:sz="0" w:space="0" w:color="auto"/>
        <w:left w:val="none" w:sz="0" w:space="0" w:color="auto"/>
        <w:bottom w:val="none" w:sz="0" w:space="0" w:color="auto"/>
        <w:right w:val="none" w:sz="0" w:space="0" w:color="auto"/>
      </w:divBdr>
    </w:div>
    <w:div w:id="27217355">
      <w:bodyDiv w:val="1"/>
      <w:marLeft w:val="0"/>
      <w:marRight w:val="0"/>
      <w:marTop w:val="0"/>
      <w:marBottom w:val="0"/>
      <w:divBdr>
        <w:top w:val="none" w:sz="0" w:space="0" w:color="auto"/>
        <w:left w:val="none" w:sz="0" w:space="0" w:color="auto"/>
        <w:bottom w:val="none" w:sz="0" w:space="0" w:color="auto"/>
        <w:right w:val="none" w:sz="0" w:space="0" w:color="auto"/>
      </w:divBdr>
    </w:div>
    <w:div w:id="28461483">
      <w:bodyDiv w:val="1"/>
      <w:marLeft w:val="0"/>
      <w:marRight w:val="0"/>
      <w:marTop w:val="0"/>
      <w:marBottom w:val="0"/>
      <w:divBdr>
        <w:top w:val="none" w:sz="0" w:space="0" w:color="auto"/>
        <w:left w:val="none" w:sz="0" w:space="0" w:color="auto"/>
        <w:bottom w:val="none" w:sz="0" w:space="0" w:color="auto"/>
        <w:right w:val="none" w:sz="0" w:space="0" w:color="auto"/>
      </w:divBdr>
      <w:divsChild>
        <w:div w:id="2019428072">
          <w:marLeft w:val="0"/>
          <w:marRight w:val="0"/>
          <w:marTop w:val="0"/>
          <w:marBottom w:val="0"/>
          <w:divBdr>
            <w:top w:val="none" w:sz="0" w:space="0" w:color="auto"/>
            <w:left w:val="none" w:sz="0" w:space="0" w:color="auto"/>
            <w:bottom w:val="none" w:sz="0" w:space="0" w:color="auto"/>
            <w:right w:val="none" w:sz="0" w:space="0" w:color="auto"/>
          </w:divBdr>
        </w:div>
      </w:divsChild>
    </w:div>
    <w:div w:id="35785873">
      <w:bodyDiv w:val="1"/>
      <w:marLeft w:val="0"/>
      <w:marRight w:val="0"/>
      <w:marTop w:val="0"/>
      <w:marBottom w:val="0"/>
      <w:divBdr>
        <w:top w:val="none" w:sz="0" w:space="0" w:color="auto"/>
        <w:left w:val="none" w:sz="0" w:space="0" w:color="auto"/>
        <w:bottom w:val="none" w:sz="0" w:space="0" w:color="auto"/>
        <w:right w:val="none" w:sz="0" w:space="0" w:color="auto"/>
      </w:divBdr>
    </w:div>
    <w:div w:id="39789119">
      <w:bodyDiv w:val="1"/>
      <w:marLeft w:val="0"/>
      <w:marRight w:val="0"/>
      <w:marTop w:val="0"/>
      <w:marBottom w:val="0"/>
      <w:divBdr>
        <w:top w:val="none" w:sz="0" w:space="0" w:color="auto"/>
        <w:left w:val="none" w:sz="0" w:space="0" w:color="auto"/>
        <w:bottom w:val="none" w:sz="0" w:space="0" w:color="auto"/>
        <w:right w:val="none" w:sz="0" w:space="0" w:color="auto"/>
      </w:divBdr>
    </w:div>
    <w:div w:id="50662677">
      <w:bodyDiv w:val="1"/>
      <w:marLeft w:val="0"/>
      <w:marRight w:val="0"/>
      <w:marTop w:val="0"/>
      <w:marBottom w:val="0"/>
      <w:divBdr>
        <w:top w:val="none" w:sz="0" w:space="0" w:color="auto"/>
        <w:left w:val="none" w:sz="0" w:space="0" w:color="auto"/>
        <w:bottom w:val="none" w:sz="0" w:space="0" w:color="auto"/>
        <w:right w:val="none" w:sz="0" w:space="0" w:color="auto"/>
      </w:divBdr>
      <w:divsChild>
        <w:div w:id="225843362">
          <w:marLeft w:val="547"/>
          <w:marRight w:val="0"/>
          <w:marTop w:val="0"/>
          <w:marBottom w:val="0"/>
          <w:divBdr>
            <w:top w:val="none" w:sz="0" w:space="0" w:color="auto"/>
            <w:left w:val="none" w:sz="0" w:space="0" w:color="auto"/>
            <w:bottom w:val="none" w:sz="0" w:space="0" w:color="auto"/>
            <w:right w:val="none" w:sz="0" w:space="0" w:color="auto"/>
          </w:divBdr>
        </w:div>
      </w:divsChild>
    </w:div>
    <w:div w:id="58484186">
      <w:bodyDiv w:val="1"/>
      <w:marLeft w:val="0"/>
      <w:marRight w:val="0"/>
      <w:marTop w:val="0"/>
      <w:marBottom w:val="0"/>
      <w:divBdr>
        <w:top w:val="none" w:sz="0" w:space="0" w:color="auto"/>
        <w:left w:val="none" w:sz="0" w:space="0" w:color="auto"/>
        <w:bottom w:val="none" w:sz="0" w:space="0" w:color="auto"/>
        <w:right w:val="none" w:sz="0" w:space="0" w:color="auto"/>
      </w:divBdr>
    </w:div>
    <w:div w:id="72245413">
      <w:bodyDiv w:val="1"/>
      <w:marLeft w:val="0"/>
      <w:marRight w:val="0"/>
      <w:marTop w:val="0"/>
      <w:marBottom w:val="0"/>
      <w:divBdr>
        <w:top w:val="none" w:sz="0" w:space="0" w:color="auto"/>
        <w:left w:val="none" w:sz="0" w:space="0" w:color="auto"/>
        <w:bottom w:val="none" w:sz="0" w:space="0" w:color="auto"/>
        <w:right w:val="none" w:sz="0" w:space="0" w:color="auto"/>
      </w:divBdr>
      <w:divsChild>
        <w:div w:id="377631868">
          <w:marLeft w:val="547"/>
          <w:marRight w:val="0"/>
          <w:marTop w:val="0"/>
          <w:marBottom w:val="0"/>
          <w:divBdr>
            <w:top w:val="none" w:sz="0" w:space="0" w:color="auto"/>
            <w:left w:val="none" w:sz="0" w:space="0" w:color="auto"/>
            <w:bottom w:val="none" w:sz="0" w:space="0" w:color="auto"/>
            <w:right w:val="none" w:sz="0" w:space="0" w:color="auto"/>
          </w:divBdr>
        </w:div>
      </w:divsChild>
    </w:div>
    <w:div w:id="91319253">
      <w:bodyDiv w:val="1"/>
      <w:marLeft w:val="0"/>
      <w:marRight w:val="0"/>
      <w:marTop w:val="0"/>
      <w:marBottom w:val="0"/>
      <w:divBdr>
        <w:top w:val="none" w:sz="0" w:space="0" w:color="auto"/>
        <w:left w:val="none" w:sz="0" w:space="0" w:color="auto"/>
        <w:bottom w:val="none" w:sz="0" w:space="0" w:color="auto"/>
        <w:right w:val="none" w:sz="0" w:space="0" w:color="auto"/>
      </w:divBdr>
      <w:divsChild>
        <w:div w:id="1519781291">
          <w:marLeft w:val="547"/>
          <w:marRight w:val="0"/>
          <w:marTop w:val="0"/>
          <w:marBottom w:val="0"/>
          <w:divBdr>
            <w:top w:val="none" w:sz="0" w:space="0" w:color="auto"/>
            <w:left w:val="none" w:sz="0" w:space="0" w:color="auto"/>
            <w:bottom w:val="none" w:sz="0" w:space="0" w:color="auto"/>
            <w:right w:val="none" w:sz="0" w:space="0" w:color="auto"/>
          </w:divBdr>
        </w:div>
      </w:divsChild>
    </w:div>
    <w:div w:id="97217740">
      <w:bodyDiv w:val="1"/>
      <w:marLeft w:val="0"/>
      <w:marRight w:val="0"/>
      <w:marTop w:val="0"/>
      <w:marBottom w:val="0"/>
      <w:divBdr>
        <w:top w:val="none" w:sz="0" w:space="0" w:color="auto"/>
        <w:left w:val="none" w:sz="0" w:space="0" w:color="auto"/>
        <w:bottom w:val="none" w:sz="0" w:space="0" w:color="auto"/>
        <w:right w:val="none" w:sz="0" w:space="0" w:color="auto"/>
      </w:divBdr>
      <w:divsChild>
        <w:div w:id="2027058008">
          <w:marLeft w:val="0"/>
          <w:marRight w:val="0"/>
          <w:marTop w:val="0"/>
          <w:marBottom w:val="0"/>
          <w:divBdr>
            <w:top w:val="none" w:sz="0" w:space="0" w:color="auto"/>
            <w:left w:val="none" w:sz="0" w:space="0" w:color="auto"/>
            <w:bottom w:val="none" w:sz="0" w:space="0" w:color="auto"/>
            <w:right w:val="none" w:sz="0" w:space="0" w:color="auto"/>
          </w:divBdr>
        </w:div>
      </w:divsChild>
    </w:div>
    <w:div w:id="100298198">
      <w:bodyDiv w:val="1"/>
      <w:marLeft w:val="0"/>
      <w:marRight w:val="0"/>
      <w:marTop w:val="0"/>
      <w:marBottom w:val="0"/>
      <w:divBdr>
        <w:top w:val="none" w:sz="0" w:space="0" w:color="auto"/>
        <w:left w:val="none" w:sz="0" w:space="0" w:color="auto"/>
        <w:bottom w:val="none" w:sz="0" w:space="0" w:color="auto"/>
        <w:right w:val="none" w:sz="0" w:space="0" w:color="auto"/>
      </w:divBdr>
    </w:div>
    <w:div w:id="100496283">
      <w:bodyDiv w:val="1"/>
      <w:marLeft w:val="0"/>
      <w:marRight w:val="0"/>
      <w:marTop w:val="0"/>
      <w:marBottom w:val="0"/>
      <w:divBdr>
        <w:top w:val="none" w:sz="0" w:space="0" w:color="auto"/>
        <w:left w:val="none" w:sz="0" w:space="0" w:color="auto"/>
        <w:bottom w:val="none" w:sz="0" w:space="0" w:color="auto"/>
        <w:right w:val="none" w:sz="0" w:space="0" w:color="auto"/>
      </w:divBdr>
    </w:div>
    <w:div w:id="117771109">
      <w:bodyDiv w:val="1"/>
      <w:marLeft w:val="0"/>
      <w:marRight w:val="0"/>
      <w:marTop w:val="0"/>
      <w:marBottom w:val="0"/>
      <w:divBdr>
        <w:top w:val="none" w:sz="0" w:space="0" w:color="auto"/>
        <w:left w:val="none" w:sz="0" w:space="0" w:color="auto"/>
        <w:bottom w:val="none" w:sz="0" w:space="0" w:color="auto"/>
        <w:right w:val="none" w:sz="0" w:space="0" w:color="auto"/>
      </w:divBdr>
      <w:divsChild>
        <w:div w:id="1006252479">
          <w:marLeft w:val="547"/>
          <w:marRight w:val="0"/>
          <w:marTop w:val="0"/>
          <w:marBottom w:val="0"/>
          <w:divBdr>
            <w:top w:val="none" w:sz="0" w:space="0" w:color="auto"/>
            <w:left w:val="none" w:sz="0" w:space="0" w:color="auto"/>
            <w:bottom w:val="none" w:sz="0" w:space="0" w:color="auto"/>
            <w:right w:val="none" w:sz="0" w:space="0" w:color="auto"/>
          </w:divBdr>
        </w:div>
      </w:divsChild>
    </w:div>
    <w:div w:id="133377182">
      <w:bodyDiv w:val="1"/>
      <w:marLeft w:val="0"/>
      <w:marRight w:val="0"/>
      <w:marTop w:val="0"/>
      <w:marBottom w:val="0"/>
      <w:divBdr>
        <w:top w:val="none" w:sz="0" w:space="0" w:color="auto"/>
        <w:left w:val="none" w:sz="0" w:space="0" w:color="auto"/>
        <w:bottom w:val="none" w:sz="0" w:space="0" w:color="auto"/>
        <w:right w:val="none" w:sz="0" w:space="0" w:color="auto"/>
      </w:divBdr>
    </w:div>
    <w:div w:id="144443652">
      <w:bodyDiv w:val="1"/>
      <w:marLeft w:val="0"/>
      <w:marRight w:val="0"/>
      <w:marTop w:val="0"/>
      <w:marBottom w:val="0"/>
      <w:divBdr>
        <w:top w:val="none" w:sz="0" w:space="0" w:color="auto"/>
        <w:left w:val="none" w:sz="0" w:space="0" w:color="auto"/>
        <w:bottom w:val="none" w:sz="0" w:space="0" w:color="auto"/>
        <w:right w:val="none" w:sz="0" w:space="0" w:color="auto"/>
      </w:divBdr>
    </w:div>
    <w:div w:id="146635693">
      <w:bodyDiv w:val="1"/>
      <w:marLeft w:val="0"/>
      <w:marRight w:val="0"/>
      <w:marTop w:val="0"/>
      <w:marBottom w:val="0"/>
      <w:divBdr>
        <w:top w:val="none" w:sz="0" w:space="0" w:color="auto"/>
        <w:left w:val="none" w:sz="0" w:space="0" w:color="auto"/>
        <w:bottom w:val="none" w:sz="0" w:space="0" w:color="auto"/>
        <w:right w:val="none" w:sz="0" w:space="0" w:color="auto"/>
      </w:divBdr>
      <w:divsChild>
        <w:div w:id="40174255">
          <w:marLeft w:val="0"/>
          <w:marRight w:val="0"/>
          <w:marTop w:val="0"/>
          <w:marBottom w:val="0"/>
          <w:divBdr>
            <w:top w:val="none" w:sz="0" w:space="0" w:color="auto"/>
            <w:left w:val="none" w:sz="0" w:space="0" w:color="auto"/>
            <w:bottom w:val="none" w:sz="0" w:space="0" w:color="auto"/>
            <w:right w:val="none" w:sz="0" w:space="0" w:color="auto"/>
          </w:divBdr>
          <w:divsChild>
            <w:div w:id="1041248780">
              <w:marLeft w:val="0"/>
              <w:marRight w:val="0"/>
              <w:marTop w:val="0"/>
              <w:marBottom w:val="0"/>
              <w:divBdr>
                <w:top w:val="none" w:sz="0" w:space="0" w:color="auto"/>
                <w:left w:val="none" w:sz="0" w:space="0" w:color="auto"/>
                <w:bottom w:val="none" w:sz="0" w:space="0" w:color="auto"/>
                <w:right w:val="none" w:sz="0" w:space="0" w:color="auto"/>
              </w:divBdr>
              <w:divsChild>
                <w:div w:id="126824612">
                  <w:marLeft w:val="0"/>
                  <w:marRight w:val="0"/>
                  <w:marTop w:val="0"/>
                  <w:marBottom w:val="0"/>
                  <w:divBdr>
                    <w:top w:val="none" w:sz="0" w:space="0" w:color="auto"/>
                    <w:left w:val="none" w:sz="0" w:space="0" w:color="auto"/>
                    <w:bottom w:val="none" w:sz="0" w:space="0" w:color="auto"/>
                    <w:right w:val="none" w:sz="0" w:space="0" w:color="auto"/>
                  </w:divBdr>
                </w:div>
                <w:div w:id="245502735">
                  <w:marLeft w:val="0"/>
                  <w:marRight w:val="0"/>
                  <w:marTop w:val="0"/>
                  <w:marBottom w:val="0"/>
                  <w:divBdr>
                    <w:top w:val="none" w:sz="0" w:space="0" w:color="auto"/>
                    <w:left w:val="none" w:sz="0" w:space="0" w:color="auto"/>
                    <w:bottom w:val="none" w:sz="0" w:space="0" w:color="auto"/>
                    <w:right w:val="none" w:sz="0" w:space="0" w:color="auto"/>
                  </w:divBdr>
                  <w:divsChild>
                    <w:div w:id="1852598556">
                      <w:marLeft w:val="0"/>
                      <w:marRight w:val="0"/>
                      <w:marTop w:val="0"/>
                      <w:marBottom w:val="0"/>
                      <w:divBdr>
                        <w:top w:val="none" w:sz="0" w:space="0" w:color="auto"/>
                        <w:left w:val="none" w:sz="0" w:space="0" w:color="auto"/>
                        <w:bottom w:val="none" w:sz="0" w:space="0" w:color="auto"/>
                        <w:right w:val="none" w:sz="0" w:space="0" w:color="auto"/>
                      </w:divBdr>
                      <w:divsChild>
                        <w:div w:id="107243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360229">
                  <w:marLeft w:val="0"/>
                  <w:marRight w:val="0"/>
                  <w:marTop w:val="0"/>
                  <w:marBottom w:val="0"/>
                  <w:divBdr>
                    <w:top w:val="none" w:sz="0" w:space="0" w:color="auto"/>
                    <w:left w:val="none" w:sz="0" w:space="0" w:color="auto"/>
                    <w:bottom w:val="none" w:sz="0" w:space="0" w:color="auto"/>
                    <w:right w:val="none" w:sz="0" w:space="0" w:color="auto"/>
                  </w:divBdr>
                </w:div>
                <w:div w:id="435058321">
                  <w:marLeft w:val="0"/>
                  <w:marRight w:val="0"/>
                  <w:marTop w:val="0"/>
                  <w:marBottom w:val="0"/>
                  <w:divBdr>
                    <w:top w:val="none" w:sz="0" w:space="0" w:color="auto"/>
                    <w:left w:val="none" w:sz="0" w:space="0" w:color="auto"/>
                    <w:bottom w:val="none" w:sz="0" w:space="0" w:color="auto"/>
                    <w:right w:val="none" w:sz="0" w:space="0" w:color="auto"/>
                  </w:divBdr>
                </w:div>
                <w:div w:id="476453651">
                  <w:marLeft w:val="0"/>
                  <w:marRight w:val="0"/>
                  <w:marTop w:val="0"/>
                  <w:marBottom w:val="0"/>
                  <w:divBdr>
                    <w:top w:val="none" w:sz="0" w:space="0" w:color="auto"/>
                    <w:left w:val="none" w:sz="0" w:space="0" w:color="auto"/>
                    <w:bottom w:val="none" w:sz="0" w:space="0" w:color="auto"/>
                    <w:right w:val="none" w:sz="0" w:space="0" w:color="auto"/>
                  </w:divBdr>
                  <w:divsChild>
                    <w:div w:id="594284652">
                      <w:marLeft w:val="0"/>
                      <w:marRight w:val="0"/>
                      <w:marTop w:val="0"/>
                      <w:marBottom w:val="0"/>
                      <w:divBdr>
                        <w:top w:val="none" w:sz="0" w:space="0" w:color="auto"/>
                        <w:left w:val="none" w:sz="0" w:space="0" w:color="auto"/>
                        <w:bottom w:val="none" w:sz="0" w:space="0" w:color="auto"/>
                        <w:right w:val="none" w:sz="0" w:space="0" w:color="auto"/>
                      </w:divBdr>
                      <w:divsChild>
                        <w:div w:id="6853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4040">
                  <w:marLeft w:val="0"/>
                  <w:marRight w:val="0"/>
                  <w:marTop w:val="0"/>
                  <w:marBottom w:val="0"/>
                  <w:divBdr>
                    <w:top w:val="none" w:sz="0" w:space="0" w:color="auto"/>
                    <w:left w:val="none" w:sz="0" w:space="0" w:color="auto"/>
                    <w:bottom w:val="none" w:sz="0" w:space="0" w:color="auto"/>
                    <w:right w:val="none" w:sz="0" w:space="0" w:color="auto"/>
                  </w:divBdr>
                  <w:divsChild>
                    <w:div w:id="1266964917">
                      <w:marLeft w:val="0"/>
                      <w:marRight w:val="0"/>
                      <w:marTop w:val="0"/>
                      <w:marBottom w:val="0"/>
                      <w:divBdr>
                        <w:top w:val="none" w:sz="0" w:space="0" w:color="auto"/>
                        <w:left w:val="none" w:sz="0" w:space="0" w:color="auto"/>
                        <w:bottom w:val="none" w:sz="0" w:space="0" w:color="auto"/>
                        <w:right w:val="none" w:sz="0" w:space="0" w:color="auto"/>
                      </w:divBdr>
                      <w:divsChild>
                        <w:div w:id="48104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370">
                  <w:marLeft w:val="0"/>
                  <w:marRight w:val="0"/>
                  <w:marTop w:val="0"/>
                  <w:marBottom w:val="0"/>
                  <w:divBdr>
                    <w:top w:val="none" w:sz="0" w:space="0" w:color="auto"/>
                    <w:left w:val="none" w:sz="0" w:space="0" w:color="auto"/>
                    <w:bottom w:val="none" w:sz="0" w:space="0" w:color="auto"/>
                    <w:right w:val="none" w:sz="0" w:space="0" w:color="auto"/>
                  </w:divBdr>
                </w:div>
                <w:div w:id="934940163">
                  <w:marLeft w:val="0"/>
                  <w:marRight w:val="0"/>
                  <w:marTop w:val="0"/>
                  <w:marBottom w:val="0"/>
                  <w:divBdr>
                    <w:top w:val="none" w:sz="0" w:space="0" w:color="auto"/>
                    <w:left w:val="none" w:sz="0" w:space="0" w:color="auto"/>
                    <w:bottom w:val="none" w:sz="0" w:space="0" w:color="auto"/>
                    <w:right w:val="none" w:sz="0" w:space="0" w:color="auto"/>
                  </w:divBdr>
                  <w:divsChild>
                    <w:div w:id="1770740267">
                      <w:marLeft w:val="0"/>
                      <w:marRight w:val="0"/>
                      <w:marTop w:val="0"/>
                      <w:marBottom w:val="0"/>
                      <w:divBdr>
                        <w:top w:val="none" w:sz="0" w:space="0" w:color="auto"/>
                        <w:left w:val="none" w:sz="0" w:space="0" w:color="auto"/>
                        <w:bottom w:val="none" w:sz="0" w:space="0" w:color="auto"/>
                        <w:right w:val="none" w:sz="0" w:space="0" w:color="auto"/>
                      </w:divBdr>
                      <w:divsChild>
                        <w:div w:id="376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3662">
                  <w:marLeft w:val="0"/>
                  <w:marRight w:val="0"/>
                  <w:marTop w:val="0"/>
                  <w:marBottom w:val="0"/>
                  <w:divBdr>
                    <w:top w:val="none" w:sz="0" w:space="0" w:color="auto"/>
                    <w:left w:val="none" w:sz="0" w:space="0" w:color="auto"/>
                    <w:bottom w:val="none" w:sz="0" w:space="0" w:color="auto"/>
                    <w:right w:val="none" w:sz="0" w:space="0" w:color="auto"/>
                  </w:divBdr>
                </w:div>
                <w:div w:id="1110972447">
                  <w:marLeft w:val="0"/>
                  <w:marRight w:val="0"/>
                  <w:marTop w:val="0"/>
                  <w:marBottom w:val="0"/>
                  <w:divBdr>
                    <w:top w:val="none" w:sz="0" w:space="0" w:color="auto"/>
                    <w:left w:val="none" w:sz="0" w:space="0" w:color="auto"/>
                    <w:bottom w:val="none" w:sz="0" w:space="0" w:color="auto"/>
                    <w:right w:val="none" w:sz="0" w:space="0" w:color="auto"/>
                  </w:divBdr>
                </w:div>
                <w:div w:id="1212232133">
                  <w:marLeft w:val="0"/>
                  <w:marRight w:val="0"/>
                  <w:marTop w:val="0"/>
                  <w:marBottom w:val="0"/>
                  <w:divBdr>
                    <w:top w:val="none" w:sz="0" w:space="0" w:color="auto"/>
                    <w:left w:val="none" w:sz="0" w:space="0" w:color="auto"/>
                    <w:bottom w:val="none" w:sz="0" w:space="0" w:color="auto"/>
                    <w:right w:val="none" w:sz="0" w:space="0" w:color="auto"/>
                  </w:divBdr>
                  <w:divsChild>
                    <w:div w:id="1093357021">
                      <w:marLeft w:val="0"/>
                      <w:marRight w:val="0"/>
                      <w:marTop w:val="0"/>
                      <w:marBottom w:val="0"/>
                      <w:divBdr>
                        <w:top w:val="none" w:sz="0" w:space="0" w:color="auto"/>
                        <w:left w:val="none" w:sz="0" w:space="0" w:color="auto"/>
                        <w:bottom w:val="none" w:sz="0" w:space="0" w:color="auto"/>
                        <w:right w:val="none" w:sz="0" w:space="0" w:color="auto"/>
                      </w:divBdr>
                      <w:divsChild>
                        <w:div w:id="83980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12316">
                  <w:marLeft w:val="0"/>
                  <w:marRight w:val="0"/>
                  <w:marTop w:val="0"/>
                  <w:marBottom w:val="0"/>
                  <w:divBdr>
                    <w:top w:val="none" w:sz="0" w:space="0" w:color="auto"/>
                    <w:left w:val="none" w:sz="0" w:space="0" w:color="auto"/>
                    <w:bottom w:val="none" w:sz="0" w:space="0" w:color="auto"/>
                    <w:right w:val="none" w:sz="0" w:space="0" w:color="auto"/>
                  </w:divBdr>
                </w:div>
                <w:div w:id="1290865550">
                  <w:marLeft w:val="0"/>
                  <w:marRight w:val="0"/>
                  <w:marTop w:val="0"/>
                  <w:marBottom w:val="0"/>
                  <w:divBdr>
                    <w:top w:val="none" w:sz="0" w:space="0" w:color="auto"/>
                    <w:left w:val="none" w:sz="0" w:space="0" w:color="auto"/>
                    <w:bottom w:val="none" w:sz="0" w:space="0" w:color="auto"/>
                    <w:right w:val="none" w:sz="0" w:space="0" w:color="auto"/>
                  </w:divBdr>
                </w:div>
                <w:div w:id="1497258232">
                  <w:marLeft w:val="0"/>
                  <w:marRight w:val="0"/>
                  <w:marTop w:val="0"/>
                  <w:marBottom w:val="0"/>
                  <w:divBdr>
                    <w:top w:val="none" w:sz="0" w:space="0" w:color="auto"/>
                    <w:left w:val="none" w:sz="0" w:space="0" w:color="auto"/>
                    <w:bottom w:val="none" w:sz="0" w:space="0" w:color="auto"/>
                    <w:right w:val="none" w:sz="0" w:space="0" w:color="auto"/>
                  </w:divBdr>
                </w:div>
                <w:div w:id="1504784309">
                  <w:marLeft w:val="0"/>
                  <w:marRight w:val="0"/>
                  <w:marTop w:val="0"/>
                  <w:marBottom w:val="0"/>
                  <w:divBdr>
                    <w:top w:val="none" w:sz="0" w:space="0" w:color="auto"/>
                    <w:left w:val="none" w:sz="0" w:space="0" w:color="auto"/>
                    <w:bottom w:val="none" w:sz="0" w:space="0" w:color="auto"/>
                    <w:right w:val="none" w:sz="0" w:space="0" w:color="auto"/>
                  </w:divBdr>
                </w:div>
                <w:div w:id="1526208053">
                  <w:marLeft w:val="0"/>
                  <w:marRight w:val="0"/>
                  <w:marTop w:val="0"/>
                  <w:marBottom w:val="0"/>
                  <w:divBdr>
                    <w:top w:val="none" w:sz="0" w:space="0" w:color="auto"/>
                    <w:left w:val="none" w:sz="0" w:space="0" w:color="auto"/>
                    <w:bottom w:val="none" w:sz="0" w:space="0" w:color="auto"/>
                    <w:right w:val="none" w:sz="0" w:space="0" w:color="auto"/>
                  </w:divBdr>
                  <w:divsChild>
                    <w:div w:id="8801908">
                      <w:marLeft w:val="0"/>
                      <w:marRight w:val="0"/>
                      <w:marTop w:val="0"/>
                      <w:marBottom w:val="0"/>
                      <w:divBdr>
                        <w:top w:val="none" w:sz="0" w:space="0" w:color="auto"/>
                        <w:left w:val="none" w:sz="0" w:space="0" w:color="auto"/>
                        <w:bottom w:val="none" w:sz="0" w:space="0" w:color="auto"/>
                        <w:right w:val="none" w:sz="0" w:space="0" w:color="auto"/>
                      </w:divBdr>
                      <w:divsChild>
                        <w:div w:id="1494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4753">
                  <w:marLeft w:val="0"/>
                  <w:marRight w:val="0"/>
                  <w:marTop w:val="0"/>
                  <w:marBottom w:val="0"/>
                  <w:divBdr>
                    <w:top w:val="none" w:sz="0" w:space="0" w:color="auto"/>
                    <w:left w:val="none" w:sz="0" w:space="0" w:color="auto"/>
                    <w:bottom w:val="none" w:sz="0" w:space="0" w:color="auto"/>
                    <w:right w:val="none" w:sz="0" w:space="0" w:color="auto"/>
                  </w:divBdr>
                  <w:divsChild>
                    <w:div w:id="1885407321">
                      <w:marLeft w:val="0"/>
                      <w:marRight w:val="0"/>
                      <w:marTop w:val="0"/>
                      <w:marBottom w:val="0"/>
                      <w:divBdr>
                        <w:top w:val="none" w:sz="0" w:space="0" w:color="auto"/>
                        <w:left w:val="none" w:sz="0" w:space="0" w:color="auto"/>
                        <w:bottom w:val="none" w:sz="0" w:space="0" w:color="auto"/>
                        <w:right w:val="none" w:sz="0" w:space="0" w:color="auto"/>
                      </w:divBdr>
                      <w:divsChild>
                        <w:div w:id="20780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310">
                  <w:marLeft w:val="0"/>
                  <w:marRight w:val="0"/>
                  <w:marTop w:val="0"/>
                  <w:marBottom w:val="0"/>
                  <w:divBdr>
                    <w:top w:val="none" w:sz="0" w:space="0" w:color="auto"/>
                    <w:left w:val="none" w:sz="0" w:space="0" w:color="auto"/>
                    <w:bottom w:val="none" w:sz="0" w:space="0" w:color="auto"/>
                    <w:right w:val="none" w:sz="0" w:space="0" w:color="auto"/>
                  </w:divBdr>
                  <w:divsChild>
                    <w:div w:id="1958831203">
                      <w:marLeft w:val="0"/>
                      <w:marRight w:val="0"/>
                      <w:marTop w:val="0"/>
                      <w:marBottom w:val="0"/>
                      <w:divBdr>
                        <w:top w:val="none" w:sz="0" w:space="0" w:color="auto"/>
                        <w:left w:val="none" w:sz="0" w:space="0" w:color="auto"/>
                        <w:bottom w:val="none" w:sz="0" w:space="0" w:color="auto"/>
                        <w:right w:val="none" w:sz="0" w:space="0" w:color="auto"/>
                      </w:divBdr>
                      <w:divsChild>
                        <w:div w:id="1351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24941">
                  <w:marLeft w:val="0"/>
                  <w:marRight w:val="0"/>
                  <w:marTop w:val="0"/>
                  <w:marBottom w:val="0"/>
                  <w:divBdr>
                    <w:top w:val="none" w:sz="0" w:space="0" w:color="auto"/>
                    <w:left w:val="none" w:sz="0" w:space="0" w:color="auto"/>
                    <w:bottom w:val="none" w:sz="0" w:space="0" w:color="auto"/>
                    <w:right w:val="none" w:sz="0" w:space="0" w:color="auto"/>
                  </w:divBdr>
                </w:div>
                <w:div w:id="1645813076">
                  <w:marLeft w:val="0"/>
                  <w:marRight w:val="0"/>
                  <w:marTop w:val="0"/>
                  <w:marBottom w:val="0"/>
                  <w:divBdr>
                    <w:top w:val="none" w:sz="0" w:space="0" w:color="auto"/>
                    <w:left w:val="none" w:sz="0" w:space="0" w:color="auto"/>
                    <w:bottom w:val="none" w:sz="0" w:space="0" w:color="auto"/>
                    <w:right w:val="none" w:sz="0" w:space="0" w:color="auto"/>
                  </w:divBdr>
                </w:div>
                <w:div w:id="1774940386">
                  <w:marLeft w:val="0"/>
                  <w:marRight w:val="0"/>
                  <w:marTop w:val="0"/>
                  <w:marBottom w:val="0"/>
                  <w:divBdr>
                    <w:top w:val="none" w:sz="0" w:space="0" w:color="auto"/>
                    <w:left w:val="none" w:sz="0" w:space="0" w:color="auto"/>
                    <w:bottom w:val="none" w:sz="0" w:space="0" w:color="auto"/>
                    <w:right w:val="none" w:sz="0" w:space="0" w:color="auto"/>
                  </w:divBdr>
                  <w:divsChild>
                    <w:div w:id="653069689">
                      <w:marLeft w:val="0"/>
                      <w:marRight w:val="0"/>
                      <w:marTop w:val="0"/>
                      <w:marBottom w:val="0"/>
                      <w:divBdr>
                        <w:top w:val="none" w:sz="0" w:space="0" w:color="auto"/>
                        <w:left w:val="none" w:sz="0" w:space="0" w:color="auto"/>
                        <w:bottom w:val="none" w:sz="0" w:space="0" w:color="auto"/>
                        <w:right w:val="none" w:sz="0" w:space="0" w:color="auto"/>
                      </w:divBdr>
                      <w:divsChild>
                        <w:div w:id="14293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77885">
      <w:bodyDiv w:val="1"/>
      <w:marLeft w:val="0"/>
      <w:marRight w:val="0"/>
      <w:marTop w:val="0"/>
      <w:marBottom w:val="0"/>
      <w:divBdr>
        <w:top w:val="none" w:sz="0" w:space="0" w:color="auto"/>
        <w:left w:val="none" w:sz="0" w:space="0" w:color="auto"/>
        <w:bottom w:val="none" w:sz="0" w:space="0" w:color="auto"/>
        <w:right w:val="none" w:sz="0" w:space="0" w:color="auto"/>
      </w:divBdr>
      <w:divsChild>
        <w:div w:id="1905484614">
          <w:marLeft w:val="547"/>
          <w:marRight w:val="0"/>
          <w:marTop w:val="0"/>
          <w:marBottom w:val="0"/>
          <w:divBdr>
            <w:top w:val="none" w:sz="0" w:space="0" w:color="auto"/>
            <w:left w:val="none" w:sz="0" w:space="0" w:color="auto"/>
            <w:bottom w:val="none" w:sz="0" w:space="0" w:color="auto"/>
            <w:right w:val="none" w:sz="0" w:space="0" w:color="auto"/>
          </w:divBdr>
        </w:div>
      </w:divsChild>
    </w:div>
    <w:div w:id="177350849">
      <w:bodyDiv w:val="1"/>
      <w:marLeft w:val="0"/>
      <w:marRight w:val="0"/>
      <w:marTop w:val="0"/>
      <w:marBottom w:val="0"/>
      <w:divBdr>
        <w:top w:val="none" w:sz="0" w:space="0" w:color="auto"/>
        <w:left w:val="none" w:sz="0" w:space="0" w:color="auto"/>
        <w:bottom w:val="none" w:sz="0" w:space="0" w:color="auto"/>
        <w:right w:val="none" w:sz="0" w:space="0" w:color="auto"/>
      </w:divBdr>
      <w:divsChild>
        <w:div w:id="325792201">
          <w:marLeft w:val="0"/>
          <w:marRight w:val="0"/>
          <w:marTop w:val="0"/>
          <w:marBottom w:val="0"/>
          <w:divBdr>
            <w:top w:val="none" w:sz="0" w:space="0" w:color="auto"/>
            <w:left w:val="none" w:sz="0" w:space="0" w:color="auto"/>
            <w:bottom w:val="none" w:sz="0" w:space="0" w:color="auto"/>
            <w:right w:val="none" w:sz="0" w:space="0" w:color="auto"/>
          </w:divBdr>
        </w:div>
      </w:divsChild>
    </w:div>
    <w:div w:id="190144979">
      <w:bodyDiv w:val="1"/>
      <w:marLeft w:val="0"/>
      <w:marRight w:val="0"/>
      <w:marTop w:val="0"/>
      <w:marBottom w:val="0"/>
      <w:divBdr>
        <w:top w:val="none" w:sz="0" w:space="0" w:color="auto"/>
        <w:left w:val="none" w:sz="0" w:space="0" w:color="auto"/>
        <w:bottom w:val="none" w:sz="0" w:space="0" w:color="auto"/>
        <w:right w:val="none" w:sz="0" w:space="0" w:color="auto"/>
      </w:divBdr>
      <w:divsChild>
        <w:div w:id="1305430912">
          <w:marLeft w:val="0"/>
          <w:marRight w:val="0"/>
          <w:marTop w:val="0"/>
          <w:marBottom w:val="0"/>
          <w:divBdr>
            <w:top w:val="none" w:sz="0" w:space="0" w:color="auto"/>
            <w:left w:val="none" w:sz="0" w:space="0" w:color="auto"/>
            <w:bottom w:val="none" w:sz="0" w:space="0" w:color="auto"/>
            <w:right w:val="none" w:sz="0" w:space="0" w:color="auto"/>
          </w:divBdr>
        </w:div>
      </w:divsChild>
    </w:div>
    <w:div w:id="190340274">
      <w:bodyDiv w:val="1"/>
      <w:marLeft w:val="0"/>
      <w:marRight w:val="0"/>
      <w:marTop w:val="0"/>
      <w:marBottom w:val="0"/>
      <w:divBdr>
        <w:top w:val="none" w:sz="0" w:space="0" w:color="auto"/>
        <w:left w:val="none" w:sz="0" w:space="0" w:color="auto"/>
        <w:bottom w:val="none" w:sz="0" w:space="0" w:color="auto"/>
        <w:right w:val="none" w:sz="0" w:space="0" w:color="auto"/>
      </w:divBdr>
    </w:div>
    <w:div w:id="195394388">
      <w:bodyDiv w:val="1"/>
      <w:marLeft w:val="0"/>
      <w:marRight w:val="0"/>
      <w:marTop w:val="0"/>
      <w:marBottom w:val="0"/>
      <w:divBdr>
        <w:top w:val="none" w:sz="0" w:space="0" w:color="auto"/>
        <w:left w:val="none" w:sz="0" w:space="0" w:color="auto"/>
        <w:bottom w:val="none" w:sz="0" w:space="0" w:color="auto"/>
        <w:right w:val="none" w:sz="0" w:space="0" w:color="auto"/>
      </w:divBdr>
      <w:divsChild>
        <w:div w:id="239173608">
          <w:marLeft w:val="547"/>
          <w:marRight w:val="0"/>
          <w:marTop w:val="0"/>
          <w:marBottom w:val="0"/>
          <w:divBdr>
            <w:top w:val="none" w:sz="0" w:space="0" w:color="auto"/>
            <w:left w:val="none" w:sz="0" w:space="0" w:color="auto"/>
            <w:bottom w:val="none" w:sz="0" w:space="0" w:color="auto"/>
            <w:right w:val="none" w:sz="0" w:space="0" w:color="auto"/>
          </w:divBdr>
        </w:div>
      </w:divsChild>
    </w:div>
    <w:div w:id="214661329">
      <w:bodyDiv w:val="1"/>
      <w:marLeft w:val="0"/>
      <w:marRight w:val="0"/>
      <w:marTop w:val="0"/>
      <w:marBottom w:val="0"/>
      <w:divBdr>
        <w:top w:val="none" w:sz="0" w:space="0" w:color="auto"/>
        <w:left w:val="none" w:sz="0" w:space="0" w:color="auto"/>
        <w:bottom w:val="none" w:sz="0" w:space="0" w:color="auto"/>
        <w:right w:val="none" w:sz="0" w:space="0" w:color="auto"/>
      </w:divBdr>
    </w:div>
    <w:div w:id="220988545">
      <w:bodyDiv w:val="1"/>
      <w:marLeft w:val="0"/>
      <w:marRight w:val="0"/>
      <w:marTop w:val="0"/>
      <w:marBottom w:val="0"/>
      <w:divBdr>
        <w:top w:val="none" w:sz="0" w:space="0" w:color="auto"/>
        <w:left w:val="none" w:sz="0" w:space="0" w:color="auto"/>
        <w:bottom w:val="none" w:sz="0" w:space="0" w:color="auto"/>
        <w:right w:val="none" w:sz="0" w:space="0" w:color="auto"/>
      </w:divBdr>
    </w:div>
    <w:div w:id="236013579">
      <w:bodyDiv w:val="1"/>
      <w:marLeft w:val="0"/>
      <w:marRight w:val="0"/>
      <w:marTop w:val="0"/>
      <w:marBottom w:val="0"/>
      <w:divBdr>
        <w:top w:val="none" w:sz="0" w:space="0" w:color="auto"/>
        <w:left w:val="none" w:sz="0" w:space="0" w:color="auto"/>
        <w:bottom w:val="none" w:sz="0" w:space="0" w:color="auto"/>
        <w:right w:val="none" w:sz="0" w:space="0" w:color="auto"/>
      </w:divBdr>
    </w:div>
    <w:div w:id="242110035">
      <w:bodyDiv w:val="1"/>
      <w:marLeft w:val="0"/>
      <w:marRight w:val="0"/>
      <w:marTop w:val="0"/>
      <w:marBottom w:val="0"/>
      <w:divBdr>
        <w:top w:val="none" w:sz="0" w:space="0" w:color="auto"/>
        <w:left w:val="none" w:sz="0" w:space="0" w:color="auto"/>
        <w:bottom w:val="none" w:sz="0" w:space="0" w:color="auto"/>
        <w:right w:val="none" w:sz="0" w:space="0" w:color="auto"/>
      </w:divBdr>
    </w:div>
    <w:div w:id="249586692">
      <w:bodyDiv w:val="1"/>
      <w:marLeft w:val="0"/>
      <w:marRight w:val="0"/>
      <w:marTop w:val="0"/>
      <w:marBottom w:val="0"/>
      <w:divBdr>
        <w:top w:val="none" w:sz="0" w:space="0" w:color="auto"/>
        <w:left w:val="none" w:sz="0" w:space="0" w:color="auto"/>
        <w:bottom w:val="none" w:sz="0" w:space="0" w:color="auto"/>
        <w:right w:val="none" w:sz="0" w:space="0" w:color="auto"/>
      </w:divBdr>
    </w:div>
    <w:div w:id="258026222">
      <w:bodyDiv w:val="1"/>
      <w:marLeft w:val="0"/>
      <w:marRight w:val="0"/>
      <w:marTop w:val="0"/>
      <w:marBottom w:val="0"/>
      <w:divBdr>
        <w:top w:val="none" w:sz="0" w:space="0" w:color="auto"/>
        <w:left w:val="none" w:sz="0" w:space="0" w:color="auto"/>
        <w:bottom w:val="none" w:sz="0" w:space="0" w:color="auto"/>
        <w:right w:val="none" w:sz="0" w:space="0" w:color="auto"/>
      </w:divBdr>
    </w:div>
    <w:div w:id="267733620">
      <w:bodyDiv w:val="1"/>
      <w:marLeft w:val="0"/>
      <w:marRight w:val="0"/>
      <w:marTop w:val="0"/>
      <w:marBottom w:val="0"/>
      <w:divBdr>
        <w:top w:val="none" w:sz="0" w:space="0" w:color="auto"/>
        <w:left w:val="none" w:sz="0" w:space="0" w:color="auto"/>
        <w:bottom w:val="none" w:sz="0" w:space="0" w:color="auto"/>
        <w:right w:val="none" w:sz="0" w:space="0" w:color="auto"/>
      </w:divBdr>
    </w:div>
    <w:div w:id="269319207">
      <w:bodyDiv w:val="1"/>
      <w:marLeft w:val="0"/>
      <w:marRight w:val="0"/>
      <w:marTop w:val="0"/>
      <w:marBottom w:val="0"/>
      <w:divBdr>
        <w:top w:val="none" w:sz="0" w:space="0" w:color="auto"/>
        <w:left w:val="none" w:sz="0" w:space="0" w:color="auto"/>
        <w:bottom w:val="none" w:sz="0" w:space="0" w:color="auto"/>
        <w:right w:val="none" w:sz="0" w:space="0" w:color="auto"/>
      </w:divBdr>
    </w:div>
    <w:div w:id="278610123">
      <w:bodyDiv w:val="1"/>
      <w:marLeft w:val="0"/>
      <w:marRight w:val="0"/>
      <w:marTop w:val="0"/>
      <w:marBottom w:val="0"/>
      <w:divBdr>
        <w:top w:val="none" w:sz="0" w:space="0" w:color="auto"/>
        <w:left w:val="none" w:sz="0" w:space="0" w:color="auto"/>
        <w:bottom w:val="none" w:sz="0" w:space="0" w:color="auto"/>
        <w:right w:val="none" w:sz="0" w:space="0" w:color="auto"/>
      </w:divBdr>
    </w:div>
    <w:div w:id="287972766">
      <w:bodyDiv w:val="1"/>
      <w:marLeft w:val="0"/>
      <w:marRight w:val="0"/>
      <w:marTop w:val="0"/>
      <w:marBottom w:val="0"/>
      <w:divBdr>
        <w:top w:val="none" w:sz="0" w:space="0" w:color="auto"/>
        <w:left w:val="none" w:sz="0" w:space="0" w:color="auto"/>
        <w:bottom w:val="none" w:sz="0" w:space="0" w:color="auto"/>
        <w:right w:val="none" w:sz="0" w:space="0" w:color="auto"/>
      </w:divBdr>
    </w:div>
    <w:div w:id="304819266">
      <w:bodyDiv w:val="1"/>
      <w:marLeft w:val="0"/>
      <w:marRight w:val="0"/>
      <w:marTop w:val="0"/>
      <w:marBottom w:val="0"/>
      <w:divBdr>
        <w:top w:val="none" w:sz="0" w:space="0" w:color="auto"/>
        <w:left w:val="none" w:sz="0" w:space="0" w:color="auto"/>
        <w:bottom w:val="none" w:sz="0" w:space="0" w:color="auto"/>
        <w:right w:val="none" w:sz="0" w:space="0" w:color="auto"/>
      </w:divBdr>
    </w:div>
    <w:div w:id="307902438">
      <w:bodyDiv w:val="1"/>
      <w:marLeft w:val="0"/>
      <w:marRight w:val="0"/>
      <w:marTop w:val="0"/>
      <w:marBottom w:val="0"/>
      <w:divBdr>
        <w:top w:val="none" w:sz="0" w:space="0" w:color="auto"/>
        <w:left w:val="none" w:sz="0" w:space="0" w:color="auto"/>
        <w:bottom w:val="none" w:sz="0" w:space="0" w:color="auto"/>
        <w:right w:val="none" w:sz="0" w:space="0" w:color="auto"/>
      </w:divBdr>
    </w:div>
    <w:div w:id="351036411">
      <w:bodyDiv w:val="1"/>
      <w:marLeft w:val="0"/>
      <w:marRight w:val="0"/>
      <w:marTop w:val="0"/>
      <w:marBottom w:val="0"/>
      <w:divBdr>
        <w:top w:val="none" w:sz="0" w:space="0" w:color="auto"/>
        <w:left w:val="none" w:sz="0" w:space="0" w:color="auto"/>
        <w:bottom w:val="none" w:sz="0" w:space="0" w:color="auto"/>
        <w:right w:val="none" w:sz="0" w:space="0" w:color="auto"/>
      </w:divBdr>
    </w:div>
    <w:div w:id="364716976">
      <w:bodyDiv w:val="1"/>
      <w:marLeft w:val="0"/>
      <w:marRight w:val="0"/>
      <w:marTop w:val="0"/>
      <w:marBottom w:val="0"/>
      <w:divBdr>
        <w:top w:val="none" w:sz="0" w:space="0" w:color="auto"/>
        <w:left w:val="none" w:sz="0" w:space="0" w:color="auto"/>
        <w:bottom w:val="none" w:sz="0" w:space="0" w:color="auto"/>
        <w:right w:val="none" w:sz="0" w:space="0" w:color="auto"/>
      </w:divBdr>
    </w:div>
    <w:div w:id="372972450">
      <w:bodyDiv w:val="1"/>
      <w:marLeft w:val="0"/>
      <w:marRight w:val="0"/>
      <w:marTop w:val="0"/>
      <w:marBottom w:val="0"/>
      <w:divBdr>
        <w:top w:val="none" w:sz="0" w:space="0" w:color="auto"/>
        <w:left w:val="none" w:sz="0" w:space="0" w:color="auto"/>
        <w:bottom w:val="none" w:sz="0" w:space="0" w:color="auto"/>
        <w:right w:val="none" w:sz="0" w:space="0" w:color="auto"/>
      </w:divBdr>
    </w:div>
    <w:div w:id="385883838">
      <w:bodyDiv w:val="1"/>
      <w:marLeft w:val="0"/>
      <w:marRight w:val="0"/>
      <w:marTop w:val="0"/>
      <w:marBottom w:val="0"/>
      <w:divBdr>
        <w:top w:val="none" w:sz="0" w:space="0" w:color="auto"/>
        <w:left w:val="none" w:sz="0" w:space="0" w:color="auto"/>
        <w:bottom w:val="none" w:sz="0" w:space="0" w:color="auto"/>
        <w:right w:val="none" w:sz="0" w:space="0" w:color="auto"/>
      </w:divBdr>
    </w:div>
    <w:div w:id="392890652">
      <w:bodyDiv w:val="1"/>
      <w:marLeft w:val="0"/>
      <w:marRight w:val="0"/>
      <w:marTop w:val="0"/>
      <w:marBottom w:val="0"/>
      <w:divBdr>
        <w:top w:val="none" w:sz="0" w:space="0" w:color="auto"/>
        <w:left w:val="none" w:sz="0" w:space="0" w:color="auto"/>
        <w:bottom w:val="none" w:sz="0" w:space="0" w:color="auto"/>
        <w:right w:val="none" w:sz="0" w:space="0" w:color="auto"/>
      </w:divBdr>
      <w:divsChild>
        <w:div w:id="642930738">
          <w:marLeft w:val="0"/>
          <w:marRight w:val="0"/>
          <w:marTop w:val="0"/>
          <w:marBottom w:val="0"/>
          <w:divBdr>
            <w:top w:val="none" w:sz="0" w:space="0" w:color="auto"/>
            <w:left w:val="none" w:sz="0" w:space="0" w:color="auto"/>
            <w:bottom w:val="none" w:sz="0" w:space="0" w:color="auto"/>
            <w:right w:val="none" w:sz="0" w:space="0" w:color="auto"/>
          </w:divBdr>
        </w:div>
      </w:divsChild>
    </w:div>
    <w:div w:id="414056973">
      <w:bodyDiv w:val="1"/>
      <w:marLeft w:val="0"/>
      <w:marRight w:val="0"/>
      <w:marTop w:val="0"/>
      <w:marBottom w:val="0"/>
      <w:divBdr>
        <w:top w:val="none" w:sz="0" w:space="0" w:color="auto"/>
        <w:left w:val="none" w:sz="0" w:space="0" w:color="auto"/>
        <w:bottom w:val="none" w:sz="0" w:space="0" w:color="auto"/>
        <w:right w:val="none" w:sz="0" w:space="0" w:color="auto"/>
      </w:divBdr>
      <w:divsChild>
        <w:div w:id="2045016130">
          <w:marLeft w:val="0"/>
          <w:marRight w:val="0"/>
          <w:marTop w:val="0"/>
          <w:marBottom w:val="0"/>
          <w:divBdr>
            <w:top w:val="none" w:sz="0" w:space="0" w:color="auto"/>
            <w:left w:val="none" w:sz="0" w:space="0" w:color="auto"/>
            <w:bottom w:val="none" w:sz="0" w:space="0" w:color="auto"/>
            <w:right w:val="none" w:sz="0" w:space="0" w:color="auto"/>
          </w:divBdr>
        </w:div>
      </w:divsChild>
    </w:div>
    <w:div w:id="417139936">
      <w:bodyDiv w:val="1"/>
      <w:marLeft w:val="0"/>
      <w:marRight w:val="0"/>
      <w:marTop w:val="0"/>
      <w:marBottom w:val="0"/>
      <w:divBdr>
        <w:top w:val="none" w:sz="0" w:space="0" w:color="auto"/>
        <w:left w:val="none" w:sz="0" w:space="0" w:color="auto"/>
        <w:bottom w:val="none" w:sz="0" w:space="0" w:color="auto"/>
        <w:right w:val="none" w:sz="0" w:space="0" w:color="auto"/>
      </w:divBdr>
    </w:div>
    <w:div w:id="426735898">
      <w:bodyDiv w:val="1"/>
      <w:marLeft w:val="0"/>
      <w:marRight w:val="0"/>
      <w:marTop w:val="0"/>
      <w:marBottom w:val="0"/>
      <w:divBdr>
        <w:top w:val="none" w:sz="0" w:space="0" w:color="auto"/>
        <w:left w:val="none" w:sz="0" w:space="0" w:color="auto"/>
        <w:bottom w:val="none" w:sz="0" w:space="0" w:color="auto"/>
        <w:right w:val="none" w:sz="0" w:space="0" w:color="auto"/>
      </w:divBdr>
    </w:div>
    <w:div w:id="437412419">
      <w:bodyDiv w:val="1"/>
      <w:marLeft w:val="0"/>
      <w:marRight w:val="0"/>
      <w:marTop w:val="0"/>
      <w:marBottom w:val="0"/>
      <w:divBdr>
        <w:top w:val="none" w:sz="0" w:space="0" w:color="auto"/>
        <w:left w:val="none" w:sz="0" w:space="0" w:color="auto"/>
        <w:bottom w:val="none" w:sz="0" w:space="0" w:color="auto"/>
        <w:right w:val="none" w:sz="0" w:space="0" w:color="auto"/>
      </w:divBdr>
    </w:div>
    <w:div w:id="437604472">
      <w:bodyDiv w:val="1"/>
      <w:marLeft w:val="0"/>
      <w:marRight w:val="0"/>
      <w:marTop w:val="0"/>
      <w:marBottom w:val="0"/>
      <w:divBdr>
        <w:top w:val="none" w:sz="0" w:space="0" w:color="auto"/>
        <w:left w:val="none" w:sz="0" w:space="0" w:color="auto"/>
        <w:bottom w:val="none" w:sz="0" w:space="0" w:color="auto"/>
        <w:right w:val="none" w:sz="0" w:space="0" w:color="auto"/>
      </w:divBdr>
    </w:div>
    <w:div w:id="438763805">
      <w:bodyDiv w:val="1"/>
      <w:marLeft w:val="0"/>
      <w:marRight w:val="0"/>
      <w:marTop w:val="0"/>
      <w:marBottom w:val="0"/>
      <w:divBdr>
        <w:top w:val="none" w:sz="0" w:space="0" w:color="auto"/>
        <w:left w:val="none" w:sz="0" w:space="0" w:color="auto"/>
        <w:bottom w:val="none" w:sz="0" w:space="0" w:color="auto"/>
        <w:right w:val="none" w:sz="0" w:space="0" w:color="auto"/>
      </w:divBdr>
    </w:div>
    <w:div w:id="469249259">
      <w:bodyDiv w:val="1"/>
      <w:marLeft w:val="0"/>
      <w:marRight w:val="0"/>
      <w:marTop w:val="0"/>
      <w:marBottom w:val="0"/>
      <w:divBdr>
        <w:top w:val="none" w:sz="0" w:space="0" w:color="auto"/>
        <w:left w:val="none" w:sz="0" w:space="0" w:color="auto"/>
        <w:bottom w:val="none" w:sz="0" w:space="0" w:color="auto"/>
        <w:right w:val="none" w:sz="0" w:space="0" w:color="auto"/>
      </w:divBdr>
    </w:div>
    <w:div w:id="471410396">
      <w:bodyDiv w:val="1"/>
      <w:marLeft w:val="0"/>
      <w:marRight w:val="0"/>
      <w:marTop w:val="0"/>
      <w:marBottom w:val="0"/>
      <w:divBdr>
        <w:top w:val="none" w:sz="0" w:space="0" w:color="auto"/>
        <w:left w:val="none" w:sz="0" w:space="0" w:color="auto"/>
        <w:bottom w:val="none" w:sz="0" w:space="0" w:color="auto"/>
        <w:right w:val="none" w:sz="0" w:space="0" w:color="auto"/>
      </w:divBdr>
    </w:div>
    <w:div w:id="488330444">
      <w:bodyDiv w:val="1"/>
      <w:marLeft w:val="0"/>
      <w:marRight w:val="0"/>
      <w:marTop w:val="0"/>
      <w:marBottom w:val="0"/>
      <w:divBdr>
        <w:top w:val="none" w:sz="0" w:space="0" w:color="auto"/>
        <w:left w:val="none" w:sz="0" w:space="0" w:color="auto"/>
        <w:bottom w:val="none" w:sz="0" w:space="0" w:color="auto"/>
        <w:right w:val="none" w:sz="0" w:space="0" w:color="auto"/>
      </w:divBdr>
    </w:div>
    <w:div w:id="491677478">
      <w:bodyDiv w:val="1"/>
      <w:marLeft w:val="0"/>
      <w:marRight w:val="0"/>
      <w:marTop w:val="0"/>
      <w:marBottom w:val="0"/>
      <w:divBdr>
        <w:top w:val="none" w:sz="0" w:space="0" w:color="auto"/>
        <w:left w:val="none" w:sz="0" w:space="0" w:color="auto"/>
        <w:bottom w:val="none" w:sz="0" w:space="0" w:color="auto"/>
        <w:right w:val="none" w:sz="0" w:space="0" w:color="auto"/>
      </w:divBdr>
    </w:div>
    <w:div w:id="492334197">
      <w:bodyDiv w:val="1"/>
      <w:marLeft w:val="0"/>
      <w:marRight w:val="0"/>
      <w:marTop w:val="0"/>
      <w:marBottom w:val="0"/>
      <w:divBdr>
        <w:top w:val="none" w:sz="0" w:space="0" w:color="auto"/>
        <w:left w:val="none" w:sz="0" w:space="0" w:color="auto"/>
        <w:bottom w:val="none" w:sz="0" w:space="0" w:color="auto"/>
        <w:right w:val="none" w:sz="0" w:space="0" w:color="auto"/>
      </w:divBdr>
      <w:divsChild>
        <w:div w:id="1644387956">
          <w:marLeft w:val="0"/>
          <w:marRight w:val="0"/>
          <w:marTop w:val="0"/>
          <w:marBottom w:val="0"/>
          <w:divBdr>
            <w:top w:val="none" w:sz="0" w:space="0" w:color="auto"/>
            <w:left w:val="none" w:sz="0" w:space="0" w:color="auto"/>
            <w:bottom w:val="none" w:sz="0" w:space="0" w:color="auto"/>
            <w:right w:val="none" w:sz="0" w:space="0" w:color="auto"/>
          </w:divBdr>
        </w:div>
      </w:divsChild>
    </w:div>
    <w:div w:id="494298110">
      <w:bodyDiv w:val="1"/>
      <w:marLeft w:val="0"/>
      <w:marRight w:val="0"/>
      <w:marTop w:val="0"/>
      <w:marBottom w:val="0"/>
      <w:divBdr>
        <w:top w:val="none" w:sz="0" w:space="0" w:color="auto"/>
        <w:left w:val="none" w:sz="0" w:space="0" w:color="auto"/>
        <w:bottom w:val="none" w:sz="0" w:space="0" w:color="auto"/>
        <w:right w:val="none" w:sz="0" w:space="0" w:color="auto"/>
      </w:divBdr>
    </w:div>
    <w:div w:id="508060995">
      <w:bodyDiv w:val="1"/>
      <w:marLeft w:val="0"/>
      <w:marRight w:val="0"/>
      <w:marTop w:val="0"/>
      <w:marBottom w:val="0"/>
      <w:divBdr>
        <w:top w:val="none" w:sz="0" w:space="0" w:color="auto"/>
        <w:left w:val="none" w:sz="0" w:space="0" w:color="auto"/>
        <w:bottom w:val="none" w:sz="0" w:space="0" w:color="auto"/>
        <w:right w:val="none" w:sz="0" w:space="0" w:color="auto"/>
      </w:divBdr>
    </w:div>
    <w:div w:id="512688677">
      <w:bodyDiv w:val="1"/>
      <w:marLeft w:val="0"/>
      <w:marRight w:val="0"/>
      <w:marTop w:val="0"/>
      <w:marBottom w:val="0"/>
      <w:divBdr>
        <w:top w:val="none" w:sz="0" w:space="0" w:color="auto"/>
        <w:left w:val="none" w:sz="0" w:space="0" w:color="auto"/>
        <w:bottom w:val="none" w:sz="0" w:space="0" w:color="auto"/>
        <w:right w:val="none" w:sz="0" w:space="0" w:color="auto"/>
      </w:divBdr>
    </w:div>
    <w:div w:id="567960758">
      <w:bodyDiv w:val="1"/>
      <w:marLeft w:val="0"/>
      <w:marRight w:val="0"/>
      <w:marTop w:val="0"/>
      <w:marBottom w:val="0"/>
      <w:divBdr>
        <w:top w:val="none" w:sz="0" w:space="0" w:color="auto"/>
        <w:left w:val="none" w:sz="0" w:space="0" w:color="auto"/>
        <w:bottom w:val="none" w:sz="0" w:space="0" w:color="auto"/>
        <w:right w:val="none" w:sz="0" w:space="0" w:color="auto"/>
      </w:divBdr>
    </w:div>
    <w:div w:id="569121191">
      <w:bodyDiv w:val="1"/>
      <w:marLeft w:val="0"/>
      <w:marRight w:val="0"/>
      <w:marTop w:val="0"/>
      <w:marBottom w:val="0"/>
      <w:divBdr>
        <w:top w:val="none" w:sz="0" w:space="0" w:color="auto"/>
        <w:left w:val="none" w:sz="0" w:space="0" w:color="auto"/>
        <w:bottom w:val="none" w:sz="0" w:space="0" w:color="auto"/>
        <w:right w:val="none" w:sz="0" w:space="0" w:color="auto"/>
      </w:divBdr>
    </w:div>
    <w:div w:id="594360277">
      <w:bodyDiv w:val="1"/>
      <w:marLeft w:val="0"/>
      <w:marRight w:val="0"/>
      <w:marTop w:val="0"/>
      <w:marBottom w:val="0"/>
      <w:divBdr>
        <w:top w:val="none" w:sz="0" w:space="0" w:color="auto"/>
        <w:left w:val="none" w:sz="0" w:space="0" w:color="auto"/>
        <w:bottom w:val="none" w:sz="0" w:space="0" w:color="auto"/>
        <w:right w:val="none" w:sz="0" w:space="0" w:color="auto"/>
      </w:divBdr>
    </w:div>
    <w:div w:id="599340863">
      <w:bodyDiv w:val="1"/>
      <w:marLeft w:val="0"/>
      <w:marRight w:val="0"/>
      <w:marTop w:val="0"/>
      <w:marBottom w:val="0"/>
      <w:divBdr>
        <w:top w:val="none" w:sz="0" w:space="0" w:color="auto"/>
        <w:left w:val="none" w:sz="0" w:space="0" w:color="auto"/>
        <w:bottom w:val="none" w:sz="0" w:space="0" w:color="auto"/>
        <w:right w:val="none" w:sz="0" w:space="0" w:color="auto"/>
      </w:divBdr>
    </w:div>
    <w:div w:id="664213513">
      <w:bodyDiv w:val="1"/>
      <w:marLeft w:val="0"/>
      <w:marRight w:val="0"/>
      <w:marTop w:val="0"/>
      <w:marBottom w:val="0"/>
      <w:divBdr>
        <w:top w:val="none" w:sz="0" w:space="0" w:color="auto"/>
        <w:left w:val="none" w:sz="0" w:space="0" w:color="auto"/>
        <w:bottom w:val="none" w:sz="0" w:space="0" w:color="auto"/>
        <w:right w:val="none" w:sz="0" w:space="0" w:color="auto"/>
      </w:divBdr>
    </w:div>
    <w:div w:id="701319246">
      <w:bodyDiv w:val="1"/>
      <w:marLeft w:val="0"/>
      <w:marRight w:val="0"/>
      <w:marTop w:val="0"/>
      <w:marBottom w:val="0"/>
      <w:divBdr>
        <w:top w:val="none" w:sz="0" w:space="0" w:color="auto"/>
        <w:left w:val="none" w:sz="0" w:space="0" w:color="auto"/>
        <w:bottom w:val="none" w:sz="0" w:space="0" w:color="auto"/>
        <w:right w:val="none" w:sz="0" w:space="0" w:color="auto"/>
      </w:divBdr>
    </w:div>
    <w:div w:id="746659264">
      <w:bodyDiv w:val="1"/>
      <w:marLeft w:val="0"/>
      <w:marRight w:val="0"/>
      <w:marTop w:val="0"/>
      <w:marBottom w:val="0"/>
      <w:divBdr>
        <w:top w:val="none" w:sz="0" w:space="0" w:color="auto"/>
        <w:left w:val="none" w:sz="0" w:space="0" w:color="auto"/>
        <w:bottom w:val="none" w:sz="0" w:space="0" w:color="auto"/>
        <w:right w:val="none" w:sz="0" w:space="0" w:color="auto"/>
      </w:divBdr>
    </w:div>
    <w:div w:id="767118999">
      <w:bodyDiv w:val="1"/>
      <w:marLeft w:val="0"/>
      <w:marRight w:val="0"/>
      <w:marTop w:val="0"/>
      <w:marBottom w:val="0"/>
      <w:divBdr>
        <w:top w:val="none" w:sz="0" w:space="0" w:color="auto"/>
        <w:left w:val="none" w:sz="0" w:space="0" w:color="auto"/>
        <w:bottom w:val="none" w:sz="0" w:space="0" w:color="auto"/>
        <w:right w:val="none" w:sz="0" w:space="0" w:color="auto"/>
      </w:divBdr>
    </w:div>
    <w:div w:id="781992247">
      <w:bodyDiv w:val="1"/>
      <w:marLeft w:val="0"/>
      <w:marRight w:val="0"/>
      <w:marTop w:val="0"/>
      <w:marBottom w:val="0"/>
      <w:divBdr>
        <w:top w:val="none" w:sz="0" w:space="0" w:color="auto"/>
        <w:left w:val="none" w:sz="0" w:space="0" w:color="auto"/>
        <w:bottom w:val="none" w:sz="0" w:space="0" w:color="auto"/>
        <w:right w:val="none" w:sz="0" w:space="0" w:color="auto"/>
      </w:divBdr>
    </w:div>
    <w:div w:id="788012900">
      <w:bodyDiv w:val="1"/>
      <w:marLeft w:val="0"/>
      <w:marRight w:val="0"/>
      <w:marTop w:val="0"/>
      <w:marBottom w:val="0"/>
      <w:divBdr>
        <w:top w:val="none" w:sz="0" w:space="0" w:color="auto"/>
        <w:left w:val="none" w:sz="0" w:space="0" w:color="auto"/>
        <w:bottom w:val="none" w:sz="0" w:space="0" w:color="auto"/>
        <w:right w:val="none" w:sz="0" w:space="0" w:color="auto"/>
      </w:divBdr>
    </w:div>
    <w:div w:id="794561246">
      <w:bodyDiv w:val="1"/>
      <w:marLeft w:val="0"/>
      <w:marRight w:val="0"/>
      <w:marTop w:val="0"/>
      <w:marBottom w:val="0"/>
      <w:divBdr>
        <w:top w:val="none" w:sz="0" w:space="0" w:color="auto"/>
        <w:left w:val="none" w:sz="0" w:space="0" w:color="auto"/>
        <w:bottom w:val="none" w:sz="0" w:space="0" w:color="auto"/>
        <w:right w:val="none" w:sz="0" w:space="0" w:color="auto"/>
      </w:divBdr>
      <w:divsChild>
        <w:div w:id="1041629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764136">
      <w:bodyDiv w:val="1"/>
      <w:marLeft w:val="0"/>
      <w:marRight w:val="0"/>
      <w:marTop w:val="0"/>
      <w:marBottom w:val="0"/>
      <w:divBdr>
        <w:top w:val="none" w:sz="0" w:space="0" w:color="auto"/>
        <w:left w:val="none" w:sz="0" w:space="0" w:color="auto"/>
        <w:bottom w:val="none" w:sz="0" w:space="0" w:color="auto"/>
        <w:right w:val="none" w:sz="0" w:space="0" w:color="auto"/>
      </w:divBdr>
    </w:div>
    <w:div w:id="808285912">
      <w:bodyDiv w:val="1"/>
      <w:marLeft w:val="0"/>
      <w:marRight w:val="0"/>
      <w:marTop w:val="0"/>
      <w:marBottom w:val="0"/>
      <w:divBdr>
        <w:top w:val="none" w:sz="0" w:space="0" w:color="auto"/>
        <w:left w:val="none" w:sz="0" w:space="0" w:color="auto"/>
        <w:bottom w:val="none" w:sz="0" w:space="0" w:color="auto"/>
        <w:right w:val="none" w:sz="0" w:space="0" w:color="auto"/>
      </w:divBdr>
    </w:div>
    <w:div w:id="810902871">
      <w:bodyDiv w:val="1"/>
      <w:marLeft w:val="0"/>
      <w:marRight w:val="0"/>
      <w:marTop w:val="0"/>
      <w:marBottom w:val="0"/>
      <w:divBdr>
        <w:top w:val="none" w:sz="0" w:space="0" w:color="auto"/>
        <w:left w:val="none" w:sz="0" w:space="0" w:color="auto"/>
        <w:bottom w:val="none" w:sz="0" w:space="0" w:color="auto"/>
        <w:right w:val="none" w:sz="0" w:space="0" w:color="auto"/>
      </w:divBdr>
    </w:div>
    <w:div w:id="850685414">
      <w:bodyDiv w:val="1"/>
      <w:marLeft w:val="0"/>
      <w:marRight w:val="0"/>
      <w:marTop w:val="0"/>
      <w:marBottom w:val="0"/>
      <w:divBdr>
        <w:top w:val="none" w:sz="0" w:space="0" w:color="auto"/>
        <w:left w:val="none" w:sz="0" w:space="0" w:color="auto"/>
        <w:bottom w:val="none" w:sz="0" w:space="0" w:color="auto"/>
        <w:right w:val="none" w:sz="0" w:space="0" w:color="auto"/>
      </w:divBdr>
    </w:div>
    <w:div w:id="853763725">
      <w:bodyDiv w:val="1"/>
      <w:marLeft w:val="0"/>
      <w:marRight w:val="0"/>
      <w:marTop w:val="0"/>
      <w:marBottom w:val="0"/>
      <w:divBdr>
        <w:top w:val="none" w:sz="0" w:space="0" w:color="auto"/>
        <w:left w:val="none" w:sz="0" w:space="0" w:color="auto"/>
        <w:bottom w:val="none" w:sz="0" w:space="0" w:color="auto"/>
        <w:right w:val="none" w:sz="0" w:space="0" w:color="auto"/>
      </w:divBdr>
    </w:div>
    <w:div w:id="869606310">
      <w:bodyDiv w:val="1"/>
      <w:marLeft w:val="0"/>
      <w:marRight w:val="0"/>
      <w:marTop w:val="0"/>
      <w:marBottom w:val="0"/>
      <w:divBdr>
        <w:top w:val="none" w:sz="0" w:space="0" w:color="auto"/>
        <w:left w:val="none" w:sz="0" w:space="0" w:color="auto"/>
        <w:bottom w:val="none" w:sz="0" w:space="0" w:color="auto"/>
        <w:right w:val="none" w:sz="0" w:space="0" w:color="auto"/>
      </w:divBdr>
    </w:div>
    <w:div w:id="872115600">
      <w:bodyDiv w:val="1"/>
      <w:marLeft w:val="0"/>
      <w:marRight w:val="0"/>
      <w:marTop w:val="0"/>
      <w:marBottom w:val="0"/>
      <w:divBdr>
        <w:top w:val="none" w:sz="0" w:space="0" w:color="auto"/>
        <w:left w:val="none" w:sz="0" w:space="0" w:color="auto"/>
        <w:bottom w:val="none" w:sz="0" w:space="0" w:color="auto"/>
        <w:right w:val="none" w:sz="0" w:space="0" w:color="auto"/>
      </w:divBdr>
    </w:div>
    <w:div w:id="874462848">
      <w:bodyDiv w:val="1"/>
      <w:marLeft w:val="0"/>
      <w:marRight w:val="0"/>
      <w:marTop w:val="0"/>
      <w:marBottom w:val="0"/>
      <w:divBdr>
        <w:top w:val="none" w:sz="0" w:space="0" w:color="auto"/>
        <w:left w:val="none" w:sz="0" w:space="0" w:color="auto"/>
        <w:bottom w:val="none" w:sz="0" w:space="0" w:color="auto"/>
        <w:right w:val="none" w:sz="0" w:space="0" w:color="auto"/>
      </w:divBdr>
      <w:divsChild>
        <w:div w:id="1961716798">
          <w:marLeft w:val="547"/>
          <w:marRight w:val="0"/>
          <w:marTop w:val="0"/>
          <w:marBottom w:val="0"/>
          <w:divBdr>
            <w:top w:val="none" w:sz="0" w:space="0" w:color="auto"/>
            <w:left w:val="none" w:sz="0" w:space="0" w:color="auto"/>
            <w:bottom w:val="none" w:sz="0" w:space="0" w:color="auto"/>
            <w:right w:val="none" w:sz="0" w:space="0" w:color="auto"/>
          </w:divBdr>
        </w:div>
      </w:divsChild>
    </w:div>
    <w:div w:id="879586248">
      <w:bodyDiv w:val="1"/>
      <w:marLeft w:val="0"/>
      <w:marRight w:val="0"/>
      <w:marTop w:val="0"/>
      <w:marBottom w:val="0"/>
      <w:divBdr>
        <w:top w:val="none" w:sz="0" w:space="0" w:color="auto"/>
        <w:left w:val="none" w:sz="0" w:space="0" w:color="auto"/>
        <w:bottom w:val="none" w:sz="0" w:space="0" w:color="auto"/>
        <w:right w:val="none" w:sz="0" w:space="0" w:color="auto"/>
      </w:divBdr>
      <w:divsChild>
        <w:div w:id="206650337">
          <w:marLeft w:val="547"/>
          <w:marRight w:val="0"/>
          <w:marTop w:val="0"/>
          <w:marBottom w:val="0"/>
          <w:divBdr>
            <w:top w:val="none" w:sz="0" w:space="0" w:color="auto"/>
            <w:left w:val="none" w:sz="0" w:space="0" w:color="auto"/>
            <w:bottom w:val="none" w:sz="0" w:space="0" w:color="auto"/>
            <w:right w:val="none" w:sz="0" w:space="0" w:color="auto"/>
          </w:divBdr>
        </w:div>
      </w:divsChild>
    </w:div>
    <w:div w:id="879976390">
      <w:bodyDiv w:val="1"/>
      <w:marLeft w:val="0"/>
      <w:marRight w:val="0"/>
      <w:marTop w:val="0"/>
      <w:marBottom w:val="0"/>
      <w:divBdr>
        <w:top w:val="none" w:sz="0" w:space="0" w:color="auto"/>
        <w:left w:val="none" w:sz="0" w:space="0" w:color="auto"/>
        <w:bottom w:val="none" w:sz="0" w:space="0" w:color="auto"/>
        <w:right w:val="none" w:sz="0" w:space="0" w:color="auto"/>
      </w:divBdr>
    </w:div>
    <w:div w:id="890652395">
      <w:bodyDiv w:val="1"/>
      <w:marLeft w:val="0"/>
      <w:marRight w:val="0"/>
      <w:marTop w:val="0"/>
      <w:marBottom w:val="0"/>
      <w:divBdr>
        <w:top w:val="none" w:sz="0" w:space="0" w:color="auto"/>
        <w:left w:val="none" w:sz="0" w:space="0" w:color="auto"/>
        <w:bottom w:val="none" w:sz="0" w:space="0" w:color="auto"/>
        <w:right w:val="none" w:sz="0" w:space="0" w:color="auto"/>
      </w:divBdr>
    </w:div>
    <w:div w:id="894509762">
      <w:bodyDiv w:val="1"/>
      <w:marLeft w:val="0"/>
      <w:marRight w:val="0"/>
      <w:marTop w:val="0"/>
      <w:marBottom w:val="0"/>
      <w:divBdr>
        <w:top w:val="none" w:sz="0" w:space="0" w:color="auto"/>
        <w:left w:val="none" w:sz="0" w:space="0" w:color="auto"/>
        <w:bottom w:val="none" w:sz="0" w:space="0" w:color="auto"/>
        <w:right w:val="none" w:sz="0" w:space="0" w:color="auto"/>
      </w:divBdr>
    </w:div>
    <w:div w:id="927080041">
      <w:bodyDiv w:val="1"/>
      <w:marLeft w:val="0"/>
      <w:marRight w:val="0"/>
      <w:marTop w:val="0"/>
      <w:marBottom w:val="0"/>
      <w:divBdr>
        <w:top w:val="none" w:sz="0" w:space="0" w:color="auto"/>
        <w:left w:val="none" w:sz="0" w:space="0" w:color="auto"/>
        <w:bottom w:val="none" w:sz="0" w:space="0" w:color="auto"/>
        <w:right w:val="none" w:sz="0" w:space="0" w:color="auto"/>
      </w:divBdr>
    </w:div>
    <w:div w:id="934285602">
      <w:bodyDiv w:val="1"/>
      <w:marLeft w:val="0"/>
      <w:marRight w:val="0"/>
      <w:marTop w:val="0"/>
      <w:marBottom w:val="0"/>
      <w:divBdr>
        <w:top w:val="none" w:sz="0" w:space="0" w:color="auto"/>
        <w:left w:val="none" w:sz="0" w:space="0" w:color="auto"/>
        <w:bottom w:val="none" w:sz="0" w:space="0" w:color="auto"/>
        <w:right w:val="none" w:sz="0" w:space="0" w:color="auto"/>
      </w:divBdr>
    </w:div>
    <w:div w:id="943851487">
      <w:bodyDiv w:val="1"/>
      <w:marLeft w:val="0"/>
      <w:marRight w:val="0"/>
      <w:marTop w:val="0"/>
      <w:marBottom w:val="0"/>
      <w:divBdr>
        <w:top w:val="none" w:sz="0" w:space="0" w:color="auto"/>
        <w:left w:val="none" w:sz="0" w:space="0" w:color="auto"/>
        <w:bottom w:val="none" w:sz="0" w:space="0" w:color="auto"/>
        <w:right w:val="none" w:sz="0" w:space="0" w:color="auto"/>
      </w:divBdr>
    </w:div>
    <w:div w:id="944650974">
      <w:bodyDiv w:val="1"/>
      <w:marLeft w:val="0"/>
      <w:marRight w:val="0"/>
      <w:marTop w:val="0"/>
      <w:marBottom w:val="0"/>
      <w:divBdr>
        <w:top w:val="none" w:sz="0" w:space="0" w:color="auto"/>
        <w:left w:val="none" w:sz="0" w:space="0" w:color="auto"/>
        <w:bottom w:val="none" w:sz="0" w:space="0" w:color="auto"/>
        <w:right w:val="none" w:sz="0" w:space="0" w:color="auto"/>
      </w:divBdr>
    </w:div>
    <w:div w:id="947935442">
      <w:bodyDiv w:val="1"/>
      <w:marLeft w:val="0"/>
      <w:marRight w:val="0"/>
      <w:marTop w:val="0"/>
      <w:marBottom w:val="0"/>
      <w:divBdr>
        <w:top w:val="none" w:sz="0" w:space="0" w:color="auto"/>
        <w:left w:val="none" w:sz="0" w:space="0" w:color="auto"/>
        <w:bottom w:val="none" w:sz="0" w:space="0" w:color="auto"/>
        <w:right w:val="none" w:sz="0" w:space="0" w:color="auto"/>
      </w:divBdr>
    </w:div>
    <w:div w:id="958532514">
      <w:bodyDiv w:val="1"/>
      <w:marLeft w:val="0"/>
      <w:marRight w:val="0"/>
      <w:marTop w:val="0"/>
      <w:marBottom w:val="0"/>
      <w:divBdr>
        <w:top w:val="none" w:sz="0" w:space="0" w:color="auto"/>
        <w:left w:val="none" w:sz="0" w:space="0" w:color="auto"/>
        <w:bottom w:val="none" w:sz="0" w:space="0" w:color="auto"/>
        <w:right w:val="none" w:sz="0" w:space="0" w:color="auto"/>
      </w:divBdr>
    </w:div>
    <w:div w:id="966087630">
      <w:bodyDiv w:val="1"/>
      <w:marLeft w:val="0"/>
      <w:marRight w:val="0"/>
      <w:marTop w:val="0"/>
      <w:marBottom w:val="0"/>
      <w:divBdr>
        <w:top w:val="none" w:sz="0" w:space="0" w:color="auto"/>
        <w:left w:val="none" w:sz="0" w:space="0" w:color="auto"/>
        <w:bottom w:val="none" w:sz="0" w:space="0" w:color="auto"/>
        <w:right w:val="none" w:sz="0" w:space="0" w:color="auto"/>
      </w:divBdr>
      <w:divsChild>
        <w:div w:id="44378977">
          <w:marLeft w:val="547"/>
          <w:marRight w:val="0"/>
          <w:marTop w:val="0"/>
          <w:marBottom w:val="0"/>
          <w:divBdr>
            <w:top w:val="none" w:sz="0" w:space="0" w:color="auto"/>
            <w:left w:val="none" w:sz="0" w:space="0" w:color="auto"/>
            <w:bottom w:val="none" w:sz="0" w:space="0" w:color="auto"/>
            <w:right w:val="none" w:sz="0" w:space="0" w:color="auto"/>
          </w:divBdr>
        </w:div>
      </w:divsChild>
    </w:div>
    <w:div w:id="974944758">
      <w:bodyDiv w:val="1"/>
      <w:marLeft w:val="0"/>
      <w:marRight w:val="0"/>
      <w:marTop w:val="0"/>
      <w:marBottom w:val="0"/>
      <w:divBdr>
        <w:top w:val="none" w:sz="0" w:space="0" w:color="auto"/>
        <w:left w:val="none" w:sz="0" w:space="0" w:color="auto"/>
        <w:bottom w:val="none" w:sz="0" w:space="0" w:color="auto"/>
        <w:right w:val="none" w:sz="0" w:space="0" w:color="auto"/>
      </w:divBdr>
    </w:div>
    <w:div w:id="999967449">
      <w:bodyDiv w:val="1"/>
      <w:marLeft w:val="0"/>
      <w:marRight w:val="0"/>
      <w:marTop w:val="0"/>
      <w:marBottom w:val="0"/>
      <w:divBdr>
        <w:top w:val="none" w:sz="0" w:space="0" w:color="auto"/>
        <w:left w:val="none" w:sz="0" w:space="0" w:color="auto"/>
        <w:bottom w:val="none" w:sz="0" w:space="0" w:color="auto"/>
        <w:right w:val="none" w:sz="0" w:space="0" w:color="auto"/>
      </w:divBdr>
    </w:div>
    <w:div w:id="1006637629">
      <w:bodyDiv w:val="1"/>
      <w:marLeft w:val="0"/>
      <w:marRight w:val="0"/>
      <w:marTop w:val="0"/>
      <w:marBottom w:val="0"/>
      <w:divBdr>
        <w:top w:val="none" w:sz="0" w:space="0" w:color="auto"/>
        <w:left w:val="none" w:sz="0" w:space="0" w:color="auto"/>
        <w:bottom w:val="none" w:sz="0" w:space="0" w:color="auto"/>
        <w:right w:val="none" w:sz="0" w:space="0" w:color="auto"/>
      </w:divBdr>
    </w:div>
    <w:div w:id="1040860113">
      <w:bodyDiv w:val="1"/>
      <w:marLeft w:val="0"/>
      <w:marRight w:val="0"/>
      <w:marTop w:val="0"/>
      <w:marBottom w:val="0"/>
      <w:divBdr>
        <w:top w:val="none" w:sz="0" w:space="0" w:color="auto"/>
        <w:left w:val="none" w:sz="0" w:space="0" w:color="auto"/>
        <w:bottom w:val="none" w:sz="0" w:space="0" w:color="auto"/>
        <w:right w:val="none" w:sz="0" w:space="0" w:color="auto"/>
      </w:divBdr>
    </w:div>
    <w:div w:id="1062022323">
      <w:bodyDiv w:val="1"/>
      <w:marLeft w:val="0"/>
      <w:marRight w:val="0"/>
      <w:marTop w:val="0"/>
      <w:marBottom w:val="0"/>
      <w:divBdr>
        <w:top w:val="none" w:sz="0" w:space="0" w:color="auto"/>
        <w:left w:val="none" w:sz="0" w:space="0" w:color="auto"/>
        <w:bottom w:val="none" w:sz="0" w:space="0" w:color="auto"/>
        <w:right w:val="none" w:sz="0" w:space="0" w:color="auto"/>
      </w:divBdr>
    </w:div>
    <w:div w:id="1079518607">
      <w:bodyDiv w:val="1"/>
      <w:marLeft w:val="0"/>
      <w:marRight w:val="0"/>
      <w:marTop w:val="0"/>
      <w:marBottom w:val="0"/>
      <w:divBdr>
        <w:top w:val="none" w:sz="0" w:space="0" w:color="auto"/>
        <w:left w:val="none" w:sz="0" w:space="0" w:color="auto"/>
        <w:bottom w:val="none" w:sz="0" w:space="0" w:color="auto"/>
        <w:right w:val="none" w:sz="0" w:space="0" w:color="auto"/>
      </w:divBdr>
    </w:div>
    <w:div w:id="1114446585">
      <w:bodyDiv w:val="1"/>
      <w:marLeft w:val="0"/>
      <w:marRight w:val="0"/>
      <w:marTop w:val="0"/>
      <w:marBottom w:val="0"/>
      <w:divBdr>
        <w:top w:val="none" w:sz="0" w:space="0" w:color="auto"/>
        <w:left w:val="none" w:sz="0" w:space="0" w:color="auto"/>
        <w:bottom w:val="none" w:sz="0" w:space="0" w:color="auto"/>
        <w:right w:val="none" w:sz="0" w:space="0" w:color="auto"/>
      </w:divBdr>
      <w:divsChild>
        <w:div w:id="1131752356">
          <w:marLeft w:val="547"/>
          <w:marRight w:val="0"/>
          <w:marTop w:val="0"/>
          <w:marBottom w:val="0"/>
          <w:divBdr>
            <w:top w:val="none" w:sz="0" w:space="0" w:color="auto"/>
            <w:left w:val="none" w:sz="0" w:space="0" w:color="auto"/>
            <w:bottom w:val="none" w:sz="0" w:space="0" w:color="auto"/>
            <w:right w:val="none" w:sz="0" w:space="0" w:color="auto"/>
          </w:divBdr>
        </w:div>
      </w:divsChild>
    </w:div>
    <w:div w:id="1120152055">
      <w:marLeft w:val="0"/>
      <w:marRight w:val="0"/>
      <w:marTop w:val="0"/>
      <w:marBottom w:val="0"/>
      <w:divBdr>
        <w:top w:val="none" w:sz="0" w:space="0" w:color="auto"/>
        <w:left w:val="none" w:sz="0" w:space="0" w:color="auto"/>
        <w:bottom w:val="none" w:sz="0" w:space="0" w:color="auto"/>
        <w:right w:val="none" w:sz="0" w:space="0" w:color="auto"/>
      </w:divBdr>
    </w:div>
    <w:div w:id="1120152056">
      <w:marLeft w:val="0"/>
      <w:marRight w:val="0"/>
      <w:marTop w:val="0"/>
      <w:marBottom w:val="0"/>
      <w:divBdr>
        <w:top w:val="none" w:sz="0" w:space="0" w:color="auto"/>
        <w:left w:val="none" w:sz="0" w:space="0" w:color="auto"/>
        <w:bottom w:val="none" w:sz="0" w:space="0" w:color="auto"/>
        <w:right w:val="none" w:sz="0" w:space="0" w:color="auto"/>
      </w:divBdr>
    </w:div>
    <w:div w:id="1120152057">
      <w:marLeft w:val="0"/>
      <w:marRight w:val="0"/>
      <w:marTop w:val="0"/>
      <w:marBottom w:val="0"/>
      <w:divBdr>
        <w:top w:val="none" w:sz="0" w:space="0" w:color="auto"/>
        <w:left w:val="none" w:sz="0" w:space="0" w:color="auto"/>
        <w:bottom w:val="none" w:sz="0" w:space="0" w:color="auto"/>
        <w:right w:val="none" w:sz="0" w:space="0" w:color="auto"/>
      </w:divBdr>
    </w:div>
    <w:div w:id="1120152058">
      <w:marLeft w:val="0"/>
      <w:marRight w:val="0"/>
      <w:marTop w:val="0"/>
      <w:marBottom w:val="0"/>
      <w:divBdr>
        <w:top w:val="none" w:sz="0" w:space="0" w:color="auto"/>
        <w:left w:val="none" w:sz="0" w:space="0" w:color="auto"/>
        <w:bottom w:val="none" w:sz="0" w:space="0" w:color="auto"/>
        <w:right w:val="none" w:sz="0" w:space="0" w:color="auto"/>
      </w:divBdr>
    </w:div>
    <w:div w:id="1120152059">
      <w:marLeft w:val="0"/>
      <w:marRight w:val="0"/>
      <w:marTop w:val="0"/>
      <w:marBottom w:val="0"/>
      <w:divBdr>
        <w:top w:val="none" w:sz="0" w:space="0" w:color="auto"/>
        <w:left w:val="none" w:sz="0" w:space="0" w:color="auto"/>
        <w:bottom w:val="none" w:sz="0" w:space="0" w:color="auto"/>
        <w:right w:val="none" w:sz="0" w:space="0" w:color="auto"/>
      </w:divBdr>
    </w:div>
    <w:div w:id="1120152060">
      <w:marLeft w:val="0"/>
      <w:marRight w:val="0"/>
      <w:marTop w:val="0"/>
      <w:marBottom w:val="0"/>
      <w:divBdr>
        <w:top w:val="none" w:sz="0" w:space="0" w:color="auto"/>
        <w:left w:val="none" w:sz="0" w:space="0" w:color="auto"/>
        <w:bottom w:val="none" w:sz="0" w:space="0" w:color="auto"/>
        <w:right w:val="none" w:sz="0" w:space="0" w:color="auto"/>
      </w:divBdr>
    </w:div>
    <w:div w:id="1120152061">
      <w:marLeft w:val="0"/>
      <w:marRight w:val="0"/>
      <w:marTop w:val="0"/>
      <w:marBottom w:val="0"/>
      <w:divBdr>
        <w:top w:val="none" w:sz="0" w:space="0" w:color="auto"/>
        <w:left w:val="none" w:sz="0" w:space="0" w:color="auto"/>
        <w:bottom w:val="none" w:sz="0" w:space="0" w:color="auto"/>
        <w:right w:val="none" w:sz="0" w:space="0" w:color="auto"/>
      </w:divBdr>
    </w:div>
    <w:div w:id="1120152062">
      <w:marLeft w:val="0"/>
      <w:marRight w:val="0"/>
      <w:marTop w:val="0"/>
      <w:marBottom w:val="0"/>
      <w:divBdr>
        <w:top w:val="none" w:sz="0" w:space="0" w:color="auto"/>
        <w:left w:val="none" w:sz="0" w:space="0" w:color="auto"/>
        <w:bottom w:val="none" w:sz="0" w:space="0" w:color="auto"/>
        <w:right w:val="none" w:sz="0" w:space="0" w:color="auto"/>
      </w:divBdr>
    </w:div>
    <w:div w:id="1120152063">
      <w:marLeft w:val="0"/>
      <w:marRight w:val="0"/>
      <w:marTop w:val="0"/>
      <w:marBottom w:val="0"/>
      <w:divBdr>
        <w:top w:val="none" w:sz="0" w:space="0" w:color="auto"/>
        <w:left w:val="none" w:sz="0" w:space="0" w:color="auto"/>
        <w:bottom w:val="none" w:sz="0" w:space="0" w:color="auto"/>
        <w:right w:val="none" w:sz="0" w:space="0" w:color="auto"/>
      </w:divBdr>
    </w:div>
    <w:div w:id="1120152064">
      <w:marLeft w:val="0"/>
      <w:marRight w:val="0"/>
      <w:marTop w:val="0"/>
      <w:marBottom w:val="0"/>
      <w:divBdr>
        <w:top w:val="none" w:sz="0" w:space="0" w:color="auto"/>
        <w:left w:val="none" w:sz="0" w:space="0" w:color="auto"/>
        <w:bottom w:val="none" w:sz="0" w:space="0" w:color="auto"/>
        <w:right w:val="none" w:sz="0" w:space="0" w:color="auto"/>
      </w:divBdr>
    </w:div>
    <w:div w:id="1120152065">
      <w:marLeft w:val="0"/>
      <w:marRight w:val="0"/>
      <w:marTop w:val="0"/>
      <w:marBottom w:val="0"/>
      <w:divBdr>
        <w:top w:val="none" w:sz="0" w:space="0" w:color="auto"/>
        <w:left w:val="none" w:sz="0" w:space="0" w:color="auto"/>
        <w:bottom w:val="none" w:sz="0" w:space="0" w:color="auto"/>
        <w:right w:val="none" w:sz="0" w:space="0" w:color="auto"/>
      </w:divBdr>
    </w:div>
    <w:div w:id="1120152066">
      <w:marLeft w:val="0"/>
      <w:marRight w:val="0"/>
      <w:marTop w:val="0"/>
      <w:marBottom w:val="0"/>
      <w:divBdr>
        <w:top w:val="none" w:sz="0" w:space="0" w:color="auto"/>
        <w:left w:val="none" w:sz="0" w:space="0" w:color="auto"/>
        <w:bottom w:val="none" w:sz="0" w:space="0" w:color="auto"/>
        <w:right w:val="none" w:sz="0" w:space="0" w:color="auto"/>
      </w:divBdr>
    </w:div>
    <w:div w:id="1120152067">
      <w:marLeft w:val="0"/>
      <w:marRight w:val="0"/>
      <w:marTop w:val="0"/>
      <w:marBottom w:val="0"/>
      <w:divBdr>
        <w:top w:val="none" w:sz="0" w:space="0" w:color="auto"/>
        <w:left w:val="none" w:sz="0" w:space="0" w:color="auto"/>
        <w:bottom w:val="none" w:sz="0" w:space="0" w:color="auto"/>
        <w:right w:val="none" w:sz="0" w:space="0" w:color="auto"/>
      </w:divBdr>
    </w:div>
    <w:div w:id="1120152068">
      <w:marLeft w:val="0"/>
      <w:marRight w:val="0"/>
      <w:marTop w:val="0"/>
      <w:marBottom w:val="0"/>
      <w:divBdr>
        <w:top w:val="none" w:sz="0" w:space="0" w:color="auto"/>
        <w:left w:val="none" w:sz="0" w:space="0" w:color="auto"/>
        <w:bottom w:val="none" w:sz="0" w:space="0" w:color="auto"/>
        <w:right w:val="none" w:sz="0" w:space="0" w:color="auto"/>
      </w:divBdr>
    </w:div>
    <w:div w:id="1120152069">
      <w:marLeft w:val="0"/>
      <w:marRight w:val="0"/>
      <w:marTop w:val="0"/>
      <w:marBottom w:val="0"/>
      <w:divBdr>
        <w:top w:val="none" w:sz="0" w:space="0" w:color="auto"/>
        <w:left w:val="none" w:sz="0" w:space="0" w:color="auto"/>
        <w:bottom w:val="none" w:sz="0" w:space="0" w:color="auto"/>
        <w:right w:val="none" w:sz="0" w:space="0" w:color="auto"/>
      </w:divBdr>
    </w:div>
    <w:div w:id="1120152070">
      <w:marLeft w:val="0"/>
      <w:marRight w:val="0"/>
      <w:marTop w:val="0"/>
      <w:marBottom w:val="0"/>
      <w:divBdr>
        <w:top w:val="none" w:sz="0" w:space="0" w:color="auto"/>
        <w:left w:val="none" w:sz="0" w:space="0" w:color="auto"/>
        <w:bottom w:val="none" w:sz="0" w:space="0" w:color="auto"/>
        <w:right w:val="none" w:sz="0" w:space="0" w:color="auto"/>
      </w:divBdr>
    </w:div>
    <w:div w:id="1120152071">
      <w:marLeft w:val="0"/>
      <w:marRight w:val="0"/>
      <w:marTop w:val="0"/>
      <w:marBottom w:val="0"/>
      <w:divBdr>
        <w:top w:val="none" w:sz="0" w:space="0" w:color="auto"/>
        <w:left w:val="none" w:sz="0" w:space="0" w:color="auto"/>
        <w:bottom w:val="none" w:sz="0" w:space="0" w:color="auto"/>
        <w:right w:val="none" w:sz="0" w:space="0" w:color="auto"/>
      </w:divBdr>
    </w:div>
    <w:div w:id="1120152072">
      <w:marLeft w:val="0"/>
      <w:marRight w:val="0"/>
      <w:marTop w:val="0"/>
      <w:marBottom w:val="0"/>
      <w:divBdr>
        <w:top w:val="none" w:sz="0" w:space="0" w:color="auto"/>
        <w:left w:val="none" w:sz="0" w:space="0" w:color="auto"/>
        <w:bottom w:val="none" w:sz="0" w:space="0" w:color="auto"/>
        <w:right w:val="none" w:sz="0" w:space="0" w:color="auto"/>
      </w:divBdr>
    </w:div>
    <w:div w:id="1120152073">
      <w:marLeft w:val="0"/>
      <w:marRight w:val="0"/>
      <w:marTop w:val="0"/>
      <w:marBottom w:val="0"/>
      <w:divBdr>
        <w:top w:val="none" w:sz="0" w:space="0" w:color="auto"/>
        <w:left w:val="none" w:sz="0" w:space="0" w:color="auto"/>
        <w:bottom w:val="none" w:sz="0" w:space="0" w:color="auto"/>
        <w:right w:val="none" w:sz="0" w:space="0" w:color="auto"/>
      </w:divBdr>
    </w:div>
    <w:div w:id="1120152074">
      <w:marLeft w:val="0"/>
      <w:marRight w:val="0"/>
      <w:marTop w:val="0"/>
      <w:marBottom w:val="0"/>
      <w:divBdr>
        <w:top w:val="none" w:sz="0" w:space="0" w:color="auto"/>
        <w:left w:val="none" w:sz="0" w:space="0" w:color="auto"/>
        <w:bottom w:val="none" w:sz="0" w:space="0" w:color="auto"/>
        <w:right w:val="none" w:sz="0" w:space="0" w:color="auto"/>
      </w:divBdr>
    </w:div>
    <w:div w:id="1120152075">
      <w:marLeft w:val="0"/>
      <w:marRight w:val="0"/>
      <w:marTop w:val="0"/>
      <w:marBottom w:val="0"/>
      <w:divBdr>
        <w:top w:val="none" w:sz="0" w:space="0" w:color="auto"/>
        <w:left w:val="none" w:sz="0" w:space="0" w:color="auto"/>
        <w:bottom w:val="none" w:sz="0" w:space="0" w:color="auto"/>
        <w:right w:val="none" w:sz="0" w:space="0" w:color="auto"/>
      </w:divBdr>
    </w:div>
    <w:div w:id="1120152076">
      <w:marLeft w:val="0"/>
      <w:marRight w:val="0"/>
      <w:marTop w:val="0"/>
      <w:marBottom w:val="0"/>
      <w:divBdr>
        <w:top w:val="none" w:sz="0" w:space="0" w:color="auto"/>
        <w:left w:val="none" w:sz="0" w:space="0" w:color="auto"/>
        <w:bottom w:val="none" w:sz="0" w:space="0" w:color="auto"/>
        <w:right w:val="none" w:sz="0" w:space="0" w:color="auto"/>
      </w:divBdr>
    </w:div>
    <w:div w:id="1120152077">
      <w:marLeft w:val="0"/>
      <w:marRight w:val="0"/>
      <w:marTop w:val="0"/>
      <w:marBottom w:val="0"/>
      <w:divBdr>
        <w:top w:val="none" w:sz="0" w:space="0" w:color="auto"/>
        <w:left w:val="none" w:sz="0" w:space="0" w:color="auto"/>
        <w:bottom w:val="none" w:sz="0" w:space="0" w:color="auto"/>
        <w:right w:val="none" w:sz="0" w:space="0" w:color="auto"/>
      </w:divBdr>
    </w:div>
    <w:div w:id="1120152078">
      <w:marLeft w:val="0"/>
      <w:marRight w:val="0"/>
      <w:marTop w:val="0"/>
      <w:marBottom w:val="0"/>
      <w:divBdr>
        <w:top w:val="none" w:sz="0" w:space="0" w:color="auto"/>
        <w:left w:val="none" w:sz="0" w:space="0" w:color="auto"/>
        <w:bottom w:val="none" w:sz="0" w:space="0" w:color="auto"/>
        <w:right w:val="none" w:sz="0" w:space="0" w:color="auto"/>
      </w:divBdr>
    </w:div>
    <w:div w:id="1120152079">
      <w:marLeft w:val="0"/>
      <w:marRight w:val="0"/>
      <w:marTop w:val="0"/>
      <w:marBottom w:val="0"/>
      <w:divBdr>
        <w:top w:val="none" w:sz="0" w:space="0" w:color="auto"/>
        <w:left w:val="none" w:sz="0" w:space="0" w:color="auto"/>
        <w:bottom w:val="none" w:sz="0" w:space="0" w:color="auto"/>
        <w:right w:val="none" w:sz="0" w:space="0" w:color="auto"/>
      </w:divBdr>
    </w:div>
    <w:div w:id="1120152080">
      <w:marLeft w:val="0"/>
      <w:marRight w:val="0"/>
      <w:marTop w:val="0"/>
      <w:marBottom w:val="0"/>
      <w:divBdr>
        <w:top w:val="none" w:sz="0" w:space="0" w:color="auto"/>
        <w:left w:val="none" w:sz="0" w:space="0" w:color="auto"/>
        <w:bottom w:val="none" w:sz="0" w:space="0" w:color="auto"/>
        <w:right w:val="none" w:sz="0" w:space="0" w:color="auto"/>
      </w:divBdr>
    </w:div>
    <w:div w:id="1120152081">
      <w:marLeft w:val="0"/>
      <w:marRight w:val="0"/>
      <w:marTop w:val="0"/>
      <w:marBottom w:val="0"/>
      <w:divBdr>
        <w:top w:val="none" w:sz="0" w:space="0" w:color="auto"/>
        <w:left w:val="none" w:sz="0" w:space="0" w:color="auto"/>
        <w:bottom w:val="none" w:sz="0" w:space="0" w:color="auto"/>
        <w:right w:val="none" w:sz="0" w:space="0" w:color="auto"/>
      </w:divBdr>
    </w:div>
    <w:div w:id="1120152082">
      <w:marLeft w:val="0"/>
      <w:marRight w:val="0"/>
      <w:marTop w:val="0"/>
      <w:marBottom w:val="0"/>
      <w:divBdr>
        <w:top w:val="none" w:sz="0" w:space="0" w:color="auto"/>
        <w:left w:val="none" w:sz="0" w:space="0" w:color="auto"/>
        <w:bottom w:val="none" w:sz="0" w:space="0" w:color="auto"/>
        <w:right w:val="none" w:sz="0" w:space="0" w:color="auto"/>
      </w:divBdr>
    </w:div>
    <w:div w:id="1120152083">
      <w:marLeft w:val="0"/>
      <w:marRight w:val="0"/>
      <w:marTop w:val="0"/>
      <w:marBottom w:val="0"/>
      <w:divBdr>
        <w:top w:val="none" w:sz="0" w:space="0" w:color="auto"/>
        <w:left w:val="none" w:sz="0" w:space="0" w:color="auto"/>
        <w:bottom w:val="none" w:sz="0" w:space="0" w:color="auto"/>
        <w:right w:val="none" w:sz="0" w:space="0" w:color="auto"/>
      </w:divBdr>
    </w:div>
    <w:div w:id="1120152084">
      <w:marLeft w:val="0"/>
      <w:marRight w:val="0"/>
      <w:marTop w:val="0"/>
      <w:marBottom w:val="0"/>
      <w:divBdr>
        <w:top w:val="none" w:sz="0" w:space="0" w:color="auto"/>
        <w:left w:val="none" w:sz="0" w:space="0" w:color="auto"/>
        <w:bottom w:val="none" w:sz="0" w:space="0" w:color="auto"/>
        <w:right w:val="none" w:sz="0" w:space="0" w:color="auto"/>
      </w:divBdr>
    </w:div>
    <w:div w:id="1120152085">
      <w:marLeft w:val="0"/>
      <w:marRight w:val="0"/>
      <w:marTop w:val="0"/>
      <w:marBottom w:val="0"/>
      <w:divBdr>
        <w:top w:val="none" w:sz="0" w:space="0" w:color="auto"/>
        <w:left w:val="none" w:sz="0" w:space="0" w:color="auto"/>
        <w:bottom w:val="none" w:sz="0" w:space="0" w:color="auto"/>
        <w:right w:val="none" w:sz="0" w:space="0" w:color="auto"/>
      </w:divBdr>
    </w:div>
    <w:div w:id="1120152086">
      <w:marLeft w:val="0"/>
      <w:marRight w:val="0"/>
      <w:marTop w:val="0"/>
      <w:marBottom w:val="0"/>
      <w:divBdr>
        <w:top w:val="none" w:sz="0" w:space="0" w:color="auto"/>
        <w:left w:val="none" w:sz="0" w:space="0" w:color="auto"/>
        <w:bottom w:val="none" w:sz="0" w:space="0" w:color="auto"/>
        <w:right w:val="none" w:sz="0" w:space="0" w:color="auto"/>
      </w:divBdr>
    </w:div>
    <w:div w:id="1120152087">
      <w:marLeft w:val="0"/>
      <w:marRight w:val="0"/>
      <w:marTop w:val="0"/>
      <w:marBottom w:val="0"/>
      <w:divBdr>
        <w:top w:val="none" w:sz="0" w:space="0" w:color="auto"/>
        <w:left w:val="none" w:sz="0" w:space="0" w:color="auto"/>
        <w:bottom w:val="none" w:sz="0" w:space="0" w:color="auto"/>
        <w:right w:val="none" w:sz="0" w:space="0" w:color="auto"/>
      </w:divBdr>
    </w:div>
    <w:div w:id="1120152088">
      <w:marLeft w:val="0"/>
      <w:marRight w:val="0"/>
      <w:marTop w:val="0"/>
      <w:marBottom w:val="0"/>
      <w:divBdr>
        <w:top w:val="none" w:sz="0" w:space="0" w:color="auto"/>
        <w:left w:val="none" w:sz="0" w:space="0" w:color="auto"/>
        <w:bottom w:val="none" w:sz="0" w:space="0" w:color="auto"/>
        <w:right w:val="none" w:sz="0" w:space="0" w:color="auto"/>
      </w:divBdr>
    </w:div>
    <w:div w:id="1120152089">
      <w:marLeft w:val="0"/>
      <w:marRight w:val="0"/>
      <w:marTop w:val="0"/>
      <w:marBottom w:val="0"/>
      <w:divBdr>
        <w:top w:val="none" w:sz="0" w:space="0" w:color="auto"/>
        <w:left w:val="none" w:sz="0" w:space="0" w:color="auto"/>
        <w:bottom w:val="none" w:sz="0" w:space="0" w:color="auto"/>
        <w:right w:val="none" w:sz="0" w:space="0" w:color="auto"/>
      </w:divBdr>
    </w:div>
    <w:div w:id="1120152090">
      <w:marLeft w:val="0"/>
      <w:marRight w:val="0"/>
      <w:marTop w:val="0"/>
      <w:marBottom w:val="0"/>
      <w:divBdr>
        <w:top w:val="none" w:sz="0" w:space="0" w:color="auto"/>
        <w:left w:val="none" w:sz="0" w:space="0" w:color="auto"/>
        <w:bottom w:val="none" w:sz="0" w:space="0" w:color="auto"/>
        <w:right w:val="none" w:sz="0" w:space="0" w:color="auto"/>
      </w:divBdr>
    </w:div>
    <w:div w:id="1120152091">
      <w:marLeft w:val="0"/>
      <w:marRight w:val="0"/>
      <w:marTop w:val="0"/>
      <w:marBottom w:val="0"/>
      <w:divBdr>
        <w:top w:val="none" w:sz="0" w:space="0" w:color="auto"/>
        <w:left w:val="none" w:sz="0" w:space="0" w:color="auto"/>
        <w:bottom w:val="none" w:sz="0" w:space="0" w:color="auto"/>
        <w:right w:val="none" w:sz="0" w:space="0" w:color="auto"/>
      </w:divBdr>
    </w:div>
    <w:div w:id="1120152092">
      <w:marLeft w:val="0"/>
      <w:marRight w:val="0"/>
      <w:marTop w:val="0"/>
      <w:marBottom w:val="0"/>
      <w:divBdr>
        <w:top w:val="none" w:sz="0" w:space="0" w:color="auto"/>
        <w:left w:val="none" w:sz="0" w:space="0" w:color="auto"/>
        <w:bottom w:val="none" w:sz="0" w:space="0" w:color="auto"/>
        <w:right w:val="none" w:sz="0" w:space="0" w:color="auto"/>
      </w:divBdr>
    </w:div>
    <w:div w:id="1120152093">
      <w:marLeft w:val="0"/>
      <w:marRight w:val="0"/>
      <w:marTop w:val="0"/>
      <w:marBottom w:val="0"/>
      <w:divBdr>
        <w:top w:val="none" w:sz="0" w:space="0" w:color="auto"/>
        <w:left w:val="none" w:sz="0" w:space="0" w:color="auto"/>
        <w:bottom w:val="none" w:sz="0" w:space="0" w:color="auto"/>
        <w:right w:val="none" w:sz="0" w:space="0" w:color="auto"/>
      </w:divBdr>
    </w:div>
    <w:div w:id="1120152094">
      <w:marLeft w:val="0"/>
      <w:marRight w:val="0"/>
      <w:marTop w:val="0"/>
      <w:marBottom w:val="0"/>
      <w:divBdr>
        <w:top w:val="none" w:sz="0" w:space="0" w:color="auto"/>
        <w:left w:val="none" w:sz="0" w:space="0" w:color="auto"/>
        <w:bottom w:val="none" w:sz="0" w:space="0" w:color="auto"/>
        <w:right w:val="none" w:sz="0" w:space="0" w:color="auto"/>
      </w:divBdr>
    </w:div>
    <w:div w:id="1120152095">
      <w:marLeft w:val="0"/>
      <w:marRight w:val="0"/>
      <w:marTop w:val="0"/>
      <w:marBottom w:val="0"/>
      <w:divBdr>
        <w:top w:val="none" w:sz="0" w:space="0" w:color="auto"/>
        <w:left w:val="none" w:sz="0" w:space="0" w:color="auto"/>
        <w:bottom w:val="none" w:sz="0" w:space="0" w:color="auto"/>
        <w:right w:val="none" w:sz="0" w:space="0" w:color="auto"/>
      </w:divBdr>
    </w:div>
    <w:div w:id="1120152096">
      <w:marLeft w:val="0"/>
      <w:marRight w:val="0"/>
      <w:marTop w:val="0"/>
      <w:marBottom w:val="0"/>
      <w:divBdr>
        <w:top w:val="none" w:sz="0" w:space="0" w:color="auto"/>
        <w:left w:val="none" w:sz="0" w:space="0" w:color="auto"/>
        <w:bottom w:val="none" w:sz="0" w:space="0" w:color="auto"/>
        <w:right w:val="none" w:sz="0" w:space="0" w:color="auto"/>
      </w:divBdr>
    </w:div>
    <w:div w:id="1120152097">
      <w:marLeft w:val="0"/>
      <w:marRight w:val="0"/>
      <w:marTop w:val="0"/>
      <w:marBottom w:val="0"/>
      <w:divBdr>
        <w:top w:val="none" w:sz="0" w:space="0" w:color="auto"/>
        <w:left w:val="none" w:sz="0" w:space="0" w:color="auto"/>
        <w:bottom w:val="none" w:sz="0" w:space="0" w:color="auto"/>
        <w:right w:val="none" w:sz="0" w:space="0" w:color="auto"/>
      </w:divBdr>
    </w:div>
    <w:div w:id="1120152098">
      <w:marLeft w:val="0"/>
      <w:marRight w:val="0"/>
      <w:marTop w:val="0"/>
      <w:marBottom w:val="0"/>
      <w:divBdr>
        <w:top w:val="none" w:sz="0" w:space="0" w:color="auto"/>
        <w:left w:val="none" w:sz="0" w:space="0" w:color="auto"/>
        <w:bottom w:val="none" w:sz="0" w:space="0" w:color="auto"/>
        <w:right w:val="none" w:sz="0" w:space="0" w:color="auto"/>
      </w:divBdr>
    </w:div>
    <w:div w:id="1120152099">
      <w:marLeft w:val="0"/>
      <w:marRight w:val="0"/>
      <w:marTop w:val="0"/>
      <w:marBottom w:val="0"/>
      <w:divBdr>
        <w:top w:val="none" w:sz="0" w:space="0" w:color="auto"/>
        <w:left w:val="none" w:sz="0" w:space="0" w:color="auto"/>
        <w:bottom w:val="none" w:sz="0" w:space="0" w:color="auto"/>
        <w:right w:val="none" w:sz="0" w:space="0" w:color="auto"/>
      </w:divBdr>
    </w:div>
    <w:div w:id="1120152100">
      <w:marLeft w:val="0"/>
      <w:marRight w:val="0"/>
      <w:marTop w:val="0"/>
      <w:marBottom w:val="0"/>
      <w:divBdr>
        <w:top w:val="none" w:sz="0" w:space="0" w:color="auto"/>
        <w:left w:val="none" w:sz="0" w:space="0" w:color="auto"/>
        <w:bottom w:val="none" w:sz="0" w:space="0" w:color="auto"/>
        <w:right w:val="none" w:sz="0" w:space="0" w:color="auto"/>
      </w:divBdr>
    </w:div>
    <w:div w:id="1120152101">
      <w:marLeft w:val="0"/>
      <w:marRight w:val="0"/>
      <w:marTop w:val="0"/>
      <w:marBottom w:val="0"/>
      <w:divBdr>
        <w:top w:val="none" w:sz="0" w:space="0" w:color="auto"/>
        <w:left w:val="none" w:sz="0" w:space="0" w:color="auto"/>
        <w:bottom w:val="none" w:sz="0" w:space="0" w:color="auto"/>
        <w:right w:val="none" w:sz="0" w:space="0" w:color="auto"/>
      </w:divBdr>
    </w:div>
    <w:div w:id="1120152102">
      <w:marLeft w:val="0"/>
      <w:marRight w:val="0"/>
      <w:marTop w:val="0"/>
      <w:marBottom w:val="0"/>
      <w:divBdr>
        <w:top w:val="none" w:sz="0" w:space="0" w:color="auto"/>
        <w:left w:val="none" w:sz="0" w:space="0" w:color="auto"/>
        <w:bottom w:val="none" w:sz="0" w:space="0" w:color="auto"/>
        <w:right w:val="none" w:sz="0" w:space="0" w:color="auto"/>
      </w:divBdr>
    </w:div>
    <w:div w:id="1120152103">
      <w:marLeft w:val="0"/>
      <w:marRight w:val="0"/>
      <w:marTop w:val="0"/>
      <w:marBottom w:val="0"/>
      <w:divBdr>
        <w:top w:val="none" w:sz="0" w:space="0" w:color="auto"/>
        <w:left w:val="none" w:sz="0" w:space="0" w:color="auto"/>
        <w:bottom w:val="none" w:sz="0" w:space="0" w:color="auto"/>
        <w:right w:val="none" w:sz="0" w:space="0" w:color="auto"/>
      </w:divBdr>
    </w:div>
    <w:div w:id="1120152104">
      <w:marLeft w:val="0"/>
      <w:marRight w:val="0"/>
      <w:marTop w:val="0"/>
      <w:marBottom w:val="0"/>
      <w:divBdr>
        <w:top w:val="none" w:sz="0" w:space="0" w:color="auto"/>
        <w:left w:val="none" w:sz="0" w:space="0" w:color="auto"/>
        <w:bottom w:val="none" w:sz="0" w:space="0" w:color="auto"/>
        <w:right w:val="none" w:sz="0" w:space="0" w:color="auto"/>
      </w:divBdr>
    </w:div>
    <w:div w:id="1120152105">
      <w:marLeft w:val="0"/>
      <w:marRight w:val="0"/>
      <w:marTop w:val="0"/>
      <w:marBottom w:val="0"/>
      <w:divBdr>
        <w:top w:val="none" w:sz="0" w:space="0" w:color="auto"/>
        <w:left w:val="none" w:sz="0" w:space="0" w:color="auto"/>
        <w:bottom w:val="none" w:sz="0" w:space="0" w:color="auto"/>
        <w:right w:val="none" w:sz="0" w:space="0" w:color="auto"/>
      </w:divBdr>
    </w:div>
    <w:div w:id="1120152106">
      <w:marLeft w:val="0"/>
      <w:marRight w:val="0"/>
      <w:marTop w:val="0"/>
      <w:marBottom w:val="0"/>
      <w:divBdr>
        <w:top w:val="none" w:sz="0" w:space="0" w:color="auto"/>
        <w:left w:val="none" w:sz="0" w:space="0" w:color="auto"/>
        <w:bottom w:val="none" w:sz="0" w:space="0" w:color="auto"/>
        <w:right w:val="none" w:sz="0" w:space="0" w:color="auto"/>
      </w:divBdr>
    </w:div>
    <w:div w:id="1120152107">
      <w:marLeft w:val="0"/>
      <w:marRight w:val="0"/>
      <w:marTop w:val="0"/>
      <w:marBottom w:val="0"/>
      <w:divBdr>
        <w:top w:val="none" w:sz="0" w:space="0" w:color="auto"/>
        <w:left w:val="none" w:sz="0" w:space="0" w:color="auto"/>
        <w:bottom w:val="none" w:sz="0" w:space="0" w:color="auto"/>
        <w:right w:val="none" w:sz="0" w:space="0" w:color="auto"/>
      </w:divBdr>
    </w:div>
    <w:div w:id="1120152108">
      <w:marLeft w:val="0"/>
      <w:marRight w:val="0"/>
      <w:marTop w:val="0"/>
      <w:marBottom w:val="0"/>
      <w:divBdr>
        <w:top w:val="none" w:sz="0" w:space="0" w:color="auto"/>
        <w:left w:val="none" w:sz="0" w:space="0" w:color="auto"/>
        <w:bottom w:val="none" w:sz="0" w:space="0" w:color="auto"/>
        <w:right w:val="none" w:sz="0" w:space="0" w:color="auto"/>
      </w:divBdr>
    </w:div>
    <w:div w:id="1120152109">
      <w:marLeft w:val="0"/>
      <w:marRight w:val="0"/>
      <w:marTop w:val="0"/>
      <w:marBottom w:val="0"/>
      <w:divBdr>
        <w:top w:val="none" w:sz="0" w:space="0" w:color="auto"/>
        <w:left w:val="none" w:sz="0" w:space="0" w:color="auto"/>
        <w:bottom w:val="none" w:sz="0" w:space="0" w:color="auto"/>
        <w:right w:val="none" w:sz="0" w:space="0" w:color="auto"/>
      </w:divBdr>
    </w:div>
    <w:div w:id="1120152110">
      <w:marLeft w:val="0"/>
      <w:marRight w:val="0"/>
      <w:marTop w:val="0"/>
      <w:marBottom w:val="0"/>
      <w:divBdr>
        <w:top w:val="none" w:sz="0" w:space="0" w:color="auto"/>
        <w:left w:val="none" w:sz="0" w:space="0" w:color="auto"/>
        <w:bottom w:val="none" w:sz="0" w:space="0" w:color="auto"/>
        <w:right w:val="none" w:sz="0" w:space="0" w:color="auto"/>
      </w:divBdr>
    </w:div>
    <w:div w:id="1120152111">
      <w:marLeft w:val="0"/>
      <w:marRight w:val="0"/>
      <w:marTop w:val="0"/>
      <w:marBottom w:val="0"/>
      <w:divBdr>
        <w:top w:val="none" w:sz="0" w:space="0" w:color="auto"/>
        <w:left w:val="none" w:sz="0" w:space="0" w:color="auto"/>
        <w:bottom w:val="none" w:sz="0" w:space="0" w:color="auto"/>
        <w:right w:val="none" w:sz="0" w:space="0" w:color="auto"/>
      </w:divBdr>
    </w:div>
    <w:div w:id="1120152112">
      <w:marLeft w:val="0"/>
      <w:marRight w:val="0"/>
      <w:marTop w:val="0"/>
      <w:marBottom w:val="0"/>
      <w:divBdr>
        <w:top w:val="none" w:sz="0" w:space="0" w:color="auto"/>
        <w:left w:val="none" w:sz="0" w:space="0" w:color="auto"/>
        <w:bottom w:val="none" w:sz="0" w:space="0" w:color="auto"/>
        <w:right w:val="none" w:sz="0" w:space="0" w:color="auto"/>
      </w:divBdr>
    </w:div>
    <w:div w:id="1120152113">
      <w:marLeft w:val="0"/>
      <w:marRight w:val="0"/>
      <w:marTop w:val="0"/>
      <w:marBottom w:val="0"/>
      <w:divBdr>
        <w:top w:val="none" w:sz="0" w:space="0" w:color="auto"/>
        <w:left w:val="none" w:sz="0" w:space="0" w:color="auto"/>
        <w:bottom w:val="none" w:sz="0" w:space="0" w:color="auto"/>
        <w:right w:val="none" w:sz="0" w:space="0" w:color="auto"/>
      </w:divBdr>
    </w:div>
    <w:div w:id="1120152114">
      <w:marLeft w:val="0"/>
      <w:marRight w:val="0"/>
      <w:marTop w:val="0"/>
      <w:marBottom w:val="0"/>
      <w:divBdr>
        <w:top w:val="none" w:sz="0" w:space="0" w:color="auto"/>
        <w:left w:val="none" w:sz="0" w:space="0" w:color="auto"/>
        <w:bottom w:val="none" w:sz="0" w:space="0" w:color="auto"/>
        <w:right w:val="none" w:sz="0" w:space="0" w:color="auto"/>
      </w:divBdr>
    </w:div>
    <w:div w:id="1120152115">
      <w:marLeft w:val="0"/>
      <w:marRight w:val="0"/>
      <w:marTop w:val="0"/>
      <w:marBottom w:val="0"/>
      <w:divBdr>
        <w:top w:val="none" w:sz="0" w:space="0" w:color="auto"/>
        <w:left w:val="none" w:sz="0" w:space="0" w:color="auto"/>
        <w:bottom w:val="none" w:sz="0" w:space="0" w:color="auto"/>
        <w:right w:val="none" w:sz="0" w:space="0" w:color="auto"/>
      </w:divBdr>
    </w:div>
    <w:div w:id="1120152116">
      <w:marLeft w:val="0"/>
      <w:marRight w:val="0"/>
      <w:marTop w:val="0"/>
      <w:marBottom w:val="0"/>
      <w:divBdr>
        <w:top w:val="none" w:sz="0" w:space="0" w:color="auto"/>
        <w:left w:val="none" w:sz="0" w:space="0" w:color="auto"/>
        <w:bottom w:val="none" w:sz="0" w:space="0" w:color="auto"/>
        <w:right w:val="none" w:sz="0" w:space="0" w:color="auto"/>
      </w:divBdr>
    </w:div>
    <w:div w:id="1120152117">
      <w:marLeft w:val="0"/>
      <w:marRight w:val="0"/>
      <w:marTop w:val="0"/>
      <w:marBottom w:val="0"/>
      <w:divBdr>
        <w:top w:val="none" w:sz="0" w:space="0" w:color="auto"/>
        <w:left w:val="none" w:sz="0" w:space="0" w:color="auto"/>
        <w:bottom w:val="none" w:sz="0" w:space="0" w:color="auto"/>
        <w:right w:val="none" w:sz="0" w:space="0" w:color="auto"/>
      </w:divBdr>
    </w:div>
    <w:div w:id="1120152118">
      <w:marLeft w:val="0"/>
      <w:marRight w:val="0"/>
      <w:marTop w:val="0"/>
      <w:marBottom w:val="0"/>
      <w:divBdr>
        <w:top w:val="none" w:sz="0" w:space="0" w:color="auto"/>
        <w:left w:val="none" w:sz="0" w:space="0" w:color="auto"/>
        <w:bottom w:val="none" w:sz="0" w:space="0" w:color="auto"/>
        <w:right w:val="none" w:sz="0" w:space="0" w:color="auto"/>
      </w:divBdr>
    </w:div>
    <w:div w:id="1120152119">
      <w:marLeft w:val="0"/>
      <w:marRight w:val="0"/>
      <w:marTop w:val="0"/>
      <w:marBottom w:val="0"/>
      <w:divBdr>
        <w:top w:val="none" w:sz="0" w:space="0" w:color="auto"/>
        <w:left w:val="none" w:sz="0" w:space="0" w:color="auto"/>
        <w:bottom w:val="none" w:sz="0" w:space="0" w:color="auto"/>
        <w:right w:val="none" w:sz="0" w:space="0" w:color="auto"/>
      </w:divBdr>
    </w:div>
    <w:div w:id="1120152120">
      <w:marLeft w:val="0"/>
      <w:marRight w:val="0"/>
      <w:marTop w:val="0"/>
      <w:marBottom w:val="0"/>
      <w:divBdr>
        <w:top w:val="none" w:sz="0" w:space="0" w:color="auto"/>
        <w:left w:val="none" w:sz="0" w:space="0" w:color="auto"/>
        <w:bottom w:val="none" w:sz="0" w:space="0" w:color="auto"/>
        <w:right w:val="none" w:sz="0" w:space="0" w:color="auto"/>
      </w:divBdr>
    </w:div>
    <w:div w:id="1120152121">
      <w:marLeft w:val="0"/>
      <w:marRight w:val="0"/>
      <w:marTop w:val="0"/>
      <w:marBottom w:val="0"/>
      <w:divBdr>
        <w:top w:val="none" w:sz="0" w:space="0" w:color="auto"/>
        <w:left w:val="none" w:sz="0" w:space="0" w:color="auto"/>
        <w:bottom w:val="none" w:sz="0" w:space="0" w:color="auto"/>
        <w:right w:val="none" w:sz="0" w:space="0" w:color="auto"/>
      </w:divBdr>
    </w:div>
    <w:div w:id="1120152122">
      <w:marLeft w:val="0"/>
      <w:marRight w:val="0"/>
      <w:marTop w:val="0"/>
      <w:marBottom w:val="0"/>
      <w:divBdr>
        <w:top w:val="none" w:sz="0" w:space="0" w:color="auto"/>
        <w:left w:val="none" w:sz="0" w:space="0" w:color="auto"/>
        <w:bottom w:val="none" w:sz="0" w:space="0" w:color="auto"/>
        <w:right w:val="none" w:sz="0" w:space="0" w:color="auto"/>
      </w:divBdr>
    </w:div>
    <w:div w:id="1120152123">
      <w:marLeft w:val="0"/>
      <w:marRight w:val="0"/>
      <w:marTop w:val="0"/>
      <w:marBottom w:val="0"/>
      <w:divBdr>
        <w:top w:val="none" w:sz="0" w:space="0" w:color="auto"/>
        <w:left w:val="none" w:sz="0" w:space="0" w:color="auto"/>
        <w:bottom w:val="none" w:sz="0" w:space="0" w:color="auto"/>
        <w:right w:val="none" w:sz="0" w:space="0" w:color="auto"/>
      </w:divBdr>
    </w:div>
    <w:div w:id="1120152124">
      <w:marLeft w:val="0"/>
      <w:marRight w:val="0"/>
      <w:marTop w:val="0"/>
      <w:marBottom w:val="0"/>
      <w:divBdr>
        <w:top w:val="none" w:sz="0" w:space="0" w:color="auto"/>
        <w:left w:val="none" w:sz="0" w:space="0" w:color="auto"/>
        <w:bottom w:val="none" w:sz="0" w:space="0" w:color="auto"/>
        <w:right w:val="none" w:sz="0" w:space="0" w:color="auto"/>
      </w:divBdr>
    </w:div>
    <w:div w:id="1120152125">
      <w:marLeft w:val="0"/>
      <w:marRight w:val="0"/>
      <w:marTop w:val="0"/>
      <w:marBottom w:val="0"/>
      <w:divBdr>
        <w:top w:val="none" w:sz="0" w:space="0" w:color="auto"/>
        <w:left w:val="none" w:sz="0" w:space="0" w:color="auto"/>
        <w:bottom w:val="none" w:sz="0" w:space="0" w:color="auto"/>
        <w:right w:val="none" w:sz="0" w:space="0" w:color="auto"/>
      </w:divBdr>
    </w:div>
    <w:div w:id="1120152126">
      <w:marLeft w:val="0"/>
      <w:marRight w:val="0"/>
      <w:marTop w:val="0"/>
      <w:marBottom w:val="0"/>
      <w:divBdr>
        <w:top w:val="none" w:sz="0" w:space="0" w:color="auto"/>
        <w:left w:val="none" w:sz="0" w:space="0" w:color="auto"/>
        <w:bottom w:val="none" w:sz="0" w:space="0" w:color="auto"/>
        <w:right w:val="none" w:sz="0" w:space="0" w:color="auto"/>
      </w:divBdr>
    </w:div>
    <w:div w:id="1120152127">
      <w:marLeft w:val="0"/>
      <w:marRight w:val="0"/>
      <w:marTop w:val="0"/>
      <w:marBottom w:val="0"/>
      <w:divBdr>
        <w:top w:val="none" w:sz="0" w:space="0" w:color="auto"/>
        <w:left w:val="none" w:sz="0" w:space="0" w:color="auto"/>
        <w:bottom w:val="none" w:sz="0" w:space="0" w:color="auto"/>
        <w:right w:val="none" w:sz="0" w:space="0" w:color="auto"/>
      </w:divBdr>
    </w:div>
    <w:div w:id="1120152128">
      <w:marLeft w:val="0"/>
      <w:marRight w:val="0"/>
      <w:marTop w:val="0"/>
      <w:marBottom w:val="0"/>
      <w:divBdr>
        <w:top w:val="none" w:sz="0" w:space="0" w:color="auto"/>
        <w:left w:val="none" w:sz="0" w:space="0" w:color="auto"/>
        <w:bottom w:val="none" w:sz="0" w:space="0" w:color="auto"/>
        <w:right w:val="none" w:sz="0" w:space="0" w:color="auto"/>
      </w:divBdr>
    </w:div>
    <w:div w:id="1120152129">
      <w:marLeft w:val="0"/>
      <w:marRight w:val="0"/>
      <w:marTop w:val="0"/>
      <w:marBottom w:val="0"/>
      <w:divBdr>
        <w:top w:val="none" w:sz="0" w:space="0" w:color="auto"/>
        <w:left w:val="none" w:sz="0" w:space="0" w:color="auto"/>
        <w:bottom w:val="none" w:sz="0" w:space="0" w:color="auto"/>
        <w:right w:val="none" w:sz="0" w:space="0" w:color="auto"/>
      </w:divBdr>
    </w:div>
    <w:div w:id="1120152130">
      <w:marLeft w:val="0"/>
      <w:marRight w:val="0"/>
      <w:marTop w:val="0"/>
      <w:marBottom w:val="0"/>
      <w:divBdr>
        <w:top w:val="none" w:sz="0" w:space="0" w:color="auto"/>
        <w:left w:val="none" w:sz="0" w:space="0" w:color="auto"/>
        <w:bottom w:val="none" w:sz="0" w:space="0" w:color="auto"/>
        <w:right w:val="none" w:sz="0" w:space="0" w:color="auto"/>
      </w:divBdr>
    </w:div>
    <w:div w:id="1120152131">
      <w:marLeft w:val="0"/>
      <w:marRight w:val="0"/>
      <w:marTop w:val="0"/>
      <w:marBottom w:val="0"/>
      <w:divBdr>
        <w:top w:val="none" w:sz="0" w:space="0" w:color="auto"/>
        <w:left w:val="none" w:sz="0" w:space="0" w:color="auto"/>
        <w:bottom w:val="none" w:sz="0" w:space="0" w:color="auto"/>
        <w:right w:val="none" w:sz="0" w:space="0" w:color="auto"/>
      </w:divBdr>
    </w:div>
    <w:div w:id="1120152132">
      <w:marLeft w:val="0"/>
      <w:marRight w:val="0"/>
      <w:marTop w:val="0"/>
      <w:marBottom w:val="0"/>
      <w:divBdr>
        <w:top w:val="none" w:sz="0" w:space="0" w:color="auto"/>
        <w:left w:val="none" w:sz="0" w:space="0" w:color="auto"/>
        <w:bottom w:val="none" w:sz="0" w:space="0" w:color="auto"/>
        <w:right w:val="none" w:sz="0" w:space="0" w:color="auto"/>
      </w:divBdr>
    </w:div>
    <w:div w:id="1120152133">
      <w:marLeft w:val="0"/>
      <w:marRight w:val="0"/>
      <w:marTop w:val="0"/>
      <w:marBottom w:val="0"/>
      <w:divBdr>
        <w:top w:val="none" w:sz="0" w:space="0" w:color="auto"/>
        <w:left w:val="none" w:sz="0" w:space="0" w:color="auto"/>
        <w:bottom w:val="none" w:sz="0" w:space="0" w:color="auto"/>
        <w:right w:val="none" w:sz="0" w:space="0" w:color="auto"/>
      </w:divBdr>
    </w:div>
    <w:div w:id="1120152134">
      <w:marLeft w:val="0"/>
      <w:marRight w:val="0"/>
      <w:marTop w:val="0"/>
      <w:marBottom w:val="0"/>
      <w:divBdr>
        <w:top w:val="none" w:sz="0" w:space="0" w:color="auto"/>
        <w:left w:val="none" w:sz="0" w:space="0" w:color="auto"/>
        <w:bottom w:val="none" w:sz="0" w:space="0" w:color="auto"/>
        <w:right w:val="none" w:sz="0" w:space="0" w:color="auto"/>
      </w:divBdr>
    </w:div>
    <w:div w:id="1120152135">
      <w:marLeft w:val="0"/>
      <w:marRight w:val="0"/>
      <w:marTop w:val="0"/>
      <w:marBottom w:val="0"/>
      <w:divBdr>
        <w:top w:val="none" w:sz="0" w:space="0" w:color="auto"/>
        <w:left w:val="none" w:sz="0" w:space="0" w:color="auto"/>
        <w:bottom w:val="none" w:sz="0" w:space="0" w:color="auto"/>
        <w:right w:val="none" w:sz="0" w:space="0" w:color="auto"/>
      </w:divBdr>
    </w:div>
    <w:div w:id="1120152136">
      <w:marLeft w:val="0"/>
      <w:marRight w:val="0"/>
      <w:marTop w:val="0"/>
      <w:marBottom w:val="0"/>
      <w:divBdr>
        <w:top w:val="none" w:sz="0" w:space="0" w:color="auto"/>
        <w:left w:val="none" w:sz="0" w:space="0" w:color="auto"/>
        <w:bottom w:val="none" w:sz="0" w:space="0" w:color="auto"/>
        <w:right w:val="none" w:sz="0" w:space="0" w:color="auto"/>
      </w:divBdr>
    </w:div>
    <w:div w:id="1120152137">
      <w:marLeft w:val="0"/>
      <w:marRight w:val="0"/>
      <w:marTop w:val="0"/>
      <w:marBottom w:val="0"/>
      <w:divBdr>
        <w:top w:val="none" w:sz="0" w:space="0" w:color="auto"/>
        <w:left w:val="none" w:sz="0" w:space="0" w:color="auto"/>
        <w:bottom w:val="none" w:sz="0" w:space="0" w:color="auto"/>
        <w:right w:val="none" w:sz="0" w:space="0" w:color="auto"/>
      </w:divBdr>
    </w:div>
    <w:div w:id="1120152138">
      <w:marLeft w:val="0"/>
      <w:marRight w:val="0"/>
      <w:marTop w:val="0"/>
      <w:marBottom w:val="0"/>
      <w:divBdr>
        <w:top w:val="none" w:sz="0" w:space="0" w:color="auto"/>
        <w:left w:val="none" w:sz="0" w:space="0" w:color="auto"/>
        <w:bottom w:val="none" w:sz="0" w:space="0" w:color="auto"/>
        <w:right w:val="none" w:sz="0" w:space="0" w:color="auto"/>
      </w:divBdr>
    </w:div>
    <w:div w:id="1120152139">
      <w:marLeft w:val="0"/>
      <w:marRight w:val="0"/>
      <w:marTop w:val="0"/>
      <w:marBottom w:val="0"/>
      <w:divBdr>
        <w:top w:val="none" w:sz="0" w:space="0" w:color="auto"/>
        <w:left w:val="none" w:sz="0" w:space="0" w:color="auto"/>
        <w:bottom w:val="none" w:sz="0" w:space="0" w:color="auto"/>
        <w:right w:val="none" w:sz="0" w:space="0" w:color="auto"/>
      </w:divBdr>
    </w:div>
    <w:div w:id="1120152140">
      <w:marLeft w:val="0"/>
      <w:marRight w:val="0"/>
      <w:marTop w:val="0"/>
      <w:marBottom w:val="0"/>
      <w:divBdr>
        <w:top w:val="none" w:sz="0" w:space="0" w:color="auto"/>
        <w:left w:val="none" w:sz="0" w:space="0" w:color="auto"/>
        <w:bottom w:val="none" w:sz="0" w:space="0" w:color="auto"/>
        <w:right w:val="none" w:sz="0" w:space="0" w:color="auto"/>
      </w:divBdr>
    </w:div>
    <w:div w:id="1120152141">
      <w:marLeft w:val="0"/>
      <w:marRight w:val="0"/>
      <w:marTop w:val="0"/>
      <w:marBottom w:val="0"/>
      <w:divBdr>
        <w:top w:val="none" w:sz="0" w:space="0" w:color="auto"/>
        <w:left w:val="none" w:sz="0" w:space="0" w:color="auto"/>
        <w:bottom w:val="none" w:sz="0" w:space="0" w:color="auto"/>
        <w:right w:val="none" w:sz="0" w:space="0" w:color="auto"/>
      </w:divBdr>
    </w:div>
    <w:div w:id="1120152142">
      <w:marLeft w:val="0"/>
      <w:marRight w:val="0"/>
      <w:marTop w:val="0"/>
      <w:marBottom w:val="0"/>
      <w:divBdr>
        <w:top w:val="none" w:sz="0" w:space="0" w:color="auto"/>
        <w:left w:val="none" w:sz="0" w:space="0" w:color="auto"/>
        <w:bottom w:val="none" w:sz="0" w:space="0" w:color="auto"/>
        <w:right w:val="none" w:sz="0" w:space="0" w:color="auto"/>
      </w:divBdr>
    </w:div>
    <w:div w:id="1120152143">
      <w:marLeft w:val="0"/>
      <w:marRight w:val="0"/>
      <w:marTop w:val="0"/>
      <w:marBottom w:val="0"/>
      <w:divBdr>
        <w:top w:val="none" w:sz="0" w:space="0" w:color="auto"/>
        <w:left w:val="none" w:sz="0" w:space="0" w:color="auto"/>
        <w:bottom w:val="none" w:sz="0" w:space="0" w:color="auto"/>
        <w:right w:val="none" w:sz="0" w:space="0" w:color="auto"/>
      </w:divBdr>
    </w:div>
    <w:div w:id="1120152144">
      <w:marLeft w:val="0"/>
      <w:marRight w:val="0"/>
      <w:marTop w:val="0"/>
      <w:marBottom w:val="0"/>
      <w:divBdr>
        <w:top w:val="none" w:sz="0" w:space="0" w:color="auto"/>
        <w:left w:val="none" w:sz="0" w:space="0" w:color="auto"/>
        <w:bottom w:val="none" w:sz="0" w:space="0" w:color="auto"/>
        <w:right w:val="none" w:sz="0" w:space="0" w:color="auto"/>
      </w:divBdr>
    </w:div>
    <w:div w:id="1120152145">
      <w:marLeft w:val="0"/>
      <w:marRight w:val="0"/>
      <w:marTop w:val="0"/>
      <w:marBottom w:val="0"/>
      <w:divBdr>
        <w:top w:val="none" w:sz="0" w:space="0" w:color="auto"/>
        <w:left w:val="none" w:sz="0" w:space="0" w:color="auto"/>
        <w:bottom w:val="none" w:sz="0" w:space="0" w:color="auto"/>
        <w:right w:val="none" w:sz="0" w:space="0" w:color="auto"/>
      </w:divBdr>
    </w:div>
    <w:div w:id="1120152146">
      <w:marLeft w:val="0"/>
      <w:marRight w:val="0"/>
      <w:marTop w:val="0"/>
      <w:marBottom w:val="0"/>
      <w:divBdr>
        <w:top w:val="none" w:sz="0" w:space="0" w:color="auto"/>
        <w:left w:val="none" w:sz="0" w:space="0" w:color="auto"/>
        <w:bottom w:val="none" w:sz="0" w:space="0" w:color="auto"/>
        <w:right w:val="none" w:sz="0" w:space="0" w:color="auto"/>
      </w:divBdr>
    </w:div>
    <w:div w:id="1120152147">
      <w:marLeft w:val="0"/>
      <w:marRight w:val="0"/>
      <w:marTop w:val="0"/>
      <w:marBottom w:val="0"/>
      <w:divBdr>
        <w:top w:val="none" w:sz="0" w:space="0" w:color="auto"/>
        <w:left w:val="none" w:sz="0" w:space="0" w:color="auto"/>
        <w:bottom w:val="none" w:sz="0" w:space="0" w:color="auto"/>
        <w:right w:val="none" w:sz="0" w:space="0" w:color="auto"/>
      </w:divBdr>
    </w:div>
    <w:div w:id="1120152148">
      <w:marLeft w:val="0"/>
      <w:marRight w:val="0"/>
      <w:marTop w:val="0"/>
      <w:marBottom w:val="0"/>
      <w:divBdr>
        <w:top w:val="none" w:sz="0" w:space="0" w:color="auto"/>
        <w:left w:val="none" w:sz="0" w:space="0" w:color="auto"/>
        <w:bottom w:val="none" w:sz="0" w:space="0" w:color="auto"/>
        <w:right w:val="none" w:sz="0" w:space="0" w:color="auto"/>
      </w:divBdr>
    </w:div>
    <w:div w:id="1120152149">
      <w:marLeft w:val="0"/>
      <w:marRight w:val="0"/>
      <w:marTop w:val="0"/>
      <w:marBottom w:val="0"/>
      <w:divBdr>
        <w:top w:val="none" w:sz="0" w:space="0" w:color="auto"/>
        <w:left w:val="none" w:sz="0" w:space="0" w:color="auto"/>
        <w:bottom w:val="none" w:sz="0" w:space="0" w:color="auto"/>
        <w:right w:val="none" w:sz="0" w:space="0" w:color="auto"/>
      </w:divBdr>
    </w:div>
    <w:div w:id="1120152151">
      <w:marLeft w:val="0"/>
      <w:marRight w:val="0"/>
      <w:marTop w:val="0"/>
      <w:marBottom w:val="0"/>
      <w:divBdr>
        <w:top w:val="none" w:sz="0" w:space="0" w:color="auto"/>
        <w:left w:val="none" w:sz="0" w:space="0" w:color="auto"/>
        <w:bottom w:val="none" w:sz="0" w:space="0" w:color="auto"/>
        <w:right w:val="none" w:sz="0" w:space="0" w:color="auto"/>
      </w:divBdr>
    </w:div>
    <w:div w:id="1120152152">
      <w:marLeft w:val="0"/>
      <w:marRight w:val="0"/>
      <w:marTop w:val="0"/>
      <w:marBottom w:val="0"/>
      <w:divBdr>
        <w:top w:val="none" w:sz="0" w:space="0" w:color="auto"/>
        <w:left w:val="none" w:sz="0" w:space="0" w:color="auto"/>
        <w:bottom w:val="none" w:sz="0" w:space="0" w:color="auto"/>
        <w:right w:val="none" w:sz="0" w:space="0" w:color="auto"/>
      </w:divBdr>
    </w:div>
    <w:div w:id="1120152153">
      <w:marLeft w:val="0"/>
      <w:marRight w:val="0"/>
      <w:marTop w:val="0"/>
      <w:marBottom w:val="0"/>
      <w:divBdr>
        <w:top w:val="none" w:sz="0" w:space="0" w:color="auto"/>
        <w:left w:val="none" w:sz="0" w:space="0" w:color="auto"/>
        <w:bottom w:val="none" w:sz="0" w:space="0" w:color="auto"/>
        <w:right w:val="none" w:sz="0" w:space="0" w:color="auto"/>
      </w:divBdr>
    </w:div>
    <w:div w:id="1120152154">
      <w:marLeft w:val="0"/>
      <w:marRight w:val="0"/>
      <w:marTop w:val="0"/>
      <w:marBottom w:val="0"/>
      <w:divBdr>
        <w:top w:val="none" w:sz="0" w:space="0" w:color="auto"/>
        <w:left w:val="none" w:sz="0" w:space="0" w:color="auto"/>
        <w:bottom w:val="none" w:sz="0" w:space="0" w:color="auto"/>
        <w:right w:val="none" w:sz="0" w:space="0" w:color="auto"/>
      </w:divBdr>
    </w:div>
    <w:div w:id="1120152155">
      <w:marLeft w:val="0"/>
      <w:marRight w:val="0"/>
      <w:marTop w:val="0"/>
      <w:marBottom w:val="0"/>
      <w:divBdr>
        <w:top w:val="none" w:sz="0" w:space="0" w:color="auto"/>
        <w:left w:val="none" w:sz="0" w:space="0" w:color="auto"/>
        <w:bottom w:val="none" w:sz="0" w:space="0" w:color="auto"/>
        <w:right w:val="none" w:sz="0" w:space="0" w:color="auto"/>
      </w:divBdr>
    </w:div>
    <w:div w:id="1120152156">
      <w:marLeft w:val="0"/>
      <w:marRight w:val="0"/>
      <w:marTop w:val="0"/>
      <w:marBottom w:val="0"/>
      <w:divBdr>
        <w:top w:val="none" w:sz="0" w:space="0" w:color="auto"/>
        <w:left w:val="none" w:sz="0" w:space="0" w:color="auto"/>
        <w:bottom w:val="none" w:sz="0" w:space="0" w:color="auto"/>
        <w:right w:val="none" w:sz="0" w:space="0" w:color="auto"/>
      </w:divBdr>
    </w:div>
    <w:div w:id="1120152157">
      <w:marLeft w:val="0"/>
      <w:marRight w:val="0"/>
      <w:marTop w:val="0"/>
      <w:marBottom w:val="0"/>
      <w:divBdr>
        <w:top w:val="none" w:sz="0" w:space="0" w:color="auto"/>
        <w:left w:val="none" w:sz="0" w:space="0" w:color="auto"/>
        <w:bottom w:val="none" w:sz="0" w:space="0" w:color="auto"/>
        <w:right w:val="none" w:sz="0" w:space="0" w:color="auto"/>
      </w:divBdr>
    </w:div>
    <w:div w:id="1120152158">
      <w:marLeft w:val="0"/>
      <w:marRight w:val="0"/>
      <w:marTop w:val="0"/>
      <w:marBottom w:val="0"/>
      <w:divBdr>
        <w:top w:val="none" w:sz="0" w:space="0" w:color="auto"/>
        <w:left w:val="none" w:sz="0" w:space="0" w:color="auto"/>
        <w:bottom w:val="none" w:sz="0" w:space="0" w:color="auto"/>
        <w:right w:val="none" w:sz="0" w:space="0" w:color="auto"/>
      </w:divBdr>
    </w:div>
    <w:div w:id="1120152159">
      <w:marLeft w:val="0"/>
      <w:marRight w:val="0"/>
      <w:marTop w:val="0"/>
      <w:marBottom w:val="0"/>
      <w:divBdr>
        <w:top w:val="none" w:sz="0" w:space="0" w:color="auto"/>
        <w:left w:val="none" w:sz="0" w:space="0" w:color="auto"/>
        <w:bottom w:val="none" w:sz="0" w:space="0" w:color="auto"/>
        <w:right w:val="none" w:sz="0" w:space="0" w:color="auto"/>
      </w:divBdr>
    </w:div>
    <w:div w:id="1120152160">
      <w:marLeft w:val="0"/>
      <w:marRight w:val="0"/>
      <w:marTop w:val="0"/>
      <w:marBottom w:val="0"/>
      <w:divBdr>
        <w:top w:val="none" w:sz="0" w:space="0" w:color="auto"/>
        <w:left w:val="none" w:sz="0" w:space="0" w:color="auto"/>
        <w:bottom w:val="none" w:sz="0" w:space="0" w:color="auto"/>
        <w:right w:val="none" w:sz="0" w:space="0" w:color="auto"/>
      </w:divBdr>
    </w:div>
    <w:div w:id="1120152161">
      <w:marLeft w:val="0"/>
      <w:marRight w:val="0"/>
      <w:marTop w:val="0"/>
      <w:marBottom w:val="0"/>
      <w:divBdr>
        <w:top w:val="none" w:sz="0" w:space="0" w:color="auto"/>
        <w:left w:val="none" w:sz="0" w:space="0" w:color="auto"/>
        <w:bottom w:val="none" w:sz="0" w:space="0" w:color="auto"/>
        <w:right w:val="none" w:sz="0" w:space="0" w:color="auto"/>
      </w:divBdr>
    </w:div>
    <w:div w:id="1120152162">
      <w:marLeft w:val="0"/>
      <w:marRight w:val="0"/>
      <w:marTop w:val="0"/>
      <w:marBottom w:val="0"/>
      <w:divBdr>
        <w:top w:val="none" w:sz="0" w:space="0" w:color="auto"/>
        <w:left w:val="none" w:sz="0" w:space="0" w:color="auto"/>
        <w:bottom w:val="none" w:sz="0" w:space="0" w:color="auto"/>
        <w:right w:val="none" w:sz="0" w:space="0" w:color="auto"/>
      </w:divBdr>
    </w:div>
    <w:div w:id="1120152163">
      <w:marLeft w:val="0"/>
      <w:marRight w:val="0"/>
      <w:marTop w:val="0"/>
      <w:marBottom w:val="0"/>
      <w:divBdr>
        <w:top w:val="none" w:sz="0" w:space="0" w:color="auto"/>
        <w:left w:val="none" w:sz="0" w:space="0" w:color="auto"/>
        <w:bottom w:val="none" w:sz="0" w:space="0" w:color="auto"/>
        <w:right w:val="none" w:sz="0" w:space="0" w:color="auto"/>
      </w:divBdr>
    </w:div>
    <w:div w:id="1120152164">
      <w:marLeft w:val="0"/>
      <w:marRight w:val="0"/>
      <w:marTop w:val="0"/>
      <w:marBottom w:val="0"/>
      <w:divBdr>
        <w:top w:val="none" w:sz="0" w:space="0" w:color="auto"/>
        <w:left w:val="none" w:sz="0" w:space="0" w:color="auto"/>
        <w:bottom w:val="none" w:sz="0" w:space="0" w:color="auto"/>
        <w:right w:val="none" w:sz="0" w:space="0" w:color="auto"/>
      </w:divBdr>
      <w:divsChild>
        <w:div w:id="1120152150">
          <w:marLeft w:val="0"/>
          <w:marRight w:val="0"/>
          <w:marTop w:val="0"/>
          <w:marBottom w:val="0"/>
          <w:divBdr>
            <w:top w:val="none" w:sz="0" w:space="0" w:color="auto"/>
            <w:left w:val="none" w:sz="0" w:space="0" w:color="auto"/>
            <w:bottom w:val="none" w:sz="0" w:space="0" w:color="auto"/>
            <w:right w:val="none" w:sz="0" w:space="0" w:color="auto"/>
          </w:divBdr>
          <w:divsChild>
            <w:div w:id="11201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2165">
      <w:marLeft w:val="0"/>
      <w:marRight w:val="0"/>
      <w:marTop w:val="0"/>
      <w:marBottom w:val="0"/>
      <w:divBdr>
        <w:top w:val="none" w:sz="0" w:space="0" w:color="auto"/>
        <w:left w:val="none" w:sz="0" w:space="0" w:color="auto"/>
        <w:bottom w:val="none" w:sz="0" w:space="0" w:color="auto"/>
        <w:right w:val="none" w:sz="0" w:space="0" w:color="auto"/>
      </w:divBdr>
    </w:div>
    <w:div w:id="1120152166">
      <w:marLeft w:val="0"/>
      <w:marRight w:val="0"/>
      <w:marTop w:val="0"/>
      <w:marBottom w:val="0"/>
      <w:divBdr>
        <w:top w:val="none" w:sz="0" w:space="0" w:color="auto"/>
        <w:left w:val="none" w:sz="0" w:space="0" w:color="auto"/>
        <w:bottom w:val="none" w:sz="0" w:space="0" w:color="auto"/>
        <w:right w:val="none" w:sz="0" w:space="0" w:color="auto"/>
      </w:divBdr>
    </w:div>
    <w:div w:id="1120152167">
      <w:marLeft w:val="0"/>
      <w:marRight w:val="0"/>
      <w:marTop w:val="0"/>
      <w:marBottom w:val="0"/>
      <w:divBdr>
        <w:top w:val="none" w:sz="0" w:space="0" w:color="auto"/>
        <w:left w:val="none" w:sz="0" w:space="0" w:color="auto"/>
        <w:bottom w:val="none" w:sz="0" w:space="0" w:color="auto"/>
        <w:right w:val="none" w:sz="0" w:space="0" w:color="auto"/>
      </w:divBdr>
    </w:div>
    <w:div w:id="1120152168">
      <w:marLeft w:val="0"/>
      <w:marRight w:val="0"/>
      <w:marTop w:val="0"/>
      <w:marBottom w:val="0"/>
      <w:divBdr>
        <w:top w:val="none" w:sz="0" w:space="0" w:color="auto"/>
        <w:left w:val="none" w:sz="0" w:space="0" w:color="auto"/>
        <w:bottom w:val="none" w:sz="0" w:space="0" w:color="auto"/>
        <w:right w:val="none" w:sz="0" w:space="0" w:color="auto"/>
      </w:divBdr>
    </w:div>
    <w:div w:id="1120152169">
      <w:marLeft w:val="0"/>
      <w:marRight w:val="0"/>
      <w:marTop w:val="0"/>
      <w:marBottom w:val="0"/>
      <w:divBdr>
        <w:top w:val="none" w:sz="0" w:space="0" w:color="auto"/>
        <w:left w:val="none" w:sz="0" w:space="0" w:color="auto"/>
        <w:bottom w:val="none" w:sz="0" w:space="0" w:color="auto"/>
        <w:right w:val="none" w:sz="0" w:space="0" w:color="auto"/>
      </w:divBdr>
    </w:div>
    <w:div w:id="1120152170">
      <w:marLeft w:val="0"/>
      <w:marRight w:val="0"/>
      <w:marTop w:val="0"/>
      <w:marBottom w:val="0"/>
      <w:divBdr>
        <w:top w:val="none" w:sz="0" w:space="0" w:color="auto"/>
        <w:left w:val="none" w:sz="0" w:space="0" w:color="auto"/>
        <w:bottom w:val="none" w:sz="0" w:space="0" w:color="auto"/>
        <w:right w:val="none" w:sz="0" w:space="0" w:color="auto"/>
      </w:divBdr>
    </w:div>
    <w:div w:id="1120152171">
      <w:marLeft w:val="0"/>
      <w:marRight w:val="0"/>
      <w:marTop w:val="0"/>
      <w:marBottom w:val="0"/>
      <w:divBdr>
        <w:top w:val="none" w:sz="0" w:space="0" w:color="auto"/>
        <w:left w:val="none" w:sz="0" w:space="0" w:color="auto"/>
        <w:bottom w:val="none" w:sz="0" w:space="0" w:color="auto"/>
        <w:right w:val="none" w:sz="0" w:space="0" w:color="auto"/>
      </w:divBdr>
    </w:div>
    <w:div w:id="1120152172">
      <w:marLeft w:val="0"/>
      <w:marRight w:val="0"/>
      <w:marTop w:val="0"/>
      <w:marBottom w:val="0"/>
      <w:divBdr>
        <w:top w:val="none" w:sz="0" w:space="0" w:color="auto"/>
        <w:left w:val="none" w:sz="0" w:space="0" w:color="auto"/>
        <w:bottom w:val="none" w:sz="0" w:space="0" w:color="auto"/>
        <w:right w:val="none" w:sz="0" w:space="0" w:color="auto"/>
      </w:divBdr>
    </w:div>
    <w:div w:id="1120152173">
      <w:marLeft w:val="0"/>
      <w:marRight w:val="0"/>
      <w:marTop w:val="0"/>
      <w:marBottom w:val="0"/>
      <w:divBdr>
        <w:top w:val="none" w:sz="0" w:space="0" w:color="auto"/>
        <w:left w:val="none" w:sz="0" w:space="0" w:color="auto"/>
        <w:bottom w:val="none" w:sz="0" w:space="0" w:color="auto"/>
        <w:right w:val="none" w:sz="0" w:space="0" w:color="auto"/>
      </w:divBdr>
    </w:div>
    <w:div w:id="1120152174">
      <w:marLeft w:val="0"/>
      <w:marRight w:val="0"/>
      <w:marTop w:val="0"/>
      <w:marBottom w:val="0"/>
      <w:divBdr>
        <w:top w:val="none" w:sz="0" w:space="0" w:color="auto"/>
        <w:left w:val="none" w:sz="0" w:space="0" w:color="auto"/>
        <w:bottom w:val="none" w:sz="0" w:space="0" w:color="auto"/>
        <w:right w:val="none" w:sz="0" w:space="0" w:color="auto"/>
      </w:divBdr>
    </w:div>
    <w:div w:id="1120152175">
      <w:marLeft w:val="0"/>
      <w:marRight w:val="0"/>
      <w:marTop w:val="0"/>
      <w:marBottom w:val="0"/>
      <w:divBdr>
        <w:top w:val="none" w:sz="0" w:space="0" w:color="auto"/>
        <w:left w:val="none" w:sz="0" w:space="0" w:color="auto"/>
        <w:bottom w:val="none" w:sz="0" w:space="0" w:color="auto"/>
        <w:right w:val="none" w:sz="0" w:space="0" w:color="auto"/>
      </w:divBdr>
    </w:div>
    <w:div w:id="1120152176">
      <w:marLeft w:val="0"/>
      <w:marRight w:val="0"/>
      <w:marTop w:val="0"/>
      <w:marBottom w:val="0"/>
      <w:divBdr>
        <w:top w:val="none" w:sz="0" w:space="0" w:color="auto"/>
        <w:left w:val="none" w:sz="0" w:space="0" w:color="auto"/>
        <w:bottom w:val="none" w:sz="0" w:space="0" w:color="auto"/>
        <w:right w:val="none" w:sz="0" w:space="0" w:color="auto"/>
      </w:divBdr>
    </w:div>
    <w:div w:id="1120152177">
      <w:marLeft w:val="0"/>
      <w:marRight w:val="0"/>
      <w:marTop w:val="0"/>
      <w:marBottom w:val="0"/>
      <w:divBdr>
        <w:top w:val="none" w:sz="0" w:space="0" w:color="auto"/>
        <w:left w:val="none" w:sz="0" w:space="0" w:color="auto"/>
        <w:bottom w:val="none" w:sz="0" w:space="0" w:color="auto"/>
        <w:right w:val="none" w:sz="0" w:space="0" w:color="auto"/>
      </w:divBdr>
    </w:div>
    <w:div w:id="1120152178">
      <w:marLeft w:val="0"/>
      <w:marRight w:val="0"/>
      <w:marTop w:val="0"/>
      <w:marBottom w:val="0"/>
      <w:divBdr>
        <w:top w:val="none" w:sz="0" w:space="0" w:color="auto"/>
        <w:left w:val="none" w:sz="0" w:space="0" w:color="auto"/>
        <w:bottom w:val="none" w:sz="0" w:space="0" w:color="auto"/>
        <w:right w:val="none" w:sz="0" w:space="0" w:color="auto"/>
      </w:divBdr>
    </w:div>
    <w:div w:id="1120152179">
      <w:marLeft w:val="0"/>
      <w:marRight w:val="0"/>
      <w:marTop w:val="0"/>
      <w:marBottom w:val="0"/>
      <w:divBdr>
        <w:top w:val="none" w:sz="0" w:space="0" w:color="auto"/>
        <w:left w:val="none" w:sz="0" w:space="0" w:color="auto"/>
        <w:bottom w:val="none" w:sz="0" w:space="0" w:color="auto"/>
        <w:right w:val="none" w:sz="0" w:space="0" w:color="auto"/>
      </w:divBdr>
    </w:div>
    <w:div w:id="1120152180">
      <w:marLeft w:val="0"/>
      <w:marRight w:val="0"/>
      <w:marTop w:val="0"/>
      <w:marBottom w:val="0"/>
      <w:divBdr>
        <w:top w:val="none" w:sz="0" w:space="0" w:color="auto"/>
        <w:left w:val="none" w:sz="0" w:space="0" w:color="auto"/>
        <w:bottom w:val="none" w:sz="0" w:space="0" w:color="auto"/>
        <w:right w:val="none" w:sz="0" w:space="0" w:color="auto"/>
      </w:divBdr>
    </w:div>
    <w:div w:id="1120152181">
      <w:marLeft w:val="0"/>
      <w:marRight w:val="0"/>
      <w:marTop w:val="0"/>
      <w:marBottom w:val="0"/>
      <w:divBdr>
        <w:top w:val="none" w:sz="0" w:space="0" w:color="auto"/>
        <w:left w:val="none" w:sz="0" w:space="0" w:color="auto"/>
        <w:bottom w:val="none" w:sz="0" w:space="0" w:color="auto"/>
        <w:right w:val="none" w:sz="0" w:space="0" w:color="auto"/>
      </w:divBdr>
    </w:div>
    <w:div w:id="1120152182">
      <w:marLeft w:val="0"/>
      <w:marRight w:val="0"/>
      <w:marTop w:val="0"/>
      <w:marBottom w:val="0"/>
      <w:divBdr>
        <w:top w:val="none" w:sz="0" w:space="0" w:color="auto"/>
        <w:left w:val="none" w:sz="0" w:space="0" w:color="auto"/>
        <w:bottom w:val="none" w:sz="0" w:space="0" w:color="auto"/>
        <w:right w:val="none" w:sz="0" w:space="0" w:color="auto"/>
      </w:divBdr>
    </w:div>
    <w:div w:id="1120152183">
      <w:marLeft w:val="0"/>
      <w:marRight w:val="0"/>
      <w:marTop w:val="0"/>
      <w:marBottom w:val="0"/>
      <w:divBdr>
        <w:top w:val="none" w:sz="0" w:space="0" w:color="auto"/>
        <w:left w:val="none" w:sz="0" w:space="0" w:color="auto"/>
        <w:bottom w:val="none" w:sz="0" w:space="0" w:color="auto"/>
        <w:right w:val="none" w:sz="0" w:space="0" w:color="auto"/>
      </w:divBdr>
    </w:div>
    <w:div w:id="1120152184">
      <w:marLeft w:val="0"/>
      <w:marRight w:val="0"/>
      <w:marTop w:val="0"/>
      <w:marBottom w:val="0"/>
      <w:divBdr>
        <w:top w:val="none" w:sz="0" w:space="0" w:color="auto"/>
        <w:left w:val="none" w:sz="0" w:space="0" w:color="auto"/>
        <w:bottom w:val="none" w:sz="0" w:space="0" w:color="auto"/>
        <w:right w:val="none" w:sz="0" w:space="0" w:color="auto"/>
      </w:divBdr>
    </w:div>
    <w:div w:id="1120152185">
      <w:marLeft w:val="0"/>
      <w:marRight w:val="0"/>
      <w:marTop w:val="0"/>
      <w:marBottom w:val="0"/>
      <w:divBdr>
        <w:top w:val="none" w:sz="0" w:space="0" w:color="auto"/>
        <w:left w:val="none" w:sz="0" w:space="0" w:color="auto"/>
        <w:bottom w:val="none" w:sz="0" w:space="0" w:color="auto"/>
        <w:right w:val="none" w:sz="0" w:space="0" w:color="auto"/>
      </w:divBdr>
    </w:div>
    <w:div w:id="1120152186">
      <w:marLeft w:val="0"/>
      <w:marRight w:val="0"/>
      <w:marTop w:val="0"/>
      <w:marBottom w:val="0"/>
      <w:divBdr>
        <w:top w:val="none" w:sz="0" w:space="0" w:color="auto"/>
        <w:left w:val="none" w:sz="0" w:space="0" w:color="auto"/>
        <w:bottom w:val="none" w:sz="0" w:space="0" w:color="auto"/>
        <w:right w:val="none" w:sz="0" w:space="0" w:color="auto"/>
      </w:divBdr>
    </w:div>
    <w:div w:id="1120152187">
      <w:marLeft w:val="0"/>
      <w:marRight w:val="0"/>
      <w:marTop w:val="0"/>
      <w:marBottom w:val="0"/>
      <w:divBdr>
        <w:top w:val="none" w:sz="0" w:space="0" w:color="auto"/>
        <w:left w:val="none" w:sz="0" w:space="0" w:color="auto"/>
        <w:bottom w:val="none" w:sz="0" w:space="0" w:color="auto"/>
        <w:right w:val="none" w:sz="0" w:space="0" w:color="auto"/>
      </w:divBdr>
    </w:div>
    <w:div w:id="1120152188">
      <w:marLeft w:val="0"/>
      <w:marRight w:val="0"/>
      <w:marTop w:val="0"/>
      <w:marBottom w:val="0"/>
      <w:divBdr>
        <w:top w:val="none" w:sz="0" w:space="0" w:color="auto"/>
        <w:left w:val="none" w:sz="0" w:space="0" w:color="auto"/>
        <w:bottom w:val="none" w:sz="0" w:space="0" w:color="auto"/>
        <w:right w:val="none" w:sz="0" w:space="0" w:color="auto"/>
      </w:divBdr>
    </w:div>
    <w:div w:id="1120152189">
      <w:marLeft w:val="0"/>
      <w:marRight w:val="0"/>
      <w:marTop w:val="0"/>
      <w:marBottom w:val="0"/>
      <w:divBdr>
        <w:top w:val="none" w:sz="0" w:space="0" w:color="auto"/>
        <w:left w:val="none" w:sz="0" w:space="0" w:color="auto"/>
        <w:bottom w:val="none" w:sz="0" w:space="0" w:color="auto"/>
        <w:right w:val="none" w:sz="0" w:space="0" w:color="auto"/>
      </w:divBdr>
    </w:div>
    <w:div w:id="1120152190">
      <w:marLeft w:val="0"/>
      <w:marRight w:val="0"/>
      <w:marTop w:val="0"/>
      <w:marBottom w:val="0"/>
      <w:divBdr>
        <w:top w:val="none" w:sz="0" w:space="0" w:color="auto"/>
        <w:left w:val="none" w:sz="0" w:space="0" w:color="auto"/>
        <w:bottom w:val="none" w:sz="0" w:space="0" w:color="auto"/>
        <w:right w:val="none" w:sz="0" w:space="0" w:color="auto"/>
      </w:divBdr>
    </w:div>
    <w:div w:id="1120152191">
      <w:marLeft w:val="0"/>
      <w:marRight w:val="0"/>
      <w:marTop w:val="0"/>
      <w:marBottom w:val="0"/>
      <w:divBdr>
        <w:top w:val="none" w:sz="0" w:space="0" w:color="auto"/>
        <w:left w:val="none" w:sz="0" w:space="0" w:color="auto"/>
        <w:bottom w:val="none" w:sz="0" w:space="0" w:color="auto"/>
        <w:right w:val="none" w:sz="0" w:space="0" w:color="auto"/>
      </w:divBdr>
    </w:div>
    <w:div w:id="1120152192">
      <w:marLeft w:val="0"/>
      <w:marRight w:val="0"/>
      <w:marTop w:val="0"/>
      <w:marBottom w:val="0"/>
      <w:divBdr>
        <w:top w:val="none" w:sz="0" w:space="0" w:color="auto"/>
        <w:left w:val="none" w:sz="0" w:space="0" w:color="auto"/>
        <w:bottom w:val="none" w:sz="0" w:space="0" w:color="auto"/>
        <w:right w:val="none" w:sz="0" w:space="0" w:color="auto"/>
      </w:divBdr>
    </w:div>
    <w:div w:id="1120152193">
      <w:marLeft w:val="0"/>
      <w:marRight w:val="0"/>
      <w:marTop w:val="0"/>
      <w:marBottom w:val="0"/>
      <w:divBdr>
        <w:top w:val="none" w:sz="0" w:space="0" w:color="auto"/>
        <w:left w:val="none" w:sz="0" w:space="0" w:color="auto"/>
        <w:bottom w:val="none" w:sz="0" w:space="0" w:color="auto"/>
        <w:right w:val="none" w:sz="0" w:space="0" w:color="auto"/>
      </w:divBdr>
    </w:div>
    <w:div w:id="1120152194">
      <w:marLeft w:val="0"/>
      <w:marRight w:val="0"/>
      <w:marTop w:val="0"/>
      <w:marBottom w:val="0"/>
      <w:divBdr>
        <w:top w:val="none" w:sz="0" w:space="0" w:color="auto"/>
        <w:left w:val="none" w:sz="0" w:space="0" w:color="auto"/>
        <w:bottom w:val="none" w:sz="0" w:space="0" w:color="auto"/>
        <w:right w:val="none" w:sz="0" w:space="0" w:color="auto"/>
      </w:divBdr>
    </w:div>
    <w:div w:id="1120152195">
      <w:marLeft w:val="0"/>
      <w:marRight w:val="0"/>
      <w:marTop w:val="0"/>
      <w:marBottom w:val="0"/>
      <w:divBdr>
        <w:top w:val="none" w:sz="0" w:space="0" w:color="auto"/>
        <w:left w:val="none" w:sz="0" w:space="0" w:color="auto"/>
        <w:bottom w:val="none" w:sz="0" w:space="0" w:color="auto"/>
        <w:right w:val="none" w:sz="0" w:space="0" w:color="auto"/>
      </w:divBdr>
    </w:div>
    <w:div w:id="1120152196">
      <w:marLeft w:val="0"/>
      <w:marRight w:val="0"/>
      <w:marTop w:val="0"/>
      <w:marBottom w:val="0"/>
      <w:divBdr>
        <w:top w:val="none" w:sz="0" w:space="0" w:color="auto"/>
        <w:left w:val="none" w:sz="0" w:space="0" w:color="auto"/>
        <w:bottom w:val="none" w:sz="0" w:space="0" w:color="auto"/>
        <w:right w:val="none" w:sz="0" w:space="0" w:color="auto"/>
      </w:divBdr>
    </w:div>
    <w:div w:id="1120152197">
      <w:marLeft w:val="0"/>
      <w:marRight w:val="0"/>
      <w:marTop w:val="0"/>
      <w:marBottom w:val="0"/>
      <w:divBdr>
        <w:top w:val="none" w:sz="0" w:space="0" w:color="auto"/>
        <w:left w:val="none" w:sz="0" w:space="0" w:color="auto"/>
        <w:bottom w:val="none" w:sz="0" w:space="0" w:color="auto"/>
        <w:right w:val="none" w:sz="0" w:space="0" w:color="auto"/>
      </w:divBdr>
    </w:div>
    <w:div w:id="1120152198">
      <w:marLeft w:val="0"/>
      <w:marRight w:val="0"/>
      <w:marTop w:val="0"/>
      <w:marBottom w:val="0"/>
      <w:divBdr>
        <w:top w:val="none" w:sz="0" w:space="0" w:color="auto"/>
        <w:left w:val="none" w:sz="0" w:space="0" w:color="auto"/>
        <w:bottom w:val="none" w:sz="0" w:space="0" w:color="auto"/>
        <w:right w:val="none" w:sz="0" w:space="0" w:color="auto"/>
      </w:divBdr>
    </w:div>
    <w:div w:id="1120152199">
      <w:marLeft w:val="0"/>
      <w:marRight w:val="0"/>
      <w:marTop w:val="0"/>
      <w:marBottom w:val="0"/>
      <w:divBdr>
        <w:top w:val="none" w:sz="0" w:space="0" w:color="auto"/>
        <w:left w:val="none" w:sz="0" w:space="0" w:color="auto"/>
        <w:bottom w:val="none" w:sz="0" w:space="0" w:color="auto"/>
        <w:right w:val="none" w:sz="0" w:space="0" w:color="auto"/>
      </w:divBdr>
    </w:div>
    <w:div w:id="1120152200">
      <w:marLeft w:val="0"/>
      <w:marRight w:val="0"/>
      <w:marTop w:val="0"/>
      <w:marBottom w:val="0"/>
      <w:divBdr>
        <w:top w:val="none" w:sz="0" w:space="0" w:color="auto"/>
        <w:left w:val="none" w:sz="0" w:space="0" w:color="auto"/>
        <w:bottom w:val="none" w:sz="0" w:space="0" w:color="auto"/>
        <w:right w:val="none" w:sz="0" w:space="0" w:color="auto"/>
      </w:divBdr>
    </w:div>
    <w:div w:id="1120152201">
      <w:marLeft w:val="0"/>
      <w:marRight w:val="0"/>
      <w:marTop w:val="0"/>
      <w:marBottom w:val="0"/>
      <w:divBdr>
        <w:top w:val="none" w:sz="0" w:space="0" w:color="auto"/>
        <w:left w:val="none" w:sz="0" w:space="0" w:color="auto"/>
        <w:bottom w:val="none" w:sz="0" w:space="0" w:color="auto"/>
        <w:right w:val="none" w:sz="0" w:space="0" w:color="auto"/>
      </w:divBdr>
    </w:div>
    <w:div w:id="1120152202">
      <w:marLeft w:val="0"/>
      <w:marRight w:val="0"/>
      <w:marTop w:val="0"/>
      <w:marBottom w:val="0"/>
      <w:divBdr>
        <w:top w:val="none" w:sz="0" w:space="0" w:color="auto"/>
        <w:left w:val="none" w:sz="0" w:space="0" w:color="auto"/>
        <w:bottom w:val="none" w:sz="0" w:space="0" w:color="auto"/>
        <w:right w:val="none" w:sz="0" w:space="0" w:color="auto"/>
      </w:divBdr>
    </w:div>
    <w:div w:id="1120152203">
      <w:marLeft w:val="0"/>
      <w:marRight w:val="0"/>
      <w:marTop w:val="0"/>
      <w:marBottom w:val="0"/>
      <w:divBdr>
        <w:top w:val="none" w:sz="0" w:space="0" w:color="auto"/>
        <w:left w:val="none" w:sz="0" w:space="0" w:color="auto"/>
        <w:bottom w:val="none" w:sz="0" w:space="0" w:color="auto"/>
        <w:right w:val="none" w:sz="0" w:space="0" w:color="auto"/>
      </w:divBdr>
    </w:div>
    <w:div w:id="1120152204">
      <w:marLeft w:val="0"/>
      <w:marRight w:val="0"/>
      <w:marTop w:val="0"/>
      <w:marBottom w:val="0"/>
      <w:divBdr>
        <w:top w:val="none" w:sz="0" w:space="0" w:color="auto"/>
        <w:left w:val="none" w:sz="0" w:space="0" w:color="auto"/>
        <w:bottom w:val="none" w:sz="0" w:space="0" w:color="auto"/>
        <w:right w:val="none" w:sz="0" w:space="0" w:color="auto"/>
      </w:divBdr>
    </w:div>
    <w:div w:id="1120152205">
      <w:marLeft w:val="0"/>
      <w:marRight w:val="0"/>
      <w:marTop w:val="0"/>
      <w:marBottom w:val="0"/>
      <w:divBdr>
        <w:top w:val="none" w:sz="0" w:space="0" w:color="auto"/>
        <w:left w:val="none" w:sz="0" w:space="0" w:color="auto"/>
        <w:bottom w:val="none" w:sz="0" w:space="0" w:color="auto"/>
        <w:right w:val="none" w:sz="0" w:space="0" w:color="auto"/>
      </w:divBdr>
    </w:div>
    <w:div w:id="1120152206">
      <w:marLeft w:val="0"/>
      <w:marRight w:val="0"/>
      <w:marTop w:val="0"/>
      <w:marBottom w:val="0"/>
      <w:divBdr>
        <w:top w:val="none" w:sz="0" w:space="0" w:color="auto"/>
        <w:left w:val="none" w:sz="0" w:space="0" w:color="auto"/>
        <w:bottom w:val="none" w:sz="0" w:space="0" w:color="auto"/>
        <w:right w:val="none" w:sz="0" w:space="0" w:color="auto"/>
      </w:divBdr>
    </w:div>
    <w:div w:id="1120152207">
      <w:marLeft w:val="0"/>
      <w:marRight w:val="0"/>
      <w:marTop w:val="0"/>
      <w:marBottom w:val="0"/>
      <w:divBdr>
        <w:top w:val="none" w:sz="0" w:space="0" w:color="auto"/>
        <w:left w:val="none" w:sz="0" w:space="0" w:color="auto"/>
        <w:bottom w:val="none" w:sz="0" w:space="0" w:color="auto"/>
        <w:right w:val="none" w:sz="0" w:space="0" w:color="auto"/>
      </w:divBdr>
    </w:div>
    <w:div w:id="1120152208">
      <w:marLeft w:val="0"/>
      <w:marRight w:val="0"/>
      <w:marTop w:val="0"/>
      <w:marBottom w:val="0"/>
      <w:divBdr>
        <w:top w:val="none" w:sz="0" w:space="0" w:color="auto"/>
        <w:left w:val="none" w:sz="0" w:space="0" w:color="auto"/>
        <w:bottom w:val="none" w:sz="0" w:space="0" w:color="auto"/>
        <w:right w:val="none" w:sz="0" w:space="0" w:color="auto"/>
      </w:divBdr>
    </w:div>
    <w:div w:id="1120152209">
      <w:marLeft w:val="0"/>
      <w:marRight w:val="0"/>
      <w:marTop w:val="0"/>
      <w:marBottom w:val="0"/>
      <w:divBdr>
        <w:top w:val="none" w:sz="0" w:space="0" w:color="auto"/>
        <w:left w:val="none" w:sz="0" w:space="0" w:color="auto"/>
        <w:bottom w:val="none" w:sz="0" w:space="0" w:color="auto"/>
        <w:right w:val="none" w:sz="0" w:space="0" w:color="auto"/>
      </w:divBdr>
    </w:div>
    <w:div w:id="1120152210">
      <w:marLeft w:val="0"/>
      <w:marRight w:val="0"/>
      <w:marTop w:val="0"/>
      <w:marBottom w:val="0"/>
      <w:divBdr>
        <w:top w:val="none" w:sz="0" w:space="0" w:color="auto"/>
        <w:left w:val="none" w:sz="0" w:space="0" w:color="auto"/>
        <w:bottom w:val="none" w:sz="0" w:space="0" w:color="auto"/>
        <w:right w:val="none" w:sz="0" w:space="0" w:color="auto"/>
      </w:divBdr>
    </w:div>
    <w:div w:id="1120152211">
      <w:marLeft w:val="0"/>
      <w:marRight w:val="0"/>
      <w:marTop w:val="0"/>
      <w:marBottom w:val="0"/>
      <w:divBdr>
        <w:top w:val="none" w:sz="0" w:space="0" w:color="auto"/>
        <w:left w:val="none" w:sz="0" w:space="0" w:color="auto"/>
        <w:bottom w:val="none" w:sz="0" w:space="0" w:color="auto"/>
        <w:right w:val="none" w:sz="0" w:space="0" w:color="auto"/>
      </w:divBdr>
    </w:div>
    <w:div w:id="1120152212">
      <w:marLeft w:val="0"/>
      <w:marRight w:val="0"/>
      <w:marTop w:val="0"/>
      <w:marBottom w:val="0"/>
      <w:divBdr>
        <w:top w:val="none" w:sz="0" w:space="0" w:color="auto"/>
        <w:left w:val="none" w:sz="0" w:space="0" w:color="auto"/>
        <w:bottom w:val="none" w:sz="0" w:space="0" w:color="auto"/>
        <w:right w:val="none" w:sz="0" w:space="0" w:color="auto"/>
      </w:divBdr>
    </w:div>
    <w:div w:id="1120152213">
      <w:marLeft w:val="0"/>
      <w:marRight w:val="0"/>
      <w:marTop w:val="0"/>
      <w:marBottom w:val="0"/>
      <w:divBdr>
        <w:top w:val="none" w:sz="0" w:space="0" w:color="auto"/>
        <w:left w:val="none" w:sz="0" w:space="0" w:color="auto"/>
        <w:bottom w:val="none" w:sz="0" w:space="0" w:color="auto"/>
        <w:right w:val="none" w:sz="0" w:space="0" w:color="auto"/>
      </w:divBdr>
    </w:div>
    <w:div w:id="1120152214">
      <w:marLeft w:val="0"/>
      <w:marRight w:val="0"/>
      <w:marTop w:val="0"/>
      <w:marBottom w:val="0"/>
      <w:divBdr>
        <w:top w:val="none" w:sz="0" w:space="0" w:color="auto"/>
        <w:left w:val="none" w:sz="0" w:space="0" w:color="auto"/>
        <w:bottom w:val="none" w:sz="0" w:space="0" w:color="auto"/>
        <w:right w:val="none" w:sz="0" w:space="0" w:color="auto"/>
      </w:divBdr>
    </w:div>
    <w:div w:id="1120152215">
      <w:marLeft w:val="0"/>
      <w:marRight w:val="0"/>
      <w:marTop w:val="0"/>
      <w:marBottom w:val="0"/>
      <w:divBdr>
        <w:top w:val="none" w:sz="0" w:space="0" w:color="auto"/>
        <w:left w:val="none" w:sz="0" w:space="0" w:color="auto"/>
        <w:bottom w:val="none" w:sz="0" w:space="0" w:color="auto"/>
        <w:right w:val="none" w:sz="0" w:space="0" w:color="auto"/>
      </w:divBdr>
    </w:div>
    <w:div w:id="1120152216">
      <w:marLeft w:val="0"/>
      <w:marRight w:val="0"/>
      <w:marTop w:val="0"/>
      <w:marBottom w:val="0"/>
      <w:divBdr>
        <w:top w:val="none" w:sz="0" w:space="0" w:color="auto"/>
        <w:left w:val="none" w:sz="0" w:space="0" w:color="auto"/>
        <w:bottom w:val="none" w:sz="0" w:space="0" w:color="auto"/>
        <w:right w:val="none" w:sz="0" w:space="0" w:color="auto"/>
      </w:divBdr>
    </w:div>
    <w:div w:id="1120152217">
      <w:marLeft w:val="0"/>
      <w:marRight w:val="0"/>
      <w:marTop w:val="0"/>
      <w:marBottom w:val="0"/>
      <w:divBdr>
        <w:top w:val="none" w:sz="0" w:space="0" w:color="auto"/>
        <w:left w:val="none" w:sz="0" w:space="0" w:color="auto"/>
        <w:bottom w:val="none" w:sz="0" w:space="0" w:color="auto"/>
        <w:right w:val="none" w:sz="0" w:space="0" w:color="auto"/>
      </w:divBdr>
    </w:div>
    <w:div w:id="1120152218">
      <w:marLeft w:val="0"/>
      <w:marRight w:val="0"/>
      <w:marTop w:val="0"/>
      <w:marBottom w:val="0"/>
      <w:divBdr>
        <w:top w:val="none" w:sz="0" w:space="0" w:color="auto"/>
        <w:left w:val="none" w:sz="0" w:space="0" w:color="auto"/>
        <w:bottom w:val="none" w:sz="0" w:space="0" w:color="auto"/>
        <w:right w:val="none" w:sz="0" w:space="0" w:color="auto"/>
      </w:divBdr>
    </w:div>
    <w:div w:id="1120152219">
      <w:marLeft w:val="0"/>
      <w:marRight w:val="0"/>
      <w:marTop w:val="0"/>
      <w:marBottom w:val="0"/>
      <w:divBdr>
        <w:top w:val="none" w:sz="0" w:space="0" w:color="auto"/>
        <w:left w:val="none" w:sz="0" w:space="0" w:color="auto"/>
        <w:bottom w:val="none" w:sz="0" w:space="0" w:color="auto"/>
        <w:right w:val="none" w:sz="0" w:space="0" w:color="auto"/>
      </w:divBdr>
    </w:div>
    <w:div w:id="1120152220">
      <w:marLeft w:val="0"/>
      <w:marRight w:val="0"/>
      <w:marTop w:val="0"/>
      <w:marBottom w:val="0"/>
      <w:divBdr>
        <w:top w:val="none" w:sz="0" w:space="0" w:color="auto"/>
        <w:left w:val="none" w:sz="0" w:space="0" w:color="auto"/>
        <w:bottom w:val="none" w:sz="0" w:space="0" w:color="auto"/>
        <w:right w:val="none" w:sz="0" w:space="0" w:color="auto"/>
      </w:divBdr>
    </w:div>
    <w:div w:id="1120152221">
      <w:marLeft w:val="0"/>
      <w:marRight w:val="0"/>
      <w:marTop w:val="0"/>
      <w:marBottom w:val="0"/>
      <w:divBdr>
        <w:top w:val="none" w:sz="0" w:space="0" w:color="auto"/>
        <w:left w:val="none" w:sz="0" w:space="0" w:color="auto"/>
        <w:bottom w:val="none" w:sz="0" w:space="0" w:color="auto"/>
        <w:right w:val="none" w:sz="0" w:space="0" w:color="auto"/>
      </w:divBdr>
    </w:div>
    <w:div w:id="1120152222">
      <w:marLeft w:val="0"/>
      <w:marRight w:val="0"/>
      <w:marTop w:val="0"/>
      <w:marBottom w:val="0"/>
      <w:divBdr>
        <w:top w:val="none" w:sz="0" w:space="0" w:color="auto"/>
        <w:left w:val="none" w:sz="0" w:space="0" w:color="auto"/>
        <w:bottom w:val="none" w:sz="0" w:space="0" w:color="auto"/>
        <w:right w:val="none" w:sz="0" w:space="0" w:color="auto"/>
      </w:divBdr>
    </w:div>
    <w:div w:id="1120152223">
      <w:marLeft w:val="0"/>
      <w:marRight w:val="0"/>
      <w:marTop w:val="0"/>
      <w:marBottom w:val="0"/>
      <w:divBdr>
        <w:top w:val="none" w:sz="0" w:space="0" w:color="auto"/>
        <w:left w:val="none" w:sz="0" w:space="0" w:color="auto"/>
        <w:bottom w:val="none" w:sz="0" w:space="0" w:color="auto"/>
        <w:right w:val="none" w:sz="0" w:space="0" w:color="auto"/>
      </w:divBdr>
    </w:div>
    <w:div w:id="1120152224">
      <w:marLeft w:val="0"/>
      <w:marRight w:val="0"/>
      <w:marTop w:val="0"/>
      <w:marBottom w:val="0"/>
      <w:divBdr>
        <w:top w:val="none" w:sz="0" w:space="0" w:color="auto"/>
        <w:left w:val="none" w:sz="0" w:space="0" w:color="auto"/>
        <w:bottom w:val="none" w:sz="0" w:space="0" w:color="auto"/>
        <w:right w:val="none" w:sz="0" w:space="0" w:color="auto"/>
      </w:divBdr>
    </w:div>
    <w:div w:id="1120152225">
      <w:marLeft w:val="0"/>
      <w:marRight w:val="0"/>
      <w:marTop w:val="0"/>
      <w:marBottom w:val="0"/>
      <w:divBdr>
        <w:top w:val="none" w:sz="0" w:space="0" w:color="auto"/>
        <w:left w:val="none" w:sz="0" w:space="0" w:color="auto"/>
        <w:bottom w:val="none" w:sz="0" w:space="0" w:color="auto"/>
        <w:right w:val="none" w:sz="0" w:space="0" w:color="auto"/>
      </w:divBdr>
    </w:div>
    <w:div w:id="1120152226">
      <w:marLeft w:val="0"/>
      <w:marRight w:val="0"/>
      <w:marTop w:val="0"/>
      <w:marBottom w:val="0"/>
      <w:divBdr>
        <w:top w:val="none" w:sz="0" w:space="0" w:color="auto"/>
        <w:left w:val="none" w:sz="0" w:space="0" w:color="auto"/>
        <w:bottom w:val="none" w:sz="0" w:space="0" w:color="auto"/>
        <w:right w:val="none" w:sz="0" w:space="0" w:color="auto"/>
      </w:divBdr>
    </w:div>
    <w:div w:id="1120152227">
      <w:marLeft w:val="0"/>
      <w:marRight w:val="0"/>
      <w:marTop w:val="0"/>
      <w:marBottom w:val="0"/>
      <w:divBdr>
        <w:top w:val="none" w:sz="0" w:space="0" w:color="auto"/>
        <w:left w:val="none" w:sz="0" w:space="0" w:color="auto"/>
        <w:bottom w:val="none" w:sz="0" w:space="0" w:color="auto"/>
        <w:right w:val="none" w:sz="0" w:space="0" w:color="auto"/>
      </w:divBdr>
    </w:div>
    <w:div w:id="1120152228">
      <w:marLeft w:val="0"/>
      <w:marRight w:val="0"/>
      <w:marTop w:val="0"/>
      <w:marBottom w:val="0"/>
      <w:divBdr>
        <w:top w:val="none" w:sz="0" w:space="0" w:color="auto"/>
        <w:left w:val="none" w:sz="0" w:space="0" w:color="auto"/>
        <w:bottom w:val="none" w:sz="0" w:space="0" w:color="auto"/>
        <w:right w:val="none" w:sz="0" w:space="0" w:color="auto"/>
      </w:divBdr>
    </w:div>
    <w:div w:id="1120152229">
      <w:marLeft w:val="0"/>
      <w:marRight w:val="0"/>
      <w:marTop w:val="0"/>
      <w:marBottom w:val="0"/>
      <w:divBdr>
        <w:top w:val="none" w:sz="0" w:space="0" w:color="auto"/>
        <w:left w:val="none" w:sz="0" w:space="0" w:color="auto"/>
        <w:bottom w:val="none" w:sz="0" w:space="0" w:color="auto"/>
        <w:right w:val="none" w:sz="0" w:space="0" w:color="auto"/>
      </w:divBdr>
    </w:div>
    <w:div w:id="1120152230">
      <w:marLeft w:val="0"/>
      <w:marRight w:val="0"/>
      <w:marTop w:val="0"/>
      <w:marBottom w:val="0"/>
      <w:divBdr>
        <w:top w:val="none" w:sz="0" w:space="0" w:color="auto"/>
        <w:left w:val="none" w:sz="0" w:space="0" w:color="auto"/>
        <w:bottom w:val="none" w:sz="0" w:space="0" w:color="auto"/>
        <w:right w:val="none" w:sz="0" w:space="0" w:color="auto"/>
      </w:divBdr>
    </w:div>
    <w:div w:id="1120152231">
      <w:marLeft w:val="0"/>
      <w:marRight w:val="0"/>
      <w:marTop w:val="0"/>
      <w:marBottom w:val="0"/>
      <w:divBdr>
        <w:top w:val="none" w:sz="0" w:space="0" w:color="auto"/>
        <w:left w:val="none" w:sz="0" w:space="0" w:color="auto"/>
        <w:bottom w:val="none" w:sz="0" w:space="0" w:color="auto"/>
        <w:right w:val="none" w:sz="0" w:space="0" w:color="auto"/>
      </w:divBdr>
    </w:div>
    <w:div w:id="1120152232">
      <w:marLeft w:val="0"/>
      <w:marRight w:val="0"/>
      <w:marTop w:val="0"/>
      <w:marBottom w:val="0"/>
      <w:divBdr>
        <w:top w:val="none" w:sz="0" w:space="0" w:color="auto"/>
        <w:left w:val="none" w:sz="0" w:space="0" w:color="auto"/>
        <w:bottom w:val="none" w:sz="0" w:space="0" w:color="auto"/>
        <w:right w:val="none" w:sz="0" w:space="0" w:color="auto"/>
      </w:divBdr>
    </w:div>
    <w:div w:id="1120152233">
      <w:marLeft w:val="0"/>
      <w:marRight w:val="0"/>
      <w:marTop w:val="0"/>
      <w:marBottom w:val="0"/>
      <w:divBdr>
        <w:top w:val="none" w:sz="0" w:space="0" w:color="auto"/>
        <w:left w:val="none" w:sz="0" w:space="0" w:color="auto"/>
        <w:bottom w:val="none" w:sz="0" w:space="0" w:color="auto"/>
        <w:right w:val="none" w:sz="0" w:space="0" w:color="auto"/>
      </w:divBdr>
    </w:div>
    <w:div w:id="1120152234">
      <w:marLeft w:val="0"/>
      <w:marRight w:val="0"/>
      <w:marTop w:val="0"/>
      <w:marBottom w:val="0"/>
      <w:divBdr>
        <w:top w:val="none" w:sz="0" w:space="0" w:color="auto"/>
        <w:left w:val="none" w:sz="0" w:space="0" w:color="auto"/>
        <w:bottom w:val="none" w:sz="0" w:space="0" w:color="auto"/>
        <w:right w:val="none" w:sz="0" w:space="0" w:color="auto"/>
      </w:divBdr>
      <w:divsChild>
        <w:div w:id="1120152640">
          <w:marLeft w:val="0"/>
          <w:marRight w:val="0"/>
          <w:marTop w:val="0"/>
          <w:marBottom w:val="0"/>
          <w:divBdr>
            <w:top w:val="none" w:sz="0" w:space="0" w:color="auto"/>
            <w:left w:val="none" w:sz="0" w:space="0" w:color="auto"/>
            <w:bottom w:val="none" w:sz="0" w:space="0" w:color="auto"/>
            <w:right w:val="none" w:sz="0" w:space="0" w:color="auto"/>
          </w:divBdr>
        </w:div>
      </w:divsChild>
    </w:div>
    <w:div w:id="1120152235">
      <w:marLeft w:val="0"/>
      <w:marRight w:val="0"/>
      <w:marTop w:val="0"/>
      <w:marBottom w:val="0"/>
      <w:divBdr>
        <w:top w:val="none" w:sz="0" w:space="0" w:color="auto"/>
        <w:left w:val="none" w:sz="0" w:space="0" w:color="auto"/>
        <w:bottom w:val="none" w:sz="0" w:space="0" w:color="auto"/>
        <w:right w:val="none" w:sz="0" w:space="0" w:color="auto"/>
      </w:divBdr>
    </w:div>
    <w:div w:id="1120152236">
      <w:marLeft w:val="0"/>
      <w:marRight w:val="0"/>
      <w:marTop w:val="0"/>
      <w:marBottom w:val="0"/>
      <w:divBdr>
        <w:top w:val="none" w:sz="0" w:space="0" w:color="auto"/>
        <w:left w:val="none" w:sz="0" w:space="0" w:color="auto"/>
        <w:bottom w:val="none" w:sz="0" w:space="0" w:color="auto"/>
        <w:right w:val="none" w:sz="0" w:space="0" w:color="auto"/>
      </w:divBdr>
    </w:div>
    <w:div w:id="1120152237">
      <w:marLeft w:val="0"/>
      <w:marRight w:val="0"/>
      <w:marTop w:val="0"/>
      <w:marBottom w:val="0"/>
      <w:divBdr>
        <w:top w:val="none" w:sz="0" w:space="0" w:color="auto"/>
        <w:left w:val="none" w:sz="0" w:space="0" w:color="auto"/>
        <w:bottom w:val="none" w:sz="0" w:space="0" w:color="auto"/>
        <w:right w:val="none" w:sz="0" w:space="0" w:color="auto"/>
      </w:divBdr>
    </w:div>
    <w:div w:id="1120152238">
      <w:marLeft w:val="0"/>
      <w:marRight w:val="0"/>
      <w:marTop w:val="0"/>
      <w:marBottom w:val="0"/>
      <w:divBdr>
        <w:top w:val="none" w:sz="0" w:space="0" w:color="auto"/>
        <w:left w:val="none" w:sz="0" w:space="0" w:color="auto"/>
        <w:bottom w:val="none" w:sz="0" w:space="0" w:color="auto"/>
        <w:right w:val="none" w:sz="0" w:space="0" w:color="auto"/>
      </w:divBdr>
    </w:div>
    <w:div w:id="1120152239">
      <w:marLeft w:val="0"/>
      <w:marRight w:val="0"/>
      <w:marTop w:val="0"/>
      <w:marBottom w:val="0"/>
      <w:divBdr>
        <w:top w:val="none" w:sz="0" w:space="0" w:color="auto"/>
        <w:left w:val="none" w:sz="0" w:space="0" w:color="auto"/>
        <w:bottom w:val="none" w:sz="0" w:space="0" w:color="auto"/>
        <w:right w:val="none" w:sz="0" w:space="0" w:color="auto"/>
      </w:divBdr>
    </w:div>
    <w:div w:id="1120152241">
      <w:marLeft w:val="0"/>
      <w:marRight w:val="0"/>
      <w:marTop w:val="0"/>
      <w:marBottom w:val="0"/>
      <w:divBdr>
        <w:top w:val="none" w:sz="0" w:space="0" w:color="auto"/>
        <w:left w:val="none" w:sz="0" w:space="0" w:color="auto"/>
        <w:bottom w:val="none" w:sz="0" w:space="0" w:color="auto"/>
        <w:right w:val="none" w:sz="0" w:space="0" w:color="auto"/>
      </w:divBdr>
    </w:div>
    <w:div w:id="1120152242">
      <w:marLeft w:val="0"/>
      <w:marRight w:val="0"/>
      <w:marTop w:val="0"/>
      <w:marBottom w:val="0"/>
      <w:divBdr>
        <w:top w:val="none" w:sz="0" w:space="0" w:color="auto"/>
        <w:left w:val="none" w:sz="0" w:space="0" w:color="auto"/>
        <w:bottom w:val="none" w:sz="0" w:space="0" w:color="auto"/>
        <w:right w:val="none" w:sz="0" w:space="0" w:color="auto"/>
      </w:divBdr>
    </w:div>
    <w:div w:id="1120152243">
      <w:marLeft w:val="0"/>
      <w:marRight w:val="0"/>
      <w:marTop w:val="0"/>
      <w:marBottom w:val="0"/>
      <w:divBdr>
        <w:top w:val="none" w:sz="0" w:space="0" w:color="auto"/>
        <w:left w:val="none" w:sz="0" w:space="0" w:color="auto"/>
        <w:bottom w:val="none" w:sz="0" w:space="0" w:color="auto"/>
        <w:right w:val="none" w:sz="0" w:space="0" w:color="auto"/>
      </w:divBdr>
    </w:div>
    <w:div w:id="1120152244">
      <w:marLeft w:val="0"/>
      <w:marRight w:val="0"/>
      <w:marTop w:val="0"/>
      <w:marBottom w:val="0"/>
      <w:divBdr>
        <w:top w:val="none" w:sz="0" w:space="0" w:color="auto"/>
        <w:left w:val="none" w:sz="0" w:space="0" w:color="auto"/>
        <w:bottom w:val="none" w:sz="0" w:space="0" w:color="auto"/>
        <w:right w:val="none" w:sz="0" w:space="0" w:color="auto"/>
      </w:divBdr>
    </w:div>
    <w:div w:id="1120152245">
      <w:marLeft w:val="0"/>
      <w:marRight w:val="0"/>
      <w:marTop w:val="0"/>
      <w:marBottom w:val="0"/>
      <w:divBdr>
        <w:top w:val="none" w:sz="0" w:space="0" w:color="auto"/>
        <w:left w:val="none" w:sz="0" w:space="0" w:color="auto"/>
        <w:bottom w:val="none" w:sz="0" w:space="0" w:color="auto"/>
        <w:right w:val="none" w:sz="0" w:space="0" w:color="auto"/>
      </w:divBdr>
    </w:div>
    <w:div w:id="1120152246">
      <w:marLeft w:val="0"/>
      <w:marRight w:val="0"/>
      <w:marTop w:val="0"/>
      <w:marBottom w:val="0"/>
      <w:divBdr>
        <w:top w:val="none" w:sz="0" w:space="0" w:color="auto"/>
        <w:left w:val="none" w:sz="0" w:space="0" w:color="auto"/>
        <w:bottom w:val="none" w:sz="0" w:space="0" w:color="auto"/>
        <w:right w:val="none" w:sz="0" w:space="0" w:color="auto"/>
      </w:divBdr>
    </w:div>
    <w:div w:id="1120152247">
      <w:marLeft w:val="0"/>
      <w:marRight w:val="0"/>
      <w:marTop w:val="0"/>
      <w:marBottom w:val="0"/>
      <w:divBdr>
        <w:top w:val="none" w:sz="0" w:space="0" w:color="auto"/>
        <w:left w:val="none" w:sz="0" w:space="0" w:color="auto"/>
        <w:bottom w:val="none" w:sz="0" w:space="0" w:color="auto"/>
        <w:right w:val="none" w:sz="0" w:space="0" w:color="auto"/>
      </w:divBdr>
    </w:div>
    <w:div w:id="1120152248">
      <w:marLeft w:val="0"/>
      <w:marRight w:val="0"/>
      <w:marTop w:val="0"/>
      <w:marBottom w:val="0"/>
      <w:divBdr>
        <w:top w:val="none" w:sz="0" w:space="0" w:color="auto"/>
        <w:left w:val="none" w:sz="0" w:space="0" w:color="auto"/>
        <w:bottom w:val="none" w:sz="0" w:space="0" w:color="auto"/>
        <w:right w:val="none" w:sz="0" w:space="0" w:color="auto"/>
      </w:divBdr>
    </w:div>
    <w:div w:id="1120152249">
      <w:marLeft w:val="0"/>
      <w:marRight w:val="0"/>
      <w:marTop w:val="0"/>
      <w:marBottom w:val="0"/>
      <w:divBdr>
        <w:top w:val="none" w:sz="0" w:space="0" w:color="auto"/>
        <w:left w:val="none" w:sz="0" w:space="0" w:color="auto"/>
        <w:bottom w:val="none" w:sz="0" w:space="0" w:color="auto"/>
        <w:right w:val="none" w:sz="0" w:space="0" w:color="auto"/>
      </w:divBdr>
    </w:div>
    <w:div w:id="1120152250">
      <w:marLeft w:val="0"/>
      <w:marRight w:val="0"/>
      <w:marTop w:val="0"/>
      <w:marBottom w:val="0"/>
      <w:divBdr>
        <w:top w:val="none" w:sz="0" w:space="0" w:color="auto"/>
        <w:left w:val="none" w:sz="0" w:space="0" w:color="auto"/>
        <w:bottom w:val="none" w:sz="0" w:space="0" w:color="auto"/>
        <w:right w:val="none" w:sz="0" w:space="0" w:color="auto"/>
      </w:divBdr>
    </w:div>
    <w:div w:id="1120152251">
      <w:marLeft w:val="0"/>
      <w:marRight w:val="0"/>
      <w:marTop w:val="0"/>
      <w:marBottom w:val="0"/>
      <w:divBdr>
        <w:top w:val="none" w:sz="0" w:space="0" w:color="auto"/>
        <w:left w:val="none" w:sz="0" w:space="0" w:color="auto"/>
        <w:bottom w:val="none" w:sz="0" w:space="0" w:color="auto"/>
        <w:right w:val="none" w:sz="0" w:space="0" w:color="auto"/>
      </w:divBdr>
    </w:div>
    <w:div w:id="1120152252">
      <w:marLeft w:val="0"/>
      <w:marRight w:val="0"/>
      <w:marTop w:val="0"/>
      <w:marBottom w:val="0"/>
      <w:divBdr>
        <w:top w:val="none" w:sz="0" w:space="0" w:color="auto"/>
        <w:left w:val="none" w:sz="0" w:space="0" w:color="auto"/>
        <w:bottom w:val="none" w:sz="0" w:space="0" w:color="auto"/>
        <w:right w:val="none" w:sz="0" w:space="0" w:color="auto"/>
      </w:divBdr>
    </w:div>
    <w:div w:id="1120152253">
      <w:marLeft w:val="0"/>
      <w:marRight w:val="0"/>
      <w:marTop w:val="0"/>
      <w:marBottom w:val="0"/>
      <w:divBdr>
        <w:top w:val="none" w:sz="0" w:space="0" w:color="auto"/>
        <w:left w:val="none" w:sz="0" w:space="0" w:color="auto"/>
        <w:bottom w:val="none" w:sz="0" w:space="0" w:color="auto"/>
        <w:right w:val="none" w:sz="0" w:space="0" w:color="auto"/>
      </w:divBdr>
    </w:div>
    <w:div w:id="1120152254">
      <w:marLeft w:val="0"/>
      <w:marRight w:val="0"/>
      <w:marTop w:val="0"/>
      <w:marBottom w:val="0"/>
      <w:divBdr>
        <w:top w:val="none" w:sz="0" w:space="0" w:color="auto"/>
        <w:left w:val="none" w:sz="0" w:space="0" w:color="auto"/>
        <w:bottom w:val="none" w:sz="0" w:space="0" w:color="auto"/>
        <w:right w:val="none" w:sz="0" w:space="0" w:color="auto"/>
      </w:divBdr>
    </w:div>
    <w:div w:id="1120152255">
      <w:marLeft w:val="0"/>
      <w:marRight w:val="0"/>
      <w:marTop w:val="0"/>
      <w:marBottom w:val="0"/>
      <w:divBdr>
        <w:top w:val="none" w:sz="0" w:space="0" w:color="auto"/>
        <w:left w:val="none" w:sz="0" w:space="0" w:color="auto"/>
        <w:bottom w:val="none" w:sz="0" w:space="0" w:color="auto"/>
        <w:right w:val="none" w:sz="0" w:space="0" w:color="auto"/>
      </w:divBdr>
    </w:div>
    <w:div w:id="1120152256">
      <w:marLeft w:val="0"/>
      <w:marRight w:val="0"/>
      <w:marTop w:val="0"/>
      <w:marBottom w:val="0"/>
      <w:divBdr>
        <w:top w:val="none" w:sz="0" w:space="0" w:color="auto"/>
        <w:left w:val="none" w:sz="0" w:space="0" w:color="auto"/>
        <w:bottom w:val="none" w:sz="0" w:space="0" w:color="auto"/>
        <w:right w:val="none" w:sz="0" w:space="0" w:color="auto"/>
      </w:divBdr>
    </w:div>
    <w:div w:id="1120152257">
      <w:marLeft w:val="0"/>
      <w:marRight w:val="0"/>
      <w:marTop w:val="0"/>
      <w:marBottom w:val="0"/>
      <w:divBdr>
        <w:top w:val="none" w:sz="0" w:space="0" w:color="auto"/>
        <w:left w:val="none" w:sz="0" w:space="0" w:color="auto"/>
        <w:bottom w:val="none" w:sz="0" w:space="0" w:color="auto"/>
        <w:right w:val="none" w:sz="0" w:space="0" w:color="auto"/>
      </w:divBdr>
    </w:div>
    <w:div w:id="1120152258">
      <w:marLeft w:val="0"/>
      <w:marRight w:val="0"/>
      <w:marTop w:val="0"/>
      <w:marBottom w:val="0"/>
      <w:divBdr>
        <w:top w:val="none" w:sz="0" w:space="0" w:color="auto"/>
        <w:left w:val="none" w:sz="0" w:space="0" w:color="auto"/>
        <w:bottom w:val="none" w:sz="0" w:space="0" w:color="auto"/>
        <w:right w:val="none" w:sz="0" w:space="0" w:color="auto"/>
      </w:divBdr>
    </w:div>
    <w:div w:id="1120152259">
      <w:marLeft w:val="0"/>
      <w:marRight w:val="0"/>
      <w:marTop w:val="0"/>
      <w:marBottom w:val="0"/>
      <w:divBdr>
        <w:top w:val="none" w:sz="0" w:space="0" w:color="auto"/>
        <w:left w:val="none" w:sz="0" w:space="0" w:color="auto"/>
        <w:bottom w:val="none" w:sz="0" w:space="0" w:color="auto"/>
        <w:right w:val="none" w:sz="0" w:space="0" w:color="auto"/>
      </w:divBdr>
    </w:div>
    <w:div w:id="1120152260">
      <w:marLeft w:val="0"/>
      <w:marRight w:val="0"/>
      <w:marTop w:val="0"/>
      <w:marBottom w:val="0"/>
      <w:divBdr>
        <w:top w:val="none" w:sz="0" w:space="0" w:color="auto"/>
        <w:left w:val="none" w:sz="0" w:space="0" w:color="auto"/>
        <w:bottom w:val="none" w:sz="0" w:space="0" w:color="auto"/>
        <w:right w:val="none" w:sz="0" w:space="0" w:color="auto"/>
      </w:divBdr>
    </w:div>
    <w:div w:id="1120152261">
      <w:marLeft w:val="0"/>
      <w:marRight w:val="0"/>
      <w:marTop w:val="0"/>
      <w:marBottom w:val="0"/>
      <w:divBdr>
        <w:top w:val="none" w:sz="0" w:space="0" w:color="auto"/>
        <w:left w:val="none" w:sz="0" w:space="0" w:color="auto"/>
        <w:bottom w:val="none" w:sz="0" w:space="0" w:color="auto"/>
        <w:right w:val="none" w:sz="0" w:space="0" w:color="auto"/>
      </w:divBdr>
    </w:div>
    <w:div w:id="1120152262">
      <w:marLeft w:val="0"/>
      <w:marRight w:val="0"/>
      <w:marTop w:val="0"/>
      <w:marBottom w:val="0"/>
      <w:divBdr>
        <w:top w:val="none" w:sz="0" w:space="0" w:color="auto"/>
        <w:left w:val="none" w:sz="0" w:space="0" w:color="auto"/>
        <w:bottom w:val="none" w:sz="0" w:space="0" w:color="auto"/>
        <w:right w:val="none" w:sz="0" w:space="0" w:color="auto"/>
      </w:divBdr>
    </w:div>
    <w:div w:id="1120152263">
      <w:marLeft w:val="0"/>
      <w:marRight w:val="0"/>
      <w:marTop w:val="0"/>
      <w:marBottom w:val="0"/>
      <w:divBdr>
        <w:top w:val="none" w:sz="0" w:space="0" w:color="auto"/>
        <w:left w:val="none" w:sz="0" w:space="0" w:color="auto"/>
        <w:bottom w:val="none" w:sz="0" w:space="0" w:color="auto"/>
        <w:right w:val="none" w:sz="0" w:space="0" w:color="auto"/>
      </w:divBdr>
    </w:div>
    <w:div w:id="1120152264">
      <w:marLeft w:val="0"/>
      <w:marRight w:val="0"/>
      <w:marTop w:val="0"/>
      <w:marBottom w:val="0"/>
      <w:divBdr>
        <w:top w:val="none" w:sz="0" w:space="0" w:color="auto"/>
        <w:left w:val="none" w:sz="0" w:space="0" w:color="auto"/>
        <w:bottom w:val="none" w:sz="0" w:space="0" w:color="auto"/>
        <w:right w:val="none" w:sz="0" w:space="0" w:color="auto"/>
      </w:divBdr>
    </w:div>
    <w:div w:id="1120152265">
      <w:marLeft w:val="0"/>
      <w:marRight w:val="0"/>
      <w:marTop w:val="0"/>
      <w:marBottom w:val="0"/>
      <w:divBdr>
        <w:top w:val="none" w:sz="0" w:space="0" w:color="auto"/>
        <w:left w:val="none" w:sz="0" w:space="0" w:color="auto"/>
        <w:bottom w:val="none" w:sz="0" w:space="0" w:color="auto"/>
        <w:right w:val="none" w:sz="0" w:space="0" w:color="auto"/>
      </w:divBdr>
    </w:div>
    <w:div w:id="1120152266">
      <w:marLeft w:val="0"/>
      <w:marRight w:val="0"/>
      <w:marTop w:val="0"/>
      <w:marBottom w:val="0"/>
      <w:divBdr>
        <w:top w:val="none" w:sz="0" w:space="0" w:color="auto"/>
        <w:left w:val="none" w:sz="0" w:space="0" w:color="auto"/>
        <w:bottom w:val="none" w:sz="0" w:space="0" w:color="auto"/>
        <w:right w:val="none" w:sz="0" w:space="0" w:color="auto"/>
      </w:divBdr>
    </w:div>
    <w:div w:id="1120152267">
      <w:marLeft w:val="0"/>
      <w:marRight w:val="0"/>
      <w:marTop w:val="0"/>
      <w:marBottom w:val="0"/>
      <w:divBdr>
        <w:top w:val="none" w:sz="0" w:space="0" w:color="auto"/>
        <w:left w:val="none" w:sz="0" w:space="0" w:color="auto"/>
        <w:bottom w:val="none" w:sz="0" w:space="0" w:color="auto"/>
        <w:right w:val="none" w:sz="0" w:space="0" w:color="auto"/>
      </w:divBdr>
    </w:div>
    <w:div w:id="1120152268">
      <w:marLeft w:val="0"/>
      <w:marRight w:val="0"/>
      <w:marTop w:val="0"/>
      <w:marBottom w:val="0"/>
      <w:divBdr>
        <w:top w:val="none" w:sz="0" w:space="0" w:color="auto"/>
        <w:left w:val="none" w:sz="0" w:space="0" w:color="auto"/>
        <w:bottom w:val="none" w:sz="0" w:space="0" w:color="auto"/>
        <w:right w:val="none" w:sz="0" w:space="0" w:color="auto"/>
      </w:divBdr>
    </w:div>
    <w:div w:id="1120152269">
      <w:marLeft w:val="0"/>
      <w:marRight w:val="0"/>
      <w:marTop w:val="0"/>
      <w:marBottom w:val="0"/>
      <w:divBdr>
        <w:top w:val="none" w:sz="0" w:space="0" w:color="auto"/>
        <w:left w:val="none" w:sz="0" w:space="0" w:color="auto"/>
        <w:bottom w:val="none" w:sz="0" w:space="0" w:color="auto"/>
        <w:right w:val="none" w:sz="0" w:space="0" w:color="auto"/>
      </w:divBdr>
    </w:div>
    <w:div w:id="1120152270">
      <w:marLeft w:val="0"/>
      <w:marRight w:val="0"/>
      <w:marTop w:val="0"/>
      <w:marBottom w:val="0"/>
      <w:divBdr>
        <w:top w:val="none" w:sz="0" w:space="0" w:color="auto"/>
        <w:left w:val="none" w:sz="0" w:space="0" w:color="auto"/>
        <w:bottom w:val="none" w:sz="0" w:space="0" w:color="auto"/>
        <w:right w:val="none" w:sz="0" w:space="0" w:color="auto"/>
      </w:divBdr>
    </w:div>
    <w:div w:id="1120152271">
      <w:marLeft w:val="0"/>
      <w:marRight w:val="0"/>
      <w:marTop w:val="0"/>
      <w:marBottom w:val="0"/>
      <w:divBdr>
        <w:top w:val="none" w:sz="0" w:space="0" w:color="auto"/>
        <w:left w:val="none" w:sz="0" w:space="0" w:color="auto"/>
        <w:bottom w:val="none" w:sz="0" w:space="0" w:color="auto"/>
        <w:right w:val="none" w:sz="0" w:space="0" w:color="auto"/>
      </w:divBdr>
    </w:div>
    <w:div w:id="1120152272">
      <w:marLeft w:val="0"/>
      <w:marRight w:val="0"/>
      <w:marTop w:val="0"/>
      <w:marBottom w:val="0"/>
      <w:divBdr>
        <w:top w:val="none" w:sz="0" w:space="0" w:color="auto"/>
        <w:left w:val="none" w:sz="0" w:space="0" w:color="auto"/>
        <w:bottom w:val="none" w:sz="0" w:space="0" w:color="auto"/>
        <w:right w:val="none" w:sz="0" w:space="0" w:color="auto"/>
      </w:divBdr>
    </w:div>
    <w:div w:id="1120152273">
      <w:marLeft w:val="0"/>
      <w:marRight w:val="0"/>
      <w:marTop w:val="0"/>
      <w:marBottom w:val="0"/>
      <w:divBdr>
        <w:top w:val="none" w:sz="0" w:space="0" w:color="auto"/>
        <w:left w:val="none" w:sz="0" w:space="0" w:color="auto"/>
        <w:bottom w:val="none" w:sz="0" w:space="0" w:color="auto"/>
        <w:right w:val="none" w:sz="0" w:space="0" w:color="auto"/>
      </w:divBdr>
    </w:div>
    <w:div w:id="1120152274">
      <w:marLeft w:val="0"/>
      <w:marRight w:val="0"/>
      <w:marTop w:val="0"/>
      <w:marBottom w:val="0"/>
      <w:divBdr>
        <w:top w:val="none" w:sz="0" w:space="0" w:color="auto"/>
        <w:left w:val="none" w:sz="0" w:space="0" w:color="auto"/>
        <w:bottom w:val="none" w:sz="0" w:space="0" w:color="auto"/>
        <w:right w:val="none" w:sz="0" w:space="0" w:color="auto"/>
      </w:divBdr>
    </w:div>
    <w:div w:id="1120152275">
      <w:marLeft w:val="0"/>
      <w:marRight w:val="0"/>
      <w:marTop w:val="0"/>
      <w:marBottom w:val="0"/>
      <w:divBdr>
        <w:top w:val="none" w:sz="0" w:space="0" w:color="auto"/>
        <w:left w:val="none" w:sz="0" w:space="0" w:color="auto"/>
        <w:bottom w:val="none" w:sz="0" w:space="0" w:color="auto"/>
        <w:right w:val="none" w:sz="0" w:space="0" w:color="auto"/>
      </w:divBdr>
    </w:div>
    <w:div w:id="1120152276">
      <w:marLeft w:val="0"/>
      <w:marRight w:val="0"/>
      <w:marTop w:val="0"/>
      <w:marBottom w:val="0"/>
      <w:divBdr>
        <w:top w:val="none" w:sz="0" w:space="0" w:color="auto"/>
        <w:left w:val="none" w:sz="0" w:space="0" w:color="auto"/>
        <w:bottom w:val="none" w:sz="0" w:space="0" w:color="auto"/>
        <w:right w:val="none" w:sz="0" w:space="0" w:color="auto"/>
      </w:divBdr>
    </w:div>
    <w:div w:id="1120152277">
      <w:marLeft w:val="0"/>
      <w:marRight w:val="0"/>
      <w:marTop w:val="0"/>
      <w:marBottom w:val="0"/>
      <w:divBdr>
        <w:top w:val="none" w:sz="0" w:space="0" w:color="auto"/>
        <w:left w:val="none" w:sz="0" w:space="0" w:color="auto"/>
        <w:bottom w:val="none" w:sz="0" w:space="0" w:color="auto"/>
        <w:right w:val="none" w:sz="0" w:space="0" w:color="auto"/>
      </w:divBdr>
    </w:div>
    <w:div w:id="1120152278">
      <w:marLeft w:val="0"/>
      <w:marRight w:val="0"/>
      <w:marTop w:val="0"/>
      <w:marBottom w:val="0"/>
      <w:divBdr>
        <w:top w:val="none" w:sz="0" w:space="0" w:color="auto"/>
        <w:left w:val="none" w:sz="0" w:space="0" w:color="auto"/>
        <w:bottom w:val="none" w:sz="0" w:space="0" w:color="auto"/>
        <w:right w:val="none" w:sz="0" w:space="0" w:color="auto"/>
      </w:divBdr>
    </w:div>
    <w:div w:id="1120152279">
      <w:marLeft w:val="0"/>
      <w:marRight w:val="0"/>
      <w:marTop w:val="0"/>
      <w:marBottom w:val="0"/>
      <w:divBdr>
        <w:top w:val="none" w:sz="0" w:space="0" w:color="auto"/>
        <w:left w:val="none" w:sz="0" w:space="0" w:color="auto"/>
        <w:bottom w:val="none" w:sz="0" w:space="0" w:color="auto"/>
        <w:right w:val="none" w:sz="0" w:space="0" w:color="auto"/>
      </w:divBdr>
    </w:div>
    <w:div w:id="1120152280">
      <w:marLeft w:val="0"/>
      <w:marRight w:val="0"/>
      <w:marTop w:val="0"/>
      <w:marBottom w:val="0"/>
      <w:divBdr>
        <w:top w:val="none" w:sz="0" w:space="0" w:color="auto"/>
        <w:left w:val="none" w:sz="0" w:space="0" w:color="auto"/>
        <w:bottom w:val="none" w:sz="0" w:space="0" w:color="auto"/>
        <w:right w:val="none" w:sz="0" w:space="0" w:color="auto"/>
      </w:divBdr>
    </w:div>
    <w:div w:id="1120152281">
      <w:marLeft w:val="0"/>
      <w:marRight w:val="0"/>
      <w:marTop w:val="0"/>
      <w:marBottom w:val="0"/>
      <w:divBdr>
        <w:top w:val="none" w:sz="0" w:space="0" w:color="auto"/>
        <w:left w:val="none" w:sz="0" w:space="0" w:color="auto"/>
        <w:bottom w:val="none" w:sz="0" w:space="0" w:color="auto"/>
        <w:right w:val="none" w:sz="0" w:space="0" w:color="auto"/>
      </w:divBdr>
    </w:div>
    <w:div w:id="1120152282">
      <w:marLeft w:val="0"/>
      <w:marRight w:val="0"/>
      <w:marTop w:val="0"/>
      <w:marBottom w:val="0"/>
      <w:divBdr>
        <w:top w:val="none" w:sz="0" w:space="0" w:color="auto"/>
        <w:left w:val="none" w:sz="0" w:space="0" w:color="auto"/>
        <w:bottom w:val="none" w:sz="0" w:space="0" w:color="auto"/>
        <w:right w:val="none" w:sz="0" w:space="0" w:color="auto"/>
      </w:divBdr>
    </w:div>
    <w:div w:id="1120152283">
      <w:marLeft w:val="0"/>
      <w:marRight w:val="0"/>
      <w:marTop w:val="0"/>
      <w:marBottom w:val="0"/>
      <w:divBdr>
        <w:top w:val="none" w:sz="0" w:space="0" w:color="auto"/>
        <w:left w:val="none" w:sz="0" w:space="0" w:color="auto"/>
        <w:bottom w:val="none" w:sz="0" w:space="0" w:color="auto"/>
        <w:right w:val="none" w:sz="0" w:space="0" w:color="auto"/>
      </w:divBdr>
    </w:div>
    <w:div w:id="1120152284">
      <w:marLeft w:val="0"/>
      <w:marRight w:val="0"/>
      <w:marTop w:val="0"/>
      <w:marBottom w:val="0"/>
      <w:divBdr>
        <w:top w:val="none" w:sz="0" w:space="0" w:color="auto"/>
        <w:left w:val="none" w:sz="0" w:space="0" w:color="auto"/>
        <w:bottom w:val="none" w:sz="0" w:space="0" w:color="auto"/>
        <w:right w:val="none" w:sz="0" w:space="0" w:color="auto"/>
      </w:divBdr>
    </w:div>
    <w:div w:id="1120152285">
      <w:marLeft w:val="0"/>
      <w:marRight w:val="0"/>
      <w:marTop w:val="0"/>
      <w:marBottom w:val="0"/>
      <w:divBdr>
        <w:top w:val="none" w:sz="0" w:space="0" w:color="auto"/>
        <w:left w:val="none" w:sz="0" w:space="0" w:color="auto"/>
        <w:bottom w:val="none" w:sz="0" w:space="0" w:color="auto"/>
        <w:right w:val="none" w:sz="0" w:space="0" w:color="auto"/>
      </w:divBdr>
    </w:div>
    <w:div w:id="1120152286">
      <w:marLeft w:val="0"/>
      <w:marRight w:val="0"/>
      <w:marTop w:val="0"/>
      <w:marBottom w:val="0"/>
      <w:divBdr>
        <w:top w:val="none" w:sz="0" w:space="0" w:color="auto"/>
        <w:left w:val="none" w:sz="0" w:space="0" w:color="auto"/>
        <w:bottom w:val="none" w:sz="0" w:space="0" w:color="auto"/>
        <w:right w:val="none" w:sz="0" w:space="0" w:color="auto"/>
      </w:divBdr>
    </w:div>
    <w:div w:id="1120152287">
      <w:marLeft w:val="0"/>
      <w:marRight w:val="0"/>
      <w:marTop w:val="0"/>
      <w:marBottom w:val="0"/>
      <w:divBdr>
        <w:top w:val="none" w:sz="0" w:space="0" w:color="auto"/>
        <w:left w:val="none" w:sz="0" w:space="0" w:color="auto"/>
        <w:bottom w:val="none" w:sz="0" w:space="0" w:color="auto"/>
        <w:right w:val="none" w:sz="0" w:space="0" w:color="auto"/>
      </w:divBdr>
    </w:div>
    <w:div w:id="1120152288">
      <w:marLeft w:val="0"/>
      <w:marRight w:val="0"/>
      <w:marTop w:val="0"/>
      <w:marBottom w:val="0"/>
      <w:divBdr>
        <w:top w:val="none" w:sz="0" w:space="0" w:color="auto"/>
        <w:left w:val="none" w:sz="0" w:space="0" w:color="auto"/>
        <w:bottom w:val="none" w:sz="0" w:space="0" w:color="auto"/>
        <w:right w:val="none" w:sz="0" w:space="0" w:color="auto"/>
      </w:divBdr>
    </w:div>
    <w:div w:id="1120152289">
      <w:marLeft w:val="0"/>
      <w:marRight w:val="0"/>
      <w:marTop w:val="0"/>
      <w:marBottom w:val="0"/>
      <w:divBdr>
        <w:top w:val="none" w:sz="0" w:space="0" w:color="auto"/>
        <w:left w:val="none" w:sz="0" w:space="0" w:color="auto"/>
        <w:bottom w:val="none" w:sz="0" w:space="0" w:color="auto"/>
        <w:right w:val="none" w:sz="0" w:space="0" w:color="auto"/>
      </w:divBdr>
    </w:div>
    <w:div w:id="1120152290">
      <w:marLeft w:val="0"/>
      <w:marRight w:val="0"/>
      <w:marTop w:val="0"/>
      <w:marBottom w:val="0"/>
      <w:divBdr>
        <w:top w:val="none" w:sz="0" w:space="0" w:color="auto"/>
        <w:left w:val="none" w:sz="0" w:space="0" w:color="auto"/>
        <w:bottom w:val="none" w:sz="0" w:space="0" w:color="auto"/>
        <w:right w:val="none" w:sz="0" w:space="0" w:color="auto"/>
      </w:divBdr>
    </w:div>
    <w:div w:id="1120152291">
      <w:marLeft w:val="0"/>
      <w:marRight w:val="0"/>
      <w:marTop w:val="0"/>
      <w:marBottom w:val="0"/>
      <w:divBdr>
        <w:top w:val="none" w:sz="0" w:space="0" w:color="auto"/>
        <w:left w:val="none" w:sz="0" w:space="0" w:color="auto"/>
        <w:bottom w:val="none" w:sz="0" w:space="0" w:color="auto"/>
        <w:right w:val="none" w:sz="0" w:space="0" w:color="auto"/>
      </w:divBdr>
    </w:div>
    <w:div w:id="1120152292">
      <w:marLeft w:val="0"/>
      <w:marRight w:val="0"/>
      <w:marTop w:val="0"/>
      <w:marBottom w:val="0"/>
      <w:divBdr>
        <w:top w:val="none" w:sz="0" w:space="0" w:color="auto"/>
        <w:left w:val="none" w:sz="0" w:space="0" w:color="auto"/>
        <w:bottom w:val="none" w:sz="0" w:space="0" w:color="auto"/>
        <w:right w:val="none" w:sz="0" w:space="0" w:color="auto"/>
      </w:divBdr>
    </w:div>
    <w:div w:id="1120152293">
      <w:marLeft w:val="0"/>
      <w:marRight w:val="0"/>
      <w:marTop w:val="0"/>
      <w:marBottom w:val="0"/>
      <w:divBdr>
        <w:top w:val="none" w:sz="0" w:space="0" w:color="auto"/>
        <w:left w:val="none" w:sz="0" w:space="0" w:color="auto"/>
        <w:bottom w:val="none" w:sz="0" w:space="0" w:color="auto"/>
        <w:right w:val="none" w:sz="0" w:space="0" w:color="auto"/>
      </w:divBdr>
    </w:div>
    <w:div w:id="1120152294">
      <w:marLeft w:val="0"/>
      <w:marRight w:val="0"/>
      <w:marTop w:val="0"/>
      <w:marBottom w:val="0"/>
      <w:divBdr>
        <w:top w:val="none" w:sz="0" w:space="0" w:color="auto"/>
        <w:left w:val="none" w:sz="0" w:space="0" w:color="auto"/>
        <w:bottom w:val="none" w:sz="0" w:space="0" w:color="auto"/>
        <w:right w:val="none" w:sz="0" w:space="0" w:color="auto"/>
      </w:divBdr>
    </w:div>
    <w:div w:id="1120152295">
      <w:marLeft w:val="0"/>
      <w:marRight w:val="0"/>
      <w:marTop w:val="0"/>
      <w:marBottom w:val="0"/>
      <w:divBdr>
        <w:top w:val="none" w:sz="0" w:space="0" w:color="auto"/>
        <w:left w:val="none" w:sz="0" w:space="0" w:color="auto"/>
        <w:bottom w:val="none" w:sz="0" w:space="0" w:color="auto"/>
        <w:right w:val="none" w:sz="0" w:space="0" w:color="auto"/>
      </w:divBdr>
    </w:div>
    <w:div w:id="1120152296">
      <w:marLeft w:val="0"/>
      <w:marRight w:val="0"/>
      <w:marTop w:val="0"/>
      <w:marBottom w:val="0"/>
      <w:divBdr>
        <w:top w:val="none" w:sz="0" w:space="0" w:color="auto"/>
        <w:left w:val="none" w:sz="0" w:space="0" w:color="auto"/>
        <w:bottom w:val="none" w:sz="0" w:space="0" w:color="auto"/>
        <w:right w:val="none" w:sz="0" w:space="0" w:color="auto"/>
      </w:divBdr>
    </w:div>
    <w:div w:id="1120152297">
      <w:marLeft w:val="0"/>
      <w:marRight w:val="0"/>
      <w:marTop w:val="0"/>
      <w:marBottom w:val="0"/>
      <w:divBdr>
        <w:top w:val="none" w:sz="0" w:space="0" w:color="auto"/>
        <w:left w:val="none" w:sz="0" w:space="0" w:color="auto"/>
        <w:bottom w:val="none" w:sz="0" w:space="0" w:color="auto"/>
        <w:right w:val="none" w:sz="0" w:space="0" w:color="auto"/>
      </w:divBdr>
    </w:div>
    <w:div w:id="1120152298">
      <w:marLeft w:val="0"/>
      <w:marRight w:val="0"/>
      <w:marTop w:val="0"/>
      <w:marBottom w:val="0"/>
      <w:divBdr>
        <w:top w:val="none" w:sz="0" w:space="0" w:color="auto"/>
        <w:left w:val="none" w:sz="0" w:space="0" w:color="auto"/>
        <w:bottom w:val="none" w:sz="0" w:space="0" w:color="auto"/>
        <w:right w:val="none" w:sz="0" w:space="0" w:color="auto"/>
      </w:divBdr>
    </w:div>
    <w:div w:id="1120152299">
      <w:marLeft w:val="0"/>
      <w:marRight w:val="0"/>
      <w:marTop w:val="0"/>
      <w:marBottom w:val="0"/>
      <w:divBdr>
        <w:top w:val="none" w:sz="0" w:space="0" w:color="auto"/>
        <w:left w:val="none" w:sz="0" w:space="0" w:color="auto"/>
        <w:bottom w:val="none" w:sz="0" w:space="0" w:color="auto"/>
        <w:right w:val="none" w:sz="0" w:space="0" w:color="auto"/>
      </w:divBdr>
    </w:div>
    <w:div w:id="1120152300">
      <w:marLeft w:val="0"/>
      <w:marRight w:val="0"/>
      <w:marTop w:val="0"/>
      <w:marBottom w:val="0"/>
      <w:divBdr>
        <w:top w:val="none" w:sz="0" w:space="0" w:color="auto"/>
        <w:left w:val="none" w:sz="0" w:space="0" w:color="auto"/>
        <w:bottom w:val="none" w:sz="0" w:space="0" w:color="auto"/>
        <w:right w:val="none" w:sz="0" w:space="0" w:color="auto"/>
      </w:divBdr>
    </w:div>
    <w:div w:id="1120152301">
      <w:marLeft w:val="0"/>
      <w:marRight w:val="0"/>
      <w:marTop w:val="0"/>
      <w:marBottom w:val="0"/>
      <w:divBdr>
        <w:top w:val="none" w:sz="0" w:space="0" w:color="auto"/>
        <w:left w:val="none" w:sz="0" w:space="0" w:color="auto"/>
        <w:bottom w:val="none" w:sz="0" w:space="0" w:color="auto"/>
        <w:right w:val="none" w:sz="0" w:space="0" w:color="auto"/>
      </w:divBdr>
    </w:div>
    <w:div w:id="1120152302">
      <w:marLeft w:val="0"/>
      <w:marRight w:val="0"/>
      <w:marTop w:val="0"/>
      <w:marBottom w:val="0"/>
      <w:divBdr>
        <w:top w:val="none" w:sz="0" w:space="0" w:color="auto"/>
        <w:left w:val="none" w:sz="0" w:space="0" w:color="auto"/>
        <w:bottom w:val="none" w:sz="0" w:space="0" w:color="auto"/>
        <w:right w:val="none" w:sz="0" w:space="0" w:color="auto"/>
      </w:divBdr>
    </w:div>
    <w:div w:id="1120152304">
      <w:marLeft w:val="0"/>
      <w:marRight w:val="0"/>
      <w:marTop w:val="0"/>
      <w:marBottom w:val="0"/>
      <w:divBdr>
        <w:top w:val="none" w:sz="0" w:space="0" w:color="auto"/>
        <w:left w:val="none" w:sz="0" w:space="0" w:color="auto"/>
        <w:bottom w:val="none" w:sz="0" w:space="0" w:color="auto"/>
        <w:right w:val="none" w:sz="0" w:space="0" w:color="auto"/>
      </w:divBdr>
    </w:div>
    <w:div w:id="1120152305">
      <w:marLeft w:val="0"/>
      <w:marRight w:val="0"/>
      <w:marTop w:val="0"/>
      <w:marBottom w:val="0"/>
      <w:divBdr>
        <w:top w:val="none" w:sz="0" w:space="0" w:color="auto"/>
        <w:left w:val="none" w:sz="0" w:space="0" w:color="auto"/>
        <w:bottom w:val="none" w:sz="0" w:space="0" w:color="auto"/>
        <w:right w:val="none" w:sz="0" w:space="0" w:color="auto"/>
      </w:divBdr>
    </w:div>
    <w:div w:id="1120152306">
      <w:marLeft w:val="0"/>
      <w:marRight w:val="0"/>
      <w:marTop w:val="0"/>
      <w:marBottom w:val="0"/>
      <w:divBdr>
        <w:top w:val="none" w:sz="0" w:space="0" w:color="auto"/>
        <w:left w:val="none" w:sz="0" w:space="0" w:color="auto"/>
        <w:bottom w:val="none" w:sz="0" w:space="0" w:color="auto"/>
        <w:right w:val="none" w:sz="0" w:space="0" w:color="auto"/>
      </w:divBdr>
    </w:div>
    <w:div w:id="1120152307">
      <w:marLeft w:val="0"/>
      <w:marRight w:val="0"/>
      <w:marTop w:val="0"/>
      <w:marBottom w:val="0"/>
      <w:divBdr>
        <w:top w:val="none" w:sz="0" w:space="0" w:color="auto"/>
        <w:left w:val="none" w:sz="0" w:space="0" w:color="auto"/>
        <w:bottom w:val="none" w:sz="0" w:space="0" w:color="auto"/>
        <w:right w:val="none" w:sz="0" w:space="0" w:color="auto"/>
      </w:divBdr>
    </w:div>
    <w:div w:id="1120152308">
      <w:marLeft w:val="0"/>
      <w:marRight w:val="0"/>
      <w:marTop w:val="0"/>
      <w:marBottom w:val="0"/>
      <w:divBdr>
        <w:top w:val="none" w:sz="0" w:space="0" w:color="auto"/>
        <w:left w:val="none" w:sz="0" w:space="0" w:color="auto"/>
        <w:bottom w:val="none" w:sz="0" w:space="0" w:color="auto"/>
        <w:right w:val="none" w:sz="0" w:space="0" w:color="auto"/>
      </w:divBdr>
    </w:div>
    <w:div w:id="1120152309">
      <w:marLeft w:val="0"/>
      <w:marRight w:val="0"/>
      <w:marTop w:val="0"/>
      <w:marBottom w:val="0"/>
      <w:divBdr>
        <w:top w:val="none" w:sz="0" w:space="0" w:color="auto"/>
        <w:left w:val="none" w:sz="0" w:space="0" w:color="auto"/>
        <w:bottom w:val="none" w:sz="0" w:space="0" w:color="auto"/>
        <w:right w:val="none" w:sz="0" w:space="0" w:color="auto"/>
      </w:divBdr>
    </w:div>
    <w:div w:id="1120152310">
      <w:marLeft w:val="0"/>
      <w:marRight w:val="0"/>
      <w:marTop w:val="0"/>
      <w:marBottom w:val="0"/>
      <w:divBdr>
        <w:top w:val="none" w:sz="0" w:space="0" w:color="auto"/>
        <w:left w:val="none" w:sz="0" w:space="0" w:color="auto"/>
        <w:bottom w:val="none" w:sz="0" w:space="0" w:color="auto"/>
        <w:right w:val="none" w:sz="0" w:space="0" w:color="auto"/>
      </w:divBdr>
    </w:div>
    <w:div w:id="1120152311">
      <w:marLeft w:val="0"/>
      <w:marRight w:val="0"/>
      <w:marTop w:val="0"/>
      <w:marBottom w:val="0"/>
      <w:divBdr>
        <w:top w:val="none" w:sz="0" w:space="0" w:color="auto"/>
        <w:left w:val="none" w:sz="0" w:space="0" w:color="auto"/>
        <w:bottom w:val="none" w:sz="0" w:space="0" w:color="auto"/>
        <w:right w:val="none" w:sz="0" w:space="0" w:color="auto"/>
      </w:divBdr>
    </w:div>
    <w:div w:id="1120152312">
      <w:marLeft w:val="0"/>
      <w:marRight w:val="0"/>
      <w:marTop w:val="0"/>
      <w:marBottom w:val="0"/>
      <w:divBdr>
        <w:top w:val="none" w:sz="0" w:space="0" w:color="auto"/>
        <w:left w:val="none" w:sz="0" w:space="0" w:color="auto"/>
        <w:bottom w:val="none" w:sz="0" w:space="0" w:color="auto"/>
        <w:right w:val="none" w:sz="0" w:space="0" w:color="auto"/>
      </w:divBdr>
    </w:div>
    <w:div w:id="1120152313">
      <w:marLeft w:val="0"/>
      <w:marRight w:val="0"/>
      <w:marTop w:val="0"/>
      <w:marBottom w:val="0"/>
      <w:divBdr>
        <w:top w:val="none" w:sz="0" w:space="0" w:color="auto"/>
        <w:left w:val="none" w:sz="0" w:space="0" w:color="auto"/>
        <w:bottom w:val="none" w:sz="0" w:space="0" w:color="auto"/>
        <w:right w:val="none" w:sz="0" w:space="0" w:color="auto"/>
      </w:divBdr>
    </w:div>
    <w:div w:id="1120152314">
      <w:marLeft w:val="0"/>
      <w:marRight w:val="0"/>
      <w:marTop w:val="0"/>
      <w:marBottom w:val="0"/>
      <w:divBdr>
        <w:top w:val="none" w:sz="0" w:space="0" w:color="auto"/>
        <w:left w:val="none" w:sz="0" w:space="0" w:color="auto"/>
        <w:bottom w:val="none" w:sz="0" w:space="0" w:color="auto"/>
        <w:right w:val="none" w:sz="0" w:space="0" w:color="auto"/>
      </w:divBdr>
    </w:div>
    <w:div w:id="1120152315">
      <w:marLeft w:val="0"/>
      <w:marRight w:val="0"/>
      <w:marTop w:val="0"/>
      <w:marBottom w:val="0"/>
      <w:divBdr>
        <w:top w:val="none" w:sz="0" w:space="0" w:color="auto"/>
        <w:left w:val="none" w:sz="0" w:space="0" w:color="auto"/>
        <w:bottom w:val="none" w:sz="0" w:space="0" w:color="auto"/>
        <w:right w:val="none" w:sz="0" w:space="0" w:color="auto"/>
      </w:divBdr>
    </w:div>
    <w:div w:id="1120152317">
      <w:marLeft w:val="0"/>
      <w:marRight w:val="0"/>
      <w:marTop w:val="0"/>
      <w:marBottom w:val="0"/>
      <w:divBdr>
        <w:top w:val="none" w:sz="0" w:space="0" w:color="auto"/>
        <w:left w:val="none" w:sz="0" w:space="0" w:color="auto"/>
        <w:bottom w:val="none" w:sz="0" w:space="0" w:color="auto"/>
        <w:right w:val="none" w:sz="0" w:space="0" w:color="auto"/>
      </w:divBdr>
    </w:div>
    <w:div w:id="1120152318">
      <w:marLeft w:val="0"/>
      <w:marRight w:val="0"/>
      <w:marTop w:val="0"/>
      <w:marBottom w:val="0"/>
      <w:divBdr>
        <w:top w:val="none" w:sz="0" w:space="0" w:color="auto"/>
        <w:left w:val="none" w:sz="0" w:space="0" w:color="auto"/>
        <w:bottom w:val="none" w:sz="0" w:space="0" w:color="auto"/>
        <w:right w:val="none" w:sz="0" w:space="0" w:color="auto"/>
      </w:divBdr>
    </w:div>
    <w:div w:id="1120152319">
      <w:marLeft w:val="0"/>
      <w:marRight w:val="0"/>
      <w:marTop w:val="0"/>
      <w:marBottom w:val="0"/>
      <w:divBdr>
        <w:top w:val="none" w:sz="0" w:space="0" w:color="auto"/>
        <w:left w:val="none" w:sz="0" w:space="0" w:color="auto"/>
        <w:bottom w:val="none" w:sz="0" w:space="0" w:color="auto"/>
        <w:right w:val="none" w:sz="0" w:space="0" w:color="auto"/>
      </w:divBdr>
    </w:div>
    <w:div w:id="1120152320">
      <w:marLeft w:val="0"/>
      <w:marRight w:val="0"/>
      <w:marTop w:val="0"/>
      <w:marBottom w:val="0"/>
      <w:divBdr>
        <w:top w:val="none" w:sz="0" w:space="0" w:color="auto"/>
        <w:left w:val="none" w:sz="0" w:space="0" w:color="auto"/>
        <w:bottom w:val="none" w:sz="0" w:space="0" w:color="auto"/>
        <w:right w:val="none" w:sz="0" w:space="0" w:color="auto"/>
      </w:divBdr>
    </w:div>
    <w:div w:id="1120152321">
      <w:marLeft w:val="0"/>
      <w:marRight w:val="0"/>
      <w:marTop w:val="0"/>
      <w:marBottom w:val="0"/>
      <w:divBdr>
        <w:top w:val="none" w:sz="0" w:space="0" w:color="auto"/>
        <w:left w:val="none" w:sz="0" w:space="0" w:color="auto"/>
        <w:bottom w:val="none" w:sz="0" w:space="0" w:color="auto"/>
        <w:right w:val="none" w:sz="0" w:space="0" w:color="auto"/>
      </w:divBdr>
    </w:div>
    <w:div w:id="1120152322">
      <w:marLeft w:val="0"/>
      <w:marRight w:val="0"/>
      <w:marTop w:val="0"/>
      <w:marBottom w:val="0"/>
      <w:divBdr>
        <w:top w:val="none" w:sz="0" w:space="0" w:color="auto"/>
        <w:left w:val="none" w:sz="0" w:space="0" w:color="auto"/>
        <w:bottom w:val="none" w:sz="0" w:space="0" w:color="auto"/>
        <w:right w:val="none" w:sz="0" w:space="0" w:color="auto"/>
      </w:divBdr>
    </w:div>
    <w:div w:id="1120152323">
      <w:marLeft w:val="0"/>
      <w:marRight w:val="0"/>
      <w:marTop w:val="0"/>
      <w:marBottom w:val="0"/>
      <w:divBdr>
        <w:top w:val="none" w:sz="0" w:space="0" w:color="auto"/>
        <w:left w:val="none" w:sz="0" w:space="0" w:color="auto"/>
        <w:bottom w:val="none" w:sz="0" w:space="0" w:color="auto"/>
        <w:right w:val="none" w:sz="0" w:space="0" w:color="auto"/>
      </w:divBdr>
    </w:div>
    <w:div w:id="1120152324">
      <w:marLeft w:val="0"/>
      <w:marRight w:val="0"/>
      <w:marTop w:val="0"/>
      <w:marBottom w:val="0"/>
      <w:divBdr>
        <w:top w:val="none" w:sz="0" w:space="0" w:color="auto"/>
        <w:left w:val="none" w:sz="0" w:space="0" w:color="auto"/>
        <w:bottom w:val="none" w:sz="0" w:space="0" w:color="auto"/>
        <w:right w:val="none" w:sz="0" w:space="0" w:color="auto"/>
      </w:divBdr>
    </w:div>
    <w:div w:id="1120152325">
      <w:marLeft w:val="0"/>
      <w:marRight w:val="0"/>
      <w:marTop w:val="0"/>
      <w:marBottom w:val="0"/>
      <w:divBdr>
        <w:top w:val="none" w:sz="0" w:space="0" w:color="auto"/>
        <w:left w:val="none" w:sz="0" w:space="0" w:color="auto"/>
        <w:bottom w:val="none" w:sz="0" w:space="0" w:color="auto"/>
        <w:right w:val="none" w:sz="0" w:space="0" w:color="auto"/>
      </w:divBdr>
    </w:div>
    <w:div w:id="1120152327">
      <w:marLeft w:val="0"/>
      <w:marRight w:val="0"/>
      <w:marTop w:val="0"/>
      <w:marBottom w:val="0"/>
      <w:divBdr>
        <w:top w:val="none" w:sz="0" w:space="0" w:color="auto"/>
        <w:left w:val="none" w:sz="0" w:space="0" w:color="auto"/>
        <w:bottom w:val="none" w:sz="0" w:space="0" w:color="auto"/>
        <w:right w:val="none" w:sz="0" w:space="0" w:color="auto"/>
      </w:divBdr>
    </w:div>
    <w:div w:id="1120152328">
      <w:marLeft w:val="0"/>
      <w:marRight w:val="0"/>
      <w:marTop w:val="0"/>
      <w:marBottom w:val="0"/>
      <w:divBdr>
        <w:top w:val="none" w:sz="0" w:space="0" w:color="auto"/>
        <w:left w:val="none" w:sz="0" w:space="0" w:color="auto"/>
        <w:bottom w:val="none" w:sz="0" w:space="0" w:color="auto"/>
        <w:right w:val="none" w:sz="0" w:space="0" w:color="auto"/>
      </w:divBdr>
    </w:div>
    <w:div w:id="1120152329">
      <w:marLeft w:val="0"/>
      <w:marRight w:val="0"/>
      <w:marTop w:val="0"/>
      <w:marBottom w:val="0"/>
      <w:divBdr>
        <w:top w:val="none" w:sz="0" w:space="0" w:color="auto"/>
        <w:left w:val="none" w:sz="0" w:space="0" w:color="auto"/>
        <w:bottom w:val="none" w:sz="0" w:space="0" w:color="auto"/>
        <w:right w:val="none" w:sz="0" w:space="0" w:color="auto"/>
      </w:divBdr>
    </w:div>
    <w:div w:id="1120152330">
      <w:marLeft w:val="0"/>
      <w:marRight w:val="0"/>
      <w:marTop w:val="0"/>
      <w:marBottom w:val="0"/>
      <w:divBdr>
        <w:top w:val="none" w:sz="0" w:space="0" w:color="auto"/>
        <w:left w:val="none" w:sz="0" w:space="0" w:color="auto"/>
        <w:bottom w:val="none" w:sz="0" w:space="0" w:color="auto"/>
        <w:right w:val="none" w:sz="0" w:space="0" w:color="auto"/>
      </w:divBdr>
    </w:div>
    <w:div w:id="1120152331">
      <w:marLeft w:val="0"/>
      <w:marRight w:val="0"/>
      <w:marTop w:val="0"/>
      <w:marBottom w:val="0"/>
      <w:divBdr>
        <w:top w:val="none" w:sz="0" w:space="0" w:color="auto"/>
        <w:left w:val="none" w:sz="0" w:space="0" w:color="auto"/>
        <w:bottom w:val="none" w:sz="0" w:space="0" w:color="auto"/>
        <w:right w:val="none" w:sz="0" w:space="0" w:color="auto"/>
      </w:divBdr>
    </w:div>
    <w:div w:id="1120152332">
      <w:marLeft w:val="0"/>
      <w:marRight w:val="0"/>
      <w:marTop w:val="0"/>
      <w:marBottom w:val="0"/>
      <w:divBdr>
        <w:top w:val="none" w:sz="0" w:space="0" w:color="auto"/>
        <w:left w:val="none" w:sz="0" w:space="0" w:color="auto"/>
        <w:bottom w:val="none" w:sz="0" w:space="0" w:color="auto"/>
        <w:right w:val="none" w:sz="0" w:space="0" w:color="auto"/>
      </w:divBdr>
    </w:div>
    <w:div w:id="1120152333">
      <w:marLeft w:val="0"/>
      <w:marRight w:val="0"/>
      <w:marTop w:val="0"/>
      <w:marBottom w:val="0"/>
      <w:divBdr>
        <w:top w:val="none" w:sz="0" w:space="0" w:color="auto"/>
        <w:left w:val="none" w:sz="0" w:space="0" w:color="auto"/>
        <w:bottom w:val="none" w:sz="0" w:space="0" w:color="auto"/>
        <w:right w:val="none" w:sz="0" w:space="0" w:color="auto"/>
      </w:divBdr>
    </w:div>
    <w:div w:id="1120152334">
      <w:marLeft w:val="0"/>
      <w:marRight w:val="0"/>
      <w:marTop w:val="0"/>
      <w:marBottom w:val="0"/>
      <w:divBdr>
        <w:top w:val="none" w:sz="0" w:space="0" w:color="auto"/>
        <w:left w:val="none" w:sz="0" w:space="0" w:color="auto"/>
        <w:bottom w:val="none" w:sz="0" w:space="0" w:color="auto"/>
        <w:right w:val="none" w:sz="0" w:space="0" w:color="auto"/>
      </w:divBdr>
    </w:div>
    <w:div w:id="1120152335">
      <w:marLeft w:val="0"/>
      <w:marRight w:val="0"/>
      <w:marTop w:val="0"/>
      <w:marBottom w:val="0"/>
      <w:divBdr>
        <w:top w:val="none" w:sz="0" w:space="0" w:color="auto"/>
        <w:left w:val="none" w:sz="0" w:space="0" w:color="auto"/>
        <w:bottom w:val="none" w:sz="0" w:space="0" w:color="auto"/>
        <w:right w:val="none" w:sz="0" w:space="0" w:color="auto"/>
      </w:divBdr>
    </w:div>
    <w:div w:id="1120152336">
      <w:marLeft w:val="0"/>
      <w:marRight w:val="0"/>
      <w:marTop w:val="0"/>
      <w:marBottom w:val="0"/>
      <w:divBdr>
        <w:top w:val="none" w:sz="0" w:space="0" w:color="auto"/>
        <w:left w:val="none" w:sz="0" w:space="0" w:color="auto"/>
        <w:bottom w:val="none" w:sz="0" w:space="0" w:color="auto"/>
        <w:right w:val="none" w:sz="0" w:space="0" w:color="auto"/>
      </w:divBdr>
    </w:div>
    <w:div w:id="1120152337">
      <w:marLeft w:val="0"/>
      <w:marRight w:val="0"/>
      <w:marTop w:val="0"/>
      <w:marBottom w:val="0"/>
      <w:divBdr>
        <w:top w:val="none" w:sz="0" w:space="0" w:color="auto"/>
        <w:left w:val="none" w:sz="0" w:space="0" w:color="auto"/>
        <w:bottom w:val="none" w:sz="0" w:space="0" w:color="auto"/>
        <w:right w:val="none" w:sz="0" w:space="0" w:color="auto"/>
      </w:divBdr>
    </w:div>
    <w:div w:id="1120152338">
      <w:marLeft w:val="0"/>
      <w:marRight w:val="0"/>
      <w:marTop w:val="0"/>
      <w:marBottom w:val="0"/>
      <w:divBdr>
        <w:top w:val="none" w:sz="0" w:space="0" w:color="auto"/>
        <w:left w:val="none" w:sz="0" w:space="0" w:color="auto"/>
        <w:bottom w:val="none" w:sz="0" w:space="0" w:color="auto"/>
        <w:right w:val="none" w:sz="0" w:space="0" w:color="auto"/>
      </w:divBdr>
    </w:div>
    <w:div w:id="1120152339">
      <w:marLeft w:val="0"/>
      <w:marRight w:val="0"/>
      <w:marTop w:val="0"/>
      <w:marBottom w:val="0"/>
      <w:divBdr>
        <w:top w:val="none" w:sz="0" w:space="0" w:color="auto"/>
        <w:left w:val="none" w:sz="0" w:space="0" w:color="auto"/>
        <w:bottom w:val="none" w:sz="0" w:space="0" w:color="auto"/>
        <w:right w:val="none" w:sz="0" w:space="0" w:color="auto"/>
      </w:divBdr>
    </w:div>
    <w:div w:id="1120152340">
      <w:marLeft w:val="0"/>
      <w:marRight w:val="0"/>
      <w:marTop w:val="0"/>
      <w:marBottom w:val="0"/>
      <w:divBdr>
        <w:top w:val="none" w:sz="0" w:space="0" w:color="auto"/>
        <w:left w:val="none" w:sz="0" w:space="0" w:color="auto"/>
        <w:bottom w:val="none" w:sz="0" w:space="0" w:color="auto"/>
        <w:right w:val="none" w:sz="0" w:space="0" w:color="auto"/>
      </w:divBdr>
    </w:div>
    <w:div w:id="1120152341">
      <w:marLeft w:val="0"/>
      <w:marRight w:val="0"/>
      <w:marTop w:val="0"/>
      <w:marBottom w:val="0"/>
      <w:divBdr>
        <w:top w:val="none" w:sz="0" w:space="0" w:color="auto"/>
        <w:left w:val="none" w:sz="0" w:space="0" w:color="auto"/>
        <w:bottom w:val="none" w:sz="0" w:space="0" w:color="auto"/>
        <w:right w:val="none" w:sz="0" w:space="0" w:color="auto"/>
      </w:divBdr>
    </w:div>
    <w:div w:id="1120152342">
      <w:marLeft w:val="0"/>
      <w:marRight w:val="0"/>
      <w:marTop w:val="0"/>
      <w:marBottom w:val="0"/>
      <w:divBdr>
        <w:top w:val="none" w:sz="0" w:space="0" w:color="auto"/>
        <w:left w:val="none" w:sz="0" w:space="0" w:color="auto"/>
        <w:bottom w:val="none" w:sz="0" w:space="0" w:color="auto"/>
        <w:right w:val="none" w:sz="0" w:space="0" w:color="auto"/>
      </w:divBdr>
    </w:div>
    <w:div w:id="1120152343">
      <w:marLeft w:val="0"/>
      <w:marRight w:val="0"/>
      <w:marTop w:val="0"/>
      <w:marBottom w:val="0"/>
      <w:divBdr>
        <w:top w:val="none" w:sz="0" w:space="0" w:color="auto"/>
        <w:left w:val="none" w:sz="0" w:space="0" w:color="auto"/>
        <w:bottom w:val="none" w:sz="0" w:space="0" w:color="auto"/>
        <w:right w:val="none" w:sz="0" w:space="0" w:color="auto"/>
      </w:divBdr>
    </w:div>
    <w:div w:id="1120152344">
      <w:marLeft w:val="0"/>
      <w:marRight w:val="0"/>
      <w:marTop w:val="0"/>
      <w:marBottom w:val="0"/>
      <w:divBdr>
        <w:top w:val="none" w:sz="0" w:space="0" w:color="auto"/>
        <w:left w:val="none" w:sz="0" w:space="0" w:color="auto"/>
        <w:bottom w:val="none" w:sz="0" w:space="0" w:color="auto"/>
        <w:right w:val="none" w:sz="0" w:space="0" w:color="auto"/>
      </w:divBdr>
    </w:div>
    <w:div w:id="1120152345">
      <w:marLeft w:val="0"/>
      <w:marRight w:val="0"/>
      <w:marTop w:val="0"/>
      <w:marBottom w:val="0"/>
      <w:divBdr>
        <w:top w:val="none" w:sz="0" w:space="0" w:color="auto"/>
        <w:left w:val="none" w:sz="0" w:space="0" w:color="auto"/>
        <w:bottom w:val="none" w:sz="0" w:space="0" w:color="auto"/>
        <w:right w:val="none" w:sz="0" w:space="0" w:color="auto"/>
      </w:divBdr>
    </w:div>
    <w:div w:id="1120152346">
      <w:marLeft w:val="0"/>
      <w:marRight w:val="0"/>
      <w:marTop w:val="0"/>
      <w:marBottom w:val="0"/>
      <w:divBdr>
        <w:top w:val="none" w:sz="0" w:space="0" w:color="auto"/>
        <w:left w:val="none" w:sz="0" w:space="0" w:color="auto"/>
        <w:bottom w:val="none" w:sz="0" w:space="0" w:color="auto"/>
        <w:right w:val="none" w:sz="0" w:space="0" w:color="auto"/>
      </w:divBdr>
    </w:div>
    <w:div w:id="1120152347">
      <w:marLeft w:val="0"/>
      <w:marRight w:val="0"/>
      <w:marTop w:val="0"/>
      <w:marBottom w:val="0"/>
      <w:divBdr>
        <w:top w:val="none" w:sz="0" w:space="0" w:color="auto"/>
        <w:left w:val="none" w:sz="0" w:space="0" w:color="auto"/>
        <w:bottom w:val="none" w:sz="0" w:space="0" w:color="auto"/>
        <w:right w:val="none" w:sz="0" w:space="0" w:color="auto"/>
      </w:divBdr>
    </w:div>
    <w:div w:id="1120152348">
      <w:marLeft w:val="0"/>
      <w:marRight w:val="0"/>
      <w:marTop w:val="0"/>
      <w:marBottom w:val="0"/>
      <w:divBdr>
        <w:top w:val="none" w:sz="0" w:space="0" w:color="auto"/>
        <w:left w:val="none" w:sz="0" w:space="0" w:color="auto"/>
        <w:bottom w:val="none" w:sz="0" w:space="0" w:color="auto"/>
        <w:right w:val="none" w:sz="0" w:space="0" w:color="auto"/>
      </w:divBdr>
    </w:div>
    <w:div w:id="1120152349">
      <w:marLeft w:val="0"/>
      <w:marRight w:val="0"/>
      <w:marTop w:val="0"/>
      <w:marBottom w:val="0"/>
      <w:divBdr>
        <w:top w:val="none" w:sz="0" w:space="0" w:color="auto"/>
        <w:left w:val="none" w:sz="0" w:space="0" w:color="auto"/>
        <w:bottom w:val="none" w:sz="0" w:space="0" w:color="auto"/>
        <w:right w:val="none" w:sz="0" w:space="0" w:color="auto"/>
      </w:divBdr>
    </w:div>
    <w:div w:id="1120152350">
      <w:marLeft w:val="0"/>
      <w:marRight w:val="0"/>
      <w:marTop w:val="0"/>
      <w:marBottom w:val="0"/>
      <w:divBdr>
        <w:top w:val="none" w:sz="0" w:space="0" w:color="auto"/>
        <w:left w:val="none" w:sz="0" w:space="0" w:color="auto"/>
        <w:bottom w:val="none" w:sz="0" w:space="0" w:color="auto"/>
        <w:right w:val="none" w:sz="0" w:space="0" w:color="auto"/>
      </w:divBdr>
    </w:div>
    <w:div w:id="1120152351">
      <w:marLeft w:val="0"/>
      <w:marRight w:val="0"/>
      <w:marTop w:val="0"/>
      <w:marBottom w:val="0"/>
      <w:divBdr>
        <w:top w:val="none" w:sz="0" w:space="0" w:color="auto"/>
        <w:left w:val="none" w:sz="0" w:space="0" w:color="auto"/>
        <w:bottom w:val="none" w:sz="0" w:space="0" w:color="auto"/>
        <w:right w:val="none" w:sz="0" w:space="0" w:color="auto"/>
      </w:divBdr>
    </w:div>
    <w:div w:id="1120152352">
      <w:marLeft w:val="0"/>
      <w:marRight w:val="0"/>
      <w:marTop w:val="0"/>
      <w:marBottom w:val="0"/>
      <w:divBdr>
        <w:top w:val="none" w:sz="0" w:space="0" w:color="auto"/>
        <w:left w:val="none" w:sz="0" w:space="0" w:color="auto"/>
        <w:bottom w:val="none" w:sz="0" w:space="0" w:color="auto"/>
        <w:right w:val="none" w:sz="0" w:space="0" w:color="auto"/>
      </w:divBdr>
    </w:div>
    <w:div w:id="1120152353">
      <w:marLeft w:val="0"/>
      <w:marRight w:val="0"/>
      <w:marTop w:val="0"/>
      <w:marBottom w:val="0"/>
      <w:divBdr>
        <w:top w:val="none" w:sz="0" w:space="0" w:color="auto"/>
        <w:left w:val="none" w:sz="0" w:space="0" w:color="auto"/>
        <w:bottom w:val="none" w:sz="0" w:space="0" w:color="auto"/>
        <w:right w:val="none" w:sz="0" w:space="0" w:color="auto"/>
      </w:divBdr>
    </w:div>
    <w:div w:id="1120152354">
      <w:marLeft w:val="0"/>
      <w:marRight w:val="0"/>
      <w:marTop w:val="0"/>
      <w:marBottom w:val="0"/>
      <w:divBdr>
        <w:top w:val="none" w:sz="0" w:space="0" w:color="auto"/>
        <w:left w:val="none" w:sz="0" w:space="0" w:color="auto"/>
        <w:bottom w:val="none" w:sz="0" w:space="0" w:color="auto"/>
        <w:right w:val="none" w:sz="0" w:space="0" w:color="auto"/>
      </w:divBdr>
    </w:div>
    <w:div w:id="1120152355">
      <w:marLeft w:val="0"/>
      <w:marRight w:val="0"/>
      <w:marTop w:val="0"/>
      <w:marBottom w:val="0"/>
      <w:divBdr>
        <w:top w:val="none" w:sz="0" w:space="0" w:color="auto"/>
        <w:left w:val="none" w:sz="0" w:space="0" w:color="auto"/>
        <w:bottom w:val="none" w:sz="0" w:space="0" w:color="auto"/>
        <w:right w:val="none" w:sz="0" w:space="0" w:color="auto"/>
      </w:divBdr>
    </w:div>
    <w:div w:id="1120152356">
      <w:marLeft w:val="0"/>
      <w:marRight w:val="0"/>
      <w:marTop w:val="0"/>
      <w:marBottom w:val="0"/>
      <w:divBdr>
        <w:top w:val="none" w:sz="0" w:space="0" w:color="auto"/>
        <w:left w:val="none" w:sz="0" w:space="0" w:color="auto"/>
        <w:bottom w:val="none" w:sz="0" w:space="0" w:color="auto"/>
        <w:right w:val="none" w:sz="0" w:space="0" w:color="auto"/>
      </w:divBdr>
    </w:div>
    <w:div w:id="1120152357">
      <w:marLeft w:val="0"/>
      <w:marRight w:val="0"/>
      <w:marTop w:val="0"/>
      <w:marBottom w:val="0"/>
      <w:divBdr>
        <w:top w:val="none" w:sz="0" w:space="0" w:color="auto"/>
        <w:left w:val="none" w:sz="0" w:space="0" w:color="auto"/>
        <w:bottom w:val="none" w:sz="0" w:space="0" w:color="auto"/>
        <w:right w:val="none" w:sz="0" w:space="0" w:color="auto"/>
      </w:divBdr>
    </w:div>
    <w:div w:id="1120152358">
      <w:marLeft w:val="0"/>
      <w:marRight w:val="0"/>
      <w:marTop w:val="0"/>
      <w:marBottom w:val="0"/>
      <w:divBdr>
        <w:top w:val="none" w:sz="0" w:space="0" w:color="auto"/>
        <w:left w:val="none" w:sz="0" w:space="0" w:color="auto"/>
        <w:bottom w:val="none" w:sz="0" w:space="0" w:color="auto"/>
        <w:right w:val="none" w:sz="0" w:space="0" w:color="auto"/>
      </w:divBdr>
    </w:div>
    <w:div w:id="1120152359">
      <w:marLeft w:val="0"/>
      <w:marRight w:val="0"/>
      <w:marTop w:val="0"/>
      <w:marBottom w:val="0"/>
      <w:divBdr>
        <w:top w:val="none" w:sz="0" w:space="0" w:color="auto"/>
        <w:left w:val="none" w:sz="0" w:space="0" w:color="auto"/>
        <w:bottom w:val="none" w:sz="0" w:space="0" w:color="auto"/>
        <w:right w:val="none" w:sz="0" w:space="0" w:color="auto"/>
      </w:divBdr>
    </w:div>
    <w:div w:id="1120152360">
      <w:marLeft w:val="0"/>
      <w:marRight w:val="0"/>
      <w:marTop w:val="0"/>
      <w:marBottom w:val="0"/>
      <w:divBdr>
        <w:top w:val="none" w:sz="0" w:space="0" w:color="auto"/>
        <w:left w:val="none" w:sz="0" w:space="0" w:color="auto"/>
        <w:bottom w:val="none" w:sz="0" w:space="0" w:color="auto"/>
        <w:right w:val="none" w:sz="0" w:space="0" w:color="auto"/>
      </w:divBdr>
    </w:div>
    <w:div w:id="1120152361">
      <w:marLeft w:val="0"/>
      <w:marRight w:val="0"/>
      <w:marTop w:val="0"/>
      <w:marBottom w:val="0"/>
      <w:divBdr>
        <w:top w:val="none" w:sz="0" w:space="0" w:color="auto"/>
        <w:left w:val="none" w:sz="0" w:space="0" w:color="auto"/>
        <w:bottom w:val="none" w:sz="0" w:space="0" w:color="auto"/>
        <w:right w:val="none" w:sz="0" w:space="0" w:color="auto"/>
      </w:divBdr>
    </w:div>
    <w:div w:id="1120152362">
      <w:marLeft w:val="0"/>
      <w:marRight w:val="0"/>
      <w:marTop w:val="0"/>
      <w:marBottom w:val="0"/>
      <w:divBdr>
        <w:top w:val="none" w:sz="0" w:space="0" w:color="auto"/>
        <w:left w:val="none" w:sz="0" w:space="0" w:color="auto"/>
        <w:bottom w:val="none" w:sz="0" w:space="0" w:color="auto"/>
        <w:right w:val="none" w:sz="0" w:space="0" w:color="auto"/>
      </w:divBdr>
    </w:div>
    <w:div w:id="1120152363">
      <w:marLeft w:val="0"/>
      <w:marRight w:val="0"/>
      <w:marTop w:val="0"/>
      <w:marBottom w:val="0"/>
      <w:divBdr>
        <w:top w:val="none" w:sz="0" w:space="0" w:color="auto"/>
        <w:left w:val="none" w:sz="0" w:space="0" w:color="auto"/>
        <w:bottom w:val="none" w:sz="0" w:space="0" w:color="auto"/>
        <w:right w:val="none" w:sz="0" w:space="0" w:color="auto"/>
      </w:divBdr>
    </w:div>
    <w:div w:id="1120152364">
      <w:marLeft w:val="0"/>
      <w:marRight w:val="0"/>
      <w:marTop w:val="0"/>
      <w:marBottom w:val="0"/>
      <w:divBdr>
        <w:top w:val="none" w:sz="0" w:space="0" w:color="auto"/>
        <w:left w:val="none" w:sz="0" w:space="0" w:color="auto"/>
        <w:bottom w:val="none" w:sz="0" w:space="0" w:color="auto"/>
        <w:right w:val="none" w:sz="0" w:space="0" w:color="auto"/>
      </w:divBdr>
    </w:div>
    <w:div w:id="1120152365">
      <w:marLeft w:val="0"/>
      <w:marRight w:val="0"/>
      <w:marTop w:val="0"/>
      <w:marBottom w:val="0"/>
      <w:divBdr>
        <w:top w:val="none" w:sz="0" w:space="0" w:color="auto"/>
        <w:left w:val="none" w:sz="0" w:space="0" w:color="auto"/>
        <w:bottom w:val="none" w:sz="0" w:space="0" w:color="auto"/>
        <w:right w:val="none" w:sz="0" w:space="0" w:color="auto"/>
      </w:divBdr>
    </w:div>
    <w:div w:id="1120152366">
      <w:marLeft w:val="0"/>
      <w:marRight w:val="0"/>
      <w:marTop w:val="0"/>
      <w:marBottom w:val="0"/>
      <w:divBdr>
        <w:top w:val="none" w:sz="0" w:space="0" w:color="auto"/>
        <w:left w:val="none" w:sz="0" w:space="0" w:color="auto"/>
        <w:bottom w:val="none" w:sz="0" w:space="0" w:color="auto"/>
        <w:right w:val="none" w:sz="0" w:space="0" w:color="auto"/>
      </w:divBdr>
    </w:div>
    <w:div w:id="1120152367">
      <w:marLeft w:val="0"/>
      <w:marRight w:val="0"/>
      <w:marTop w:val="0"/>
      <w:marBottom w:val="0"/>
      <w:divBdr>
        <w:top w:val="none" w:sz="0" w:space="0" w:color="auto"/>
        <w:left w:val="none" w:sz="0" w:space="0" w:color="auto"/>
        <w:bottom w:val="none" w:sz="0" w:space="0" w:color="auto"/>
        <w:right w:val="none" w:sz="0" w:space="0" w:color="auto"/>
      </w:divBdr>
    </w:div>
    <w:div w:id="1120152368">
      <w:marLeft w:val="0"/>
      <w:marRight w:val="0"/>
      <w:marTop w:val="0"/>
      <w:marBottom w:val="0"/>
      <w:divBdr>
        <w:top w:val="none" w:sz="0" w:space="0" w:color="auto"/>
        <w:left w:val="none" w:sz="0" w:space="0" w:color="auto"/>
        <w:bottom w:val="none" w:sz="0" w:space="0" w:color="auto"/>
        <w:right w:val="none" w:sz="0" w:space="0" w:color="auto"/>
      </w:divBdr>
    </w:div>
    <w:div w:id="1120152369">
      <w:marLeft w:val="0"/>
      <w:marRight w:val="0"/>
      <w:marTop w:val="0"/>
      <w:marBottom w:val="0"/>
      <w:divBdr>
        <w:top w:val="none" w:sz="0" w:space="0" w:color="auto"/>
        <w:left w:val="none" w:sz="0" w:space="0" w:color="auto"/>
        <w:bottom w:val="none" w:sz="0" w:space="0" w:color="auto"/>
        <w:right w:val="none" w:sz="0" w:space="0" w:color="auto"/>
      </w:divBdr>
    </w:div>
    <w:div w:id="1120152370">
      <w:marLeft w:val="0"/>
      <w:marRight w:val="0"/>
      <w:marTop w:val="0"/>
      <w:marBottom w:val="0"/>
      <w:divBdr>
        <w:top w:val="none" w:sz="0" w:space="0" w:color="auto"/>
        <w:left w:val="none" w:sz="0" w:space="0" w:color="auto"/>
        <w:bottom w:val="none" w:sz="0" w:space="0" w:color="auto"/>
        <w:right w:val="none" w:sz="0" w:space="0" w:color="auto"/>
      </w:divBdr>
    </w:div>
    <w:div w:id="1120152371">
      <w:marLeft w:val="0"/>
      <w:marRight w:val="0"/>
      <w:marTop w:val="0"/>
      <w:marBottom w:val="0"/>
      <w:divBdr>
        <w:top w:val="none" w:sz="0" w:space="0" w:color="auto"/>
        <w:left w:val="none" w:sz="0" w:space="0" w:color="auto"/>
        <w:bottom w:val="none" w:sz="0" w:space="0" w:color="auto"/>
        <w:right w:val="none" w:sz="0" w:space="0" w:color="auto"/>
      </w:divBdr>
    </w:div>
    <w:div w:id="1120152372">
      <w:marLeft w:val="0"/>
      <w:marRight w:val="0"/>
      <w:marTop w:val="0"/>
      <w:marBottom w:val="0"/>
      <w:divBdr>
        <w:top w:val="none" w:sz="0" w:space="0" w:color="auto"/>
        <w:left w:val="none" w:sz="0" w:space="0" w:color="auto"/>
        <w:bottom w:val="none" w:sz="0" w:space="0" w:color="auto"/>
        <w:right w:val="none" w:sz="0" w:space="0" w:color="auto"/>
      </w:divBdr>
    </w:div>
    <w:div w:id="1120152373">
      <w:marLeft w:val="0"/>
      <w:marRight w:val="0"/>
      <w:marTop w:val="0"/>
      <w:marBottom w:val="0"/>
      <w:divBdr>
        <w:top w:val="none" w:sz="0" w:space="0" w:color="auto"/>
        <w:left w:val="none" w:sz="0" w:space="0" w:color="auto"/>
        <w:bottom w:val="none" w:sz="0" w:space="0" w:color="auto"/>
        <w:right w:val="none" w:sz="0" w:space="0" w:color="auto"/>
      </w:divBdr>
    </w:div>
    <w:div w:id="1120152374">
      <w:marLeft w:val="0"/>
      <w:marRight w:val="0"/>
      <w:marTop w:val="0"/>
      <w:marBottom w:val="0"/>
      <w:divBdr>
        <w:top w:val="none" w:sz="0" w:space="0" w:color="auto"/>
        <w:left w:val="none" w:sz="0" w:space="0" w:color="auto"/>
        <w:bottom w:val="none" w:sz="0" w:space="0" w:color="auto"/>
        <w:right w:val="none" w:sz="0" w:space="0" w:color="auto"/>
      </w:divBdr>
    </w:div>
    <w:div w:id="1120152375">
      <w:marLeft w:val="0"/>
      <w:marRight w:val="0"/>
      <w:marTop w:val="0"/>
      <w:marBottom w:val="0"/>
      <w:divBdr>
        <w:top w:val="none" w:sz="0" w:space="0" w:color="auto"/>
        <w:left w:val="none" w:sz="0" w:space="0" w:color="auto"/>
        <w:bottom w:val="none" w:sz="0" w:space="0" w:color="auto"/>
        <w:right w:val="none" w:sz="0" w:space="0" w:color="auto"/>
      </w:divBdr>
    </w:div>
    <w:div w:id="1120152376">
      <w:marLeft w:val="0"/>
      <w:marRight w:val="0"/>
      <w:marTop w:val="0"/>
      <w:marBottom w:val="0"/>
      <w:divBdr>
        <w:top w:val="none" w:sz="0" w:space="0" w:color="auto"/>
        <w:left w:val="none" w:sz="0" w:space="0" w:color="auto"/>
        <w:bottom w:val="none" w:sz="0" w:space="0" w:color="auto"/>
        <w:right w:val="none" w:sz="0" w:space="0" w:color="auto"/>
      </w:divBdr>
    </w:div>
    <w:div w:id="1120152377">
      <w:marLeft w:val="0"/>
      <w:marRight w:val="0"/>
      <w:marTop w:val="0"/>
      <w:marBottom w:val="0"/>
      <w:divBdr>
        <w:top w:val="none" w:sz="0" w:space="0" w:color="auto"/>
        <w:left w:val="none" w:sz="0" w:space="0" w:color="auto"/>
        <w:bottom w:val="none" w:sz="0" w:space="0" w:color="auto"/>
        <w:right w:val="none" w:sz="0" w:space="0" w:color="auto"/>
      </w:divBdr>
    </w:div>
    <w:div w:id="1120152378">
      <w:marLeft w:val="0"/>
      <w:marRight w:val="0"/>
      <w:marTop w:val="0"/>
      <w:marBottom w:val="0"/>
      <w:divBdr>
        <w:top w:val="none" w:sz="0" w:space="0" w:color="auto"/>
        <w:left w:val="none" w:sz="0" w:space="0" w:color="auto"/>
        <w:bottom w:val="none" w:sz="0" w:space="0" w:color="auto"/>
        <w:right w:val="none" w:sz="0" w:space="0" w:color="auto"/>
      </w:divBdr>
    </w:div>
    <w:div w:id="1120152379">
      <w:marLeft w:val="0"/>
      <w:marRight w:val="0"/>
      <w:marTop w:val="0"/>
      <w:marBottom w:val="0"/>
      <w:divBdr>
        <w:top w:val="none" w:sz="0" w:space="0" w:color="auto"/>
        <w:left w:val="none" w:sz="0" w:space="0" w:color="auto"/>
        <w:bottom w:val="none" w:sz="0" w:space="0" w:color="auto"/>
        <w:right w:val="none" w:sz="0" w:space="0" w:color="auto"/>
      </w:divBdr>
    </w:div>
    <w:div w:id="1120152380">
      <w:marLeft w:val="0"/>
      <w:marRight w:val="0"/>
      <w:marTop w:val="0"/>
      <w:marBottom w:val="0"/>
      <w:divBdr>
        <w:top w:val="none" w:sz="0" w:space="0" w:color="auto"/>
        <w:left w:val="none" w:sz="0" w:space="0" w:color="auto"/>
        <w:bottom w:val="none" w:sz="0" w:space="0" w:color="auto"/>
        <w:right w:val="none" w:sz="0" w:space="0" w:color="auto"/>
      </w:divBdr>
    </w:div>
    <w:div w:id="1120152381">
      <w:marLeft w:val="0"/>
      <w:marRight w:val="0"/>
      <w:marTop w:val="0"/>
      <w:marBottom w:val="0"/>
      <w:divBdr>
        <w:top w:val="none" w:sz="0" w:space="0" w:color="auto"/>
        <w:left w:val="none" w:sz="0" w:space="0" w:color="auto"/>
        <w:bottom w:val="none" w:sz="0" w:space="0" w:color="auto"/>
        <w:right w:val="none" w:sz="0" w:space="0" w:color="auto"/>
      </w:divBdr>
    </w:div>
    <w:div w:id="1120152382">
      <w:marLeft w:val="0"/>
      <w:marRight w:val="0"/>
      <w:marTop w:val="0"/>
      <w:marBottom w:val="0"/>
      <w:divBdr>
        <w:top w:val="none" w:sz="0" w:space="0" w:color="auto"/>
        <w:left w:val="none" w:sz="0" w:space="0" w:color="auto"/>
        <w:bottom w:val="none" w:sz="0" w:space="0" w:color="auto"/>
        <w:right w:val="none" w:sz="0" w:space="0" w:color="auto"/>
      </w:divBdr>
    </w:div>
    <w:div w:id="1120152383">
      <w:marLeft w:val="0"/>
      <w:marRight w:val="0"/>
      <w:marTop w:val="0"/>
      <w:marBottom w:val="0"/>
      <w:divBdr>
        <w:top w:val="none" w:sz="0" w:space="0" w:color="auto"/>
        <w:left w:val="none" w:sz="0" w:space="0" w:color="auto"/>
        <w:bottom w:val="none" w:sz="0" w:space="0" w:color="auto"/>
        <w:right w:val="none" w:sz="0" w:space="0" w:color="auto"/>
      </w:divBdr>
    </w:div>
    <w:div w:id="1120152384">
      <w:marLeft w:val="0"/>
      <w:marRight w:val="0"/>
      <w:marTop w:val="0"/>
      <w:marBottom w:val="0"/>
      <w:divBdr>
        <w:top w:val="none" w:sz="0" w:space="0" w:color="auto"/>
        <w:left w:val="none" w:sz="0" w:space="0" w:color="auto"/>
        <w:bottom w:val="none" w:sz="0" w:space="0" w:color="auto"/>
        <w:right w:val="none" w:sz="0" w:space="0" w:color="auto"/>
      </w:divBdr>
    </w:div>
    <w:div w:id="1120152385">
      <w:marLeft w:val="0"/>
      <w:marRight w:val="0"/>
      <w:marTop w:val="0"/>
      <w:marBottom w:val="0"/>
      <w:divBdr>
        <w:top w:val="none" w:sz="0" w:space="0" w:color="auto"/>
        <w:left w:val="none" w:sz="0" w:space="0" w:color="auto"/>
        <w:bottom w:val="none" w:sz="0" w:space="0" w:color="auto"/>
        <w:right w:val="none" w:sz="0" w:space="0" w:color="auto"/>
      </w:divBdr>
    </w:div>
    <w:div w:id="1120152386">
      <w:marLeft w:val="0"/>
      <w:marRight w:val="0"/>
      <w:marTop w:val="0"/>
      <w:marBottom w:val="0"/>
      <w:divBdr>
        <w:top w:val="none" w:sz="0" w:space="0" w:color="auto"/>
        <w:left w:val="none" w:sz="0" w:space="0" w:color="auto"/>
        <w:bottom w:val="none" w:sz="0" w:space="0" w:color="auto"/>
        <w:right w:val="none" w:sz="0" w:space="0" w:color="auto"/>
      </w:divBdr>
    </w:div>
    <w:div w:id="1120152387">
      <w:marLeft w:val="0"/>
      <w:marRight w:val="0"/>
      <w:marTop w:val="0"/>
      <w:marBottom w:val="0"/>
      <w:divBdr>
        <w:top w:val="none" w:sz="0" w:space="0" w:color="auto"/>
        <w:left w:val="none" w:sz="0" w:space="0" w:color="auto"/>
        <w:bottom w:val="none" w:sz="0" w:space="0" w:color="auto"/>
        <w:right w:val="none" w:sz="0" w:space="0" w:color="auto"/>
      </w:divBdr>
    </w:div>
    <w:div w:id="1120152388">
      <w:marLeft w:val="0"/>
      <w:marRight w:val="0"/>
      <w:marTop w:val="0"/>
      <w:marBottom w:val="0"/>
      <w:divBdr>
        <w:top w:val="none" w:sz="0" w:space="0" w:color="auto"/>
        <w:left w:val="none" w:sz="0" w:space="0" w:color="auto"/>
        <w:bottom w:val="none" w:sz="0" w:space="0" w:color="auto"/>
        <w:right w:val="none" w:sz="0" w:space="0" w:color="auto"/>
      </w:divBdr>
    </w:div>
    <w:div w:id="1120152389">
      <w:marLeft w:val="0"/>
      <w:marRight w:val="0"/>
      <w:marTop w:val="0"/>
      <w:marBottom w:val="0"/>
      <w:divBdr>
        <w:top w:val="none" w:sz="0" w:space="0" w:color="auto"/>
        <w:left w:val="none" w:sz="0" w:space="0" w:color="auto"/>
        <w:bottom w:val="none" w:sz="0" w:space="0" w:color="auto"/>
        <w:right w:val="none" w:sz="0" w:space="0" w:color="auto"/>
      </w:divBdr>
    </w:div>
    <w:div w:id="1120152390">
      <w:marLeft w:val="0"/>
      <w:marRight w:val="0"/>
      <w:marTop w:val="0"/>
      <w:marBottom w:val="0"/>
      <w:divBdr>
        <w:top w:val="none" w:sz="0" w:space="0" w:color="auto"/>
        <w:left w:val="none" w:sz="0" w:space="0" w:color="auto"/>
        <w:bottom w:val="none" w:sz="0" w:space="0" w:color="auto"/>
        <w:right w:val="none" w:sz="0" w:space="0" w:color="auto"/>
      </w:divBdr>
    </w:div>
    <w:div w:id="1120152391">
      <w:marLeft w:val="0"/>
      <w:marRight w:val="0"/>
      <w:marTop w:val="0"/>
      <w:marBottom w:val="0"/>
      <w:divBdr>
        <w:top w:val="none" w:sz="0" w:space="0" w:color="auto"/>
        <w:left w:val="none" w:sz="0" w:space="0" w:color="auto"/>
        <w:bottom w:val="none" w:sz="0" w:space="0" w:color="auto"/>
        <w:right w:val="none" w:sz="0" w:space="0" w:color="auto"/>
      </w:divBdr>
    </w:div>
    <w:div w:id="1120152392">
      <w:marLeft w:val="0"/>
      <w:marRight w:val="0"/>
      <w:marTop w:val="0"/>
      <w:marBottom w:val="0"/>
      <w:divBdr>
        <w:top w:val="none" w:sz="0" w:space="0" w:color="auto"/>
        <w:left w:val="none" w:sz="0" w:space="0" w:color="auto"/>
        <w:bottom w:val="none" w:sz="0" w:space="0" w:color="auto"/>
        <w:right w:val="none" w:sz="0" w:space="0" w:color="auto"/>
      </w:divBdr>
    </w:div>
    <w:div w:id="1120152393">
      <w:marLeft w:val="0"/>
      <w:marRight w:val="0"/>
      <w:marTop w:val="0"/>
      <w:marBottom w:val="0"/>
      <w:divBdr>
        <w:top w:val="none" w:sz="0" w:space="0" w:color="auto"/>
        <w:left w:val="none" w:sz="0" w:space="0" w:color="auto"/>
        <w:bottom w:val="none" w:sz="0" w:space="0" w:color="auto"/>
        <w:right w:val="none" w:sz="0" w:space="0" w:color="auto"/>
      </w:divBdr>
    </w:div>
    <w:div w:id="1120152394">
      <w:marLeft w:val="0"/>
      <w:marRight w:val="0"/>
      <w:marTop w:val="0"/>
      <w:marBottom w:val="0"/>
      <w:divBdr>
        <w:top w:val="none" w:sz="0" w:space="0" w:color="auto"/>
        <w:left w:val="none" w:sz="0" w:space="0" w:color="auto"/>
        <w:bottom w:val="none" w:sz="0" w:space="0" w:color="auto"/>
        <w:right w:val="none" w:sz="0" w:space="0" w:color="auto"/>
      </w:divBdr>
    </w:div>
    <w:div w:id="1120152395">
      <w:marLeft w:val="0"/>
      <w:marRight w:val="0"/>
      <w:marTop w:val="0"/>
      <w:marBottom w:val="0"/>
      <w:divBdr>
        <w:top w:val="none" w:sz="0" w:space="0" w:color="auto"/>
        <w:left w:val="none" w:sz="0" w:space="0" w:color="auto"/>
        <w:bottom w:val="none" w:sz="0" w:space="0" w:color="auto"/>
        <w:right w:val="none" w:sz="0" w:space="0" w:color="auto"/>
      </w:divBdr>
    </w:div>
    <w:div w:id="1120152396">
      <w:marLeft w:val="0"/>
      <w:marRight w:val="0"/>
      <w:marTop w:val="0"/>
      <w:marBottom w:val="0"/>
      <w:divBdr>
        <w:top w:val="none" w:sz="0" w:space="0" w:color="auto"/>
        <w:left w:val="none" w:sz="0" w:space="0" w:color="auto"/>
        <w:bottom w:val="none" w:sz="0" w:space="0" w:color="auto"/>
        <w:right w:val="none" w:sz="0" w:space="0" w:color="auto"/>
      </w:divBdr>
    </w:div>
    <w:div w:id="1120152397">
      <w:marLeft w:val="0"/>
      <w:marRight w:val="0"/>
      <w:marTop w:val="0"/>
      <w:marBottom w:val="0"/>
      <w:divBdr>
        <w:top w:val="none" w:sz="0" w:space="0" w:color="auto"/>
        <w:left w:val="none" w:sz="0" w:space="0" w:color="auto"/>
        <w:bottom w:val="none" w:sz="0" w:space="0" w:color="auto"/>
        <w:right w:val="none" w:sz="0" w:space="0" w:color="auto"/>
      </w:divBdr>
    </w:div>
    <w:div w:id="1120152398">
      <w:marLeft w:val="0"/>
      <w:marRight w:val="0"/>
      <w:marTop w:val="0"/>
      <w:marBottom w:val="0"/>
      <w:divBdr>
        <w:top w:val="none" w:sz="0" w:space="0" w:color="auto"/>
        <w:left w:val="none" w:sz="0" w:space="0" w:color="auto"/>
        <w:bottom w:val="none" w:sz="0" w:space="0" w:color="auto"/>
        <w:right w:val="none" w:sz="0" w:space="0" w:color="auto"/>
      </w:divBdr>
    </w:div>
    <w:div w:id="1120152399">
      <w:marLeft w:val="0"/>
      <w:marRight w:val="0"/>
      <w:marTop w:val="0"/>
      <w:marBottom w:val="0"/>
      <w:divBdr>
        <w:top w:val="none" w:sz="0" w:space="0" w:color="auto"/>
        <w:left w:val="none" w:sz="0" w:space="0" w:color="auto"/>
        <w:bottom w:val="none" w:sz="0" w:space="0" w:color="auto"/>
        <w:right w:val="none" w:sz="0" w:space="0" w:color="auto"/>
      </w:divBdr>
    </w:div>
    <w:div w:id="1120152400">
      <w:marLeft w:val="0"/>
      <w:marRight w:val="0"/>
      <w:marTop w:val="0"/>
      <w:marBottom w:val="0"/>
      <w:divBdr>
        <w:top w:val="none" w:sz="0" w:space="0" w:color="auto"/>
        <w:left w:val="none" w:sz="0" w:space="0" w:color="auto"/>
        <w:bottom w:val="none" w:sz="0" w:space="0" w:color="auto"/>
        <w:right w:val="none" w:sz="0" w:space="0" w:color="auto"/>
      </w:divBdr>
    </w:div>
    <w:div w:id="1120152401">
      <w:marLeft w:val="0"/>
      <w:marRight w:val="0"/>
      <w:marTop w:val="0"/>
      <w:marBottom w:val="0"/>
      <w:divBdr>
        <w:top w:val="none" w:sz="0" w:space="0" w:color="auto"/>
        <w:left w:val="none" w:sz="0" w:space="0" w:color="auto"/>
        <w:bottom w:val="none" w:sz="0" w:space="0" w:color="auto"/>
        <w:right w:val="none" w:sz="0" w:space="0" w:color="auto"/>
      </w:divBdr>
    </w:div>
    <w:div w:id="1120152402">
      <w:marLeft w:val="0"/>
      <w:marRight w:val="0"/>
      <w:marTop w:val="0"/>
      <w:marBottom w:val="0"/>
      <w:divBdr>
        <w:top w:val="none" w:sz="0" w:space="0" w:color="auto"/>
        <w:left w:val="none" w:sz="0" w:space="0" w:color="auto"/>
        <w:bottom w:val="none" w:sz="0" w:space="0" w:color="auto"/>
        <w:right w:val="none" w:sz="0" w:space="0" w:color="auto"/>
      </w:divBdr>
    </w:div>
    <w:div w:id="1120152403">
      <w:marLeft w:val="0"/>
      <w:marRight w:val="0"/>
      <w:marTop w:val="0"/>
      <w:marBottom w:val="0"/>
      <w:divBdr>
        <w:top w:val="none" w:sz="0" w:space="0" w:color="auto"/>
        <w:left w:val="none" w:sz="0" w:space="0" w:color="auto"/>
        <w:bottom w:val="none" w:sz="0" w:space="0" w:color="auto"/>
        <w:right w:val="none" w:sz="0" w:space="0" w:color="auto"/>
      </w:divBdr>
    </w:div>
    <w:div w:id="1120152404">
      <w:marLeft w:val="0"/>
      <w:marRight w:val="0"/>
      <w:marTop w:val="0"/>
      <w:marBottom w:val="0"/>
      <w:divBdr>
        <w:top w:val="none" w:sz="0" w:space="0" w:color="auto"/>
        <w:left w:val="none" w:sz="0" w:space="0" w:color="auto"/>
        <w:bottom w:val="none" w:sz="0" w:space="0" w:color="auto"/>
        <w:right w:val="none" w:sz="0" w:space="0" w:color="auto"/>
      </w:divBdr>
    </w:div>
    <w:div w:id="1120152405">
      <w:marLeft w:val="0"/>
      <w:marRight w:val="0"/>
      <w:marTop w:val="0"/>
      <w:marBottom w:val="0"/>
      <w:divBdr>
        <w:top w:val="none" w:sz="0" w:space="0" w:color="auto"/>
        <w:left w:val="none" w:sz="0" w:space="0" w:color="auto"/>
        <w:bottom w:val="none" w:sz="0" w:space="0" w:color="auto"/>
        <w:right w:val="none" w:sz="0" w:space="0" w:color="auto"/>
      </w:divBdr>
    </w:div>
    <w:div w:id="1120152406">
      <w:marLeft w:val="0"/>
      <w:marRight w:val="0"/>
      <w:marTop w:val="0"/>
      <w:marBottom w:val="0"/>
      <w:divBdr>
        <w:top w:val="none" w:sz="0" w:space="0" w:color="auto"/>
        <w:left w:val="none" w:sz="0" w:space="0" w:color="auto"/>
        <w:bottom w:val="none" w:sz="0" w:space="0" w:color="auto"/>
        <w:right w:val="none" w:sz="0" w:space="0" w:color="auto"/>
      </w:divBdr>
    </w:div>
    <w:div w:id="1120152407">
      <w:marLeft w:val="0"/>
      <w:marRight w:val="0"/>
      <w:marTop w:val="0"/>
      <w:marBottom w:val="0"/>
      <w:divBdr>
        <w:top w:val="none" w:sz="0" w:space="0" w:color="auto"/>
        <w:left w:val="none" w:sz="0" w:space="0" w:color="auto"/>
        <w:bottom w:val="none" w:sz="0" w:space="0" w:color="auto"/>
        <w:right w:val="none" w:sz="0" w:space="0" w:color="auto"/>
      </w:divBdr>
    </w:div>
    <w:div w:id="1120152408">
      <w:marLeft w:val="0"/>
      <w:marRight w:val="0"/>
      <w:marTop w:val="0"/>
      <w:marBottom w:val="0"/>
      <w:divBdr>
        <w:top w:val="none" w:sz="0" w:space="0" w:color="auto"/>
        <w:left w:val="none" w:sz="0" w:space="0" w:color="auto"/>
        <w:bottom w:val="none" w:sz="0" w:space="0" w:color="auto"/>
        <w:right w:val="none" w:sz="0" w:space="0" w:color="auto"/>
      </w:divBdr>
    </w:div>
    <w:div w:id="1120152409">
      <w:marLeft w:val="0"/>
      <w:marRight w:val="0"/>
      <w:marTop w:val="0"/>
      <w:marBottom w:val="0"/>
      <w:divBdr>
        <w:top w:val="none" w:sz="0" w:space="0" w:color="auto"/>
        <w:left w:val="none" w:sz="0" w:space="0" w:color="auto"/>
        <w:bottom w:val="none" w:sz="0" w:space="0" w:color="auto"/>
        <w:right w:val="none" w:sz="0" w:space="0" w:color="auto"/>
      </w:divBdr>
    </w:div>
    <w:div w:id="1120152411">
      <w:marLeft w:val="0"/>
      <w:marRight w:val="0"/>
      <w:marTop w:val="0"/>
      <w:marBottom w:val="0"/>
      <w:divBdr>
        <w:top w:val="none" w:sz="0" w:space="0" w:color="auto"/>
        <w:left w:val="none" w:sz="0" w:space="0" w:color="auto"/>
        <w:bottom w:val="none" w:sz="0" w:space="0" w:color="auto"/>
        <w:right w:val="none" w:sz="0" w:space="0" w:color="auto"/>
      </w:divBdr>
    </w:div>
    <w:div w:id="1120152412">
      <w:marLeft w:val="0"/>
      <w:marRight w:val="0"/>
      <w:marTop w:val="0"/>
      <w:marBottom w:val="0"/>
      <w:divBdr>
        <w:top w:val="none" w:sz="0" w:space="0" w:color="auto"/>
        <w:left w:val="none" w:sz="0" w:space="0" w:color="auto"/>
        <w:bottom w:val="none" w:sz="0" w:space="0" w:color="auto"/>
        <w:right w:val="none" w:sz="0" w:space="0" w:color="auto"/>
      </w:divBdr>
    </w:div>
    <w:div w:id="1120152413">
      <w:marLeft w:val="0"/>
      <w:marRight w:val="0"/>
      <w:marTop w:val="0"/>
      <w:marBottom w:val="0"/>
      <w:divBdr>
        <w:top w:val="none" w:sz="0" w:space="0" w:color="auto"/>
        <w:left w:val="none" w:sz="0" w:space="0" w:color="auto"/>
        <w:bottom w:val="none" w:sz="0" w:space="0" w:color="auto"/>
        <w:right w:val="none" w:sz="0" w:space="0" w:color="auto"/>
      </w:divBdr>
    </w:div>
    <w:div w:id="1120152414">
      <w:marLeft w:val="0"/>
      <w:marRight w:val="0"/>
      <w:marTop w:val="0"/>
      <w:marBottom w:val="0"/>
      <w:divBdr>
        <w:top w:val="none" w:sz="0" w:space="0" w:color="auto"/>
        <w:left w:val="none" w:sz="0" w:space="0" w:color="auto"/>
        <w:bottom w:val="none" w:sz="0" w:space="0" w:color="auto"/>
        <w:right w:val="none" w:sz="0" w:space="0" w:color="auto"/>
      </w:divBdr>
    </w:div>
    <w:div w:id="1120152415">
      <w:marLeft w:val="0"/>
      <w:marRight w:val="0"/>
      <w:marTop w:val="0"/>
      <w:marBottom w:val="0"/>
      <w:divBdr>
        <w:top w:val="none" w:sz="0" w:space="0" w:color="auto"/>
        <w:left w:val="none" w:sz="0" w:space="0" w:color="auto"/>
        <w:bottom w:val="none" w:sz="0" w:space="0" w:color="auto"/>
        <w:right w:val="none" w:sz="0" w:space="0" w:color="auto"/>
      </w:divBdr>
    </w:div>
    <w:div w:id="1120152416">
      <w:marLeft w:val="0"/>
      <w:marRight w:val="0"/>
      <w:marTop w:val="0"/>
      <w:marBottom w:val="0"/>
      <w:divBdr>
        <w:top w:val="none" w:sz="0" w:space="0" w:color="auto"/>
        <w:left w:val="none" w:sz="0" w:space="0" w:color="auto"/>
        <w:bottom w:val="none" w:sz="0" w:space="0" w:color="auto"/>
        <w:right w:val="none" w:sz="0" w:space="0" w:color="auto"/>
      </w:divBdr>
    </w:div>
    <w:div w:id="1120152417">
      <w:marLeft w:val="0"/>
      <w:marRight w:val="0"/>
      <w:marTop w:val="0"/>
      <w:marBottom w:val="0"/>
      <w:divBdr>
        <w:top w:val="none" w:sz="0" w:space="0" w:color="auto"/>
        <w:left w:val="none" w:sz="0" w:space="0" w:color="auto"/>
        <w:bottom w:val="none" w:sz="0" w:space="0" w:color="auto"/>
        <w:right w:val="none" w:sz="0" w:space="0" w:color="auto"/>
      </w:divBdr>
    </w:div>
    <w:div w:id="1120152418">
      <w:marLeft w:val="0"/>
      <w:marRight w:val="0"/>
      <w:marTop w:val="0"/>
      <w:marBottom w:val="0"/>
      <w:divBdr>
        <w:top w:val="none" w:sz="0" w:space="0" w:color="auto"/>
        <w:left w:val="none" w:sz="0" w:space="0" w:color="auto"/>
        <w:bottom w:val="none" w:sz="0" w:space="0" w:color="auto"/>
        <w:right w:val="none" w:sz="0" w:space="0" w:color="auto"/>
      </w:divBdr>
    </w:div>
    <w:div w:id="1120152419">
      <w:marLeft w:val="0"/>
      <w:marRight w:val="0"/>
      <w:marTop w:val="0"/>
      <w:marBottom w:val="0"/>
      <w:divBdr>
        <w:top w:val="none" w:sz="0" w:space="0" w:color="auto"/>
        <w:left w:val="none" w:sz="0" w:space="0" w:color="auto"/>
        <w:bottom w:val="none" w:sz="0" w:space="0" w:color="auto"/>
        <w:right w:val="none" w:sz="0" w:space="0" w:color="auto"/>
      </w:divBdr>
    </w:div>
    <w:div w:id="1120152420">
      <w:marLeft w:val="0"/>
      <w:marRight w:val="0"/>
      <w:marTop w:val="0"/>
      <w:marBottom w:val="0"/>
      <w:divBdr>
        <w:top w:val="none" w:sz="0" w:space="0" w:color="auto"/>
        <w:left w:val="none" w:sz="0" w:space="0" w:color="auto"/>
        <w:bottom w:val="none" w:sz="0" w:space="0" w:color="auto"/>
        <w:right w:val="none" w:sz="0" w:space="0" w:color="auto"/>
      </w:divBdr>
    </w:div>
    <w:div w:id="1120152421">
      <w:marLeft w:val="0"/>
      <w:marRight w:val="0"/>
      <w:marTop w:val="0"/>
      <w:marBottom w:val="0"/>
      <w:divBdr>
        <w:top w:val="none" w:sz="0" w:space="0" w:color="auto"/>
        <w:left w:val="none" w:sz="0" w:space="0" w:color="auto"/>
        <w:bottom w:val="none" w:sz="0" w:space="0" w:color="auto"/>
        <w:right w:val="none" w:sz="0" w:space="0" w:color="auto"/>
      </w:divBdr>
    </w:div>
    <w:div w:id="1120152422">
      <w:marLeft w:val="0"/>
      <w:marRight w:val="0"/>
      <w:marTop w:val="0"/>
      <w:marBottom w:val="0"/>
      <w:divBdr>
        <w:top w:val="none" w:sz="0" w:space="0" w:color="auto"/>
        <w:left w:val="none" w:sz="0" w:space="0" w:color="auto"/>
        <w:bottom w:val="none" w:sz="0" w:space="0" w:color="auto"/>
        <w:right w:val="none" w:sz="0" w:space="0" w:color="auto"/>
      </w:divBdr>
    </w:div>
    <w:div w:id="1120152423">
      <w:marLeft w:val="0"/>
      <w:marRight w:val="0"/>
      <w:marTop w:val="0"/>
      <w:marBottom w:val="0"/>
      <w:divBdr>
        <w:top w:val="none" w:sz="0" w:space="0" w:color="auto"/>
        <w:left w:val="none" w:sz="0" w:space="0" w:color="auto"/>
        <w:bottom w:val="none" w:sz="0" w:space="0" w:color="auto"/>
        <w:right w:val="none" w:sz="0" w:space="0" w:color="auto"/>
      </w:divBdr>
    </w:div>
    <w:div w:id="1120152424">
      <w:marLeft w:val="0"/>
      <w:marRight w:val="0"/>
      <w:marTop w:val="0"/>
      <w:marBottom w:val="0"/>
      <w:divBdr>
        <w:top w:val="none" w:sz="0" w:space="0" w:color="auto"/>
        <w:left w:val="none" w:sz="0" w:space="0" w:color="auto"/>
        <w:bottom w:val="none" w:sz="0" w:space="0" w:color="auto"/>
        <w:right w:val="none" w:sz="0" w:space="0" w:color="auto"/>
      </w:divBdr>
    </w:div>
    <w:div w:id="1120152425">
      <w:marLeft w:val="0"/>
      <w:marRight w:val="0"/>
      <w:marTop w:val="0"/>
      <w:marBottom w:val="0"/>
      <w:divBdr>
        <w:top w:val="none" w:sz="0" w:space="0" w:color="auto"/>
        <w:left w:val="none" w:sz="0" w:space="0" w:color="auto"/>
        <w:bottom w:val="none" w:sz="0" w:space="0" w:color="auto"/>
        <w:right w:val="none" w:sz="0" w:space="0" w:color="auto"/>
      </w:divBdr>
    </w:div>
    <w:div w:id="1120152426">
      <w:marLeft w:val="0"/>
      <w:marRight w:val="0"/>
      <w:marTop w:val="0"/>
      <w:marBottom w:val="0"/>
      <w:divBdr>
        <w:top w:val="none" w:sz="0" w:space="0" w:color="auto"/>
        <w:left w:val="none" w:sz="0" w:space="0" w:color="auto"/>
        <w:bottom w:val="none" w:sz="0" w:space="0" w:color="auto"/>
        <w:right w:val="none" w:sz="0" w:space="0" w:color="auto"/>
      </w:divBdr>
    </w:div>
    <w:div w:id="1120152427">
      <w:marLeft w:val="0"/>
      <w:marRight w:val="0"/>
      <w:marTop w:val="0"/>
      <w:marBottom w:val="0"/>
      <w:divBdr>
        <w:top w:val="none" w:sz="0" w:space="0" w:color="auto"/>
        <w:left w:val="none" w:sz="0" w:space="0" w:color="auto"/>
        <w:bottom w:val="none" w:sz="0" w:space="0" w:color="auto"/>
        <w:right w:val="none" w:sz="0" w:space="0" w:color="auto"/>
      </w:divBdr>
    </w:div>
    <w:div w:id="1120152428">
      <w:marLeft w:val="0"/>
      <w:marRight w:val="0"/>
      <w:marTop w:val="0"/>
      <w:marBottom w:val="0"/>
      <w:divBdr>
        <w:top w:val="none" w:sz="0" w:space="0" w:color="auto"/>
        <w:left w:val="none" w:sz="0" w:space="0" w:color="auto"/>
        <w:bottom w:val="none" w:sz="0" w:space="0" w:color="auto"/>
        <w:right w:val="none" w:sz="0" w:space="0" w:color="auto"/>
      </w:divBdr>
    </w:div>
    <w:div w:id="1120152429">
      <w:marLeft w:val="0"/>
      <w:marRight w:val="0"/>
      <w:marTop w:val="0"/>
      <w:marBottom w:val="0"/>
      <w:divBdr>
        <w:top w:val="none" w:sz="0" w:space="0" w:color="auto"/>
        <w:left w:val="none" w:sz="0" w:space="0" w:color="auto"/>
        <w:bottom w:val="none" w:sz="0" w:space="0" w:color="auto"/>
        <w:right w:val="none" w:sz="0" w:space="0" w:color="auto"/>
      </w:divBdr>
    </w:div>
    <w:div w:id="1120152430">
      <w:marLeft w:val="0"/>
      <w:marRight w:val="0"/>
      <w:marTop w:val="0"/>
      <w:marBottom w:val="0"/>
      <w:divBdr>
        <w:top w:val="none" w:sz="0" w:space="0" w:color="auto"/>
        <w:left w:val="none" w:sz="0" w:space="0" w:color="auto"/>
        <w:bottom w:val="none" w:sz="0" w:space="0" w:color="auto"/>
        <w:right w:val="none" w:sz="0" w:space="0" w:color="auto"/>
      </w:divBdr>
    </w:div>
    <w:div w:id="1120152431">
      <w:marLeft w:val="0"/>
      <w:marRight w:val="0"/>
      <w:marTop w:val="0"/>
      <w:marBottom w:val="0"/>
      <w:divBdr>
        <w:top w:val="none" w:sz="0" w:space="0" w:color="auto"/>
        <w:left w:val="none" w:sz="0" w:space="0" w:color="auto"/>
        <w:bottom w:val="none" w:sz="0" w:space="0" w:color="auto"/>
        <w:right w:val="none" w:sz="0" w:space="0" w:color="auto"/>
      </w:divBdr>
    </w:div>
    <w:div w:id="1120152432">
      <w:marLeft w:val="0"/>
      <w:marRight w:val="0"/>
      <w:marTop w:val="0"/>
      <w:marBottom w:val="0"/>
      <w:divBdr>
        <w:top w:val="none" w:sz="0" w:space="0" w:color="auto"/>
        <w:left w:val="none" w:sz="0" w:space="0" w:color="auto"/>
        <w:bottom w:val="none" w:sz="0" w:space="0" w:color="auto"/>
        <w:right w:val="none" w:sz="0" w:space="0" w:color="auto"/>
      </w:divBdr>
    </w:div>
    <w:div w:id="1120152433">
      <w:marLeft w:val="0"/>
      <w:marRight w:val="0"/>
      <w:marTop w:val="0"/>
      <w:marBottom w:val="0"/>
      <w:divBdr>
        <w:top w:val="none" w:sz="0" w:space="0" w:color="auto"/>
        <w:left w:val="none" w:sz="0" w:space="0" w:color="auto"/>
        <w:bottom w:val="none" w:sz="0" w:space="0" w:color="auto"/>
        <w:right w:val="none" w:sz="0" w:space="0" w:color="auto"/>
      </w:divBdr>
    </w:div>
    <w:div w:id="1120152434">
      <w:marLeft w:val="0"/>
      <w:marRight w:val="0"/>
      <w:marTop w:val="0"/>
      <w:marBottom w:val="0"/>
      <w:divBdr>
        <w:top w:val="none" w:sz="0" w:space="0" w:color="auto"/>
        <w:left w:val="none" w:sz="0" w:space="0" w:color="auto"/>
        <w:bottom w:val="none" w:sz="0" w:space="0" w:color="auto"/>
        <w:right w:val="none" w:sz="0" w:space="0" w:color="auto"/>
      </w:divBdr>
    </w:div>
    <w:div w:id="1120152435">
      <w:marLeft w:val="0"/>
      <w:marRight w:val="0"/>
      <w:marTop w:val="0"/>
      <w:marBottom w:val="0"/>
      <w:divBdr>
        <w:top w:val="none" w:sz="0" w:space="0" w:color="auto"/>
        <w:left w:val="none" w:sz="0" w:space="0" w:color="auto"/>
        <w:bottom w:val="none" w:sz="0" w:space="0" w:color="auto"/>
        <w:right w:val="none" w:sz="0" w:space="0" w:color="auto"/>
      </w:divBdr>
    </w:div>
    <w:div w:id="1120152436">
      <w:marLeft w:val="0"/>
      <w:marRight w:val="0"/>
      <w:marTop w:val="0"/>
      <w:marBottom w:val="0"/>
      <w:divBdr>
        <w:top w:val="none" w:sz="0" w:space="0" w:color="auto"/>
        <w:left w:val="none" w:sz="0" w:space="0" w:color="auto"/>
        <w:bottom w:val="none" w:sz="0" w:space="0" w:color="auto"/>
        <w:right w:val="none" w:sz="0" w:space="0" w:color="auto"/>
      </w:divBdr>
    </w:div>
    <w:div w:id="1120152437">
      <w:marLeft w:val="0"/>
      <w:marRight w:val="0"/>
      <w:marTop w:val="0"/>
      <w:marBottom w:val="0"/>
      <w:divBdr>
        <w:top w:val="none" w:sz="0" w:space="0" w:color="auto"/>
        <w:left w:val="none" w:sz="0" w:space="0" w:color="auto"/>
        <w:bottom w:val="none" w:sz="0" w:space="0" w:color="auto"/>
        <w:right w:val="none" w:sz="0" w:space="0" w:color="auto"/>
      </w:divBdr>
    </w:div>
    <w:div w:id="1120152438">
      <w:marLeft w:val="0"/>
      <w:marRight w:val="0"/>
      <w:marTop w:val="0"/>
      <w:marBottom w:val="0"/>
      <w:divBdr>
        <w:top w:val="none" w:sz="0" w:space="0" w:color="auto"/>
        <w:left w:val="none" w:sz="0" w:space="0" w:color="auto"/>
        <w:bottom w:val="none" w:sz="0" w:space="0" w:color="auto"/>
        <w:right w:val="none" w:sz="0" w:space="0" w:color="auto"/>
      </w:divBdr>
    </w:div>
    <w:div w:id="1120152439">
      <w:marLeft w:val="0"/>
      <w:marRight w:val="0"/>
      <w:marTop w:val="0"/>
      <w:marBottom w:val="0"/>
      <w:divBdr>
        <w:top w:val="none" w:sz="0" w:space="0" w:color="auto"/>
        <w:left w:val="none" w:sz="0" w:space="0" w:color="auto"/>
        <w:bottom w:val="none" w:sz="0" w:space="0" w:color="auto"/>
        <w:right w:val="none" w:sz="0" w:space="0" w:color="auto"/>
      </w:divBdr>
    </w:div>
    <w:div w:id="1120152440">
      <w:marLeft w:val="0"/>
      <w:marRight w:val="0"/>
      <w:marTop w:val="0"/>
      <w:marBottom w:val="0"/>
      <w:divBdr>
        <w:top w:val="none" w:sz="0" w:space="0" w:color="auto"/>
        <w:left w:val="none" w:sz="0" w:space="0" w:color="auto"/>
        <w:bottom w:val="none" w:sz="0" w:space="0" w:color="auto"/>
        <w:right w:val="none" w:sz="0" w:space="0" w:color="auto"/>
      </w:divBdr>
    </w:div>
    <w:div w:id="1120152441">
      <w:marLeft w:val="0"/>
      <w:marRight w:val="0"/>
      <w:marTop w:val="0"/>
      <w:marBottom w:val="0"/>
      <w:divBdr>
        <w:top w:val="none" w:sz="0" w:space="0" w:color="auto"/>
        <w:left w:val="none" w:sz="0" w:space="0" w:color="auto"/>
        <w:bottom w:val="none" w:sz="0" w:space="0" w:color="auto"/>
        <w:right w:val="none" w:sz="0" w:space="0" w:color="auto"/>
      </w:divBdr>
    </w:div>
    <w:div w:id="1120152442">
      <w:marLeft w:val="0"/>
      <w:marRight w:val="0"/>
      <w:marTop w:val="0"/>
      <w:marBottom w:val="0"/>
      <w:divBdr>
        <w:top w:val="none" w:sz="0" w:space="0" w:color="auto"/>
        <w:left w:val="none" w:sz="0" w:space="0" w:color="auto"/>
        <w:bottom w:val="none" w:sz="0" w:space="0" w:color="auto"/>
        <w:right w:val="none" w:sz="0" w:space="0" w:color="auto"/>
      </w:divBdr>
    </w:div>
    <w:div w:id="1120152443">
      <w:marLeft w:val="0"/>
      <w:marRight w:val="0"/>
      <w:marTop w:val="0"/>
      <w:marBottom w:val="0"/>
      <w:divBdr>
        <w:top w:val="none" w:sz="0" w:space="0" w:color="auto"/>
        <w:left w:val="none" w:sz="0" w:space="0" w:color="auto"/>
        <w:bottom w:val="none" w:sz="0" w:space="0" w:color="auto"/>
        <w:right w:val="none" w:sz="0" w:space="0" w:color="auto"/>
      </w:divBdr>
    </w:div>
    <w:div w:id="1120152444">
      <w:marLeft w:val="0"/>
      <w:marRight w:val="0"/>
      <w:marTop w:val="0"/>
      <w:marBottom w:val="0"/>
      <w:divBdr>
        <w:top w:val="none" w:sz="0" w:space="0" w:color="auto"/>
        <w:left w:val="none" w:sz="0" w:space="0" w:color="auto"/>
        <w:bottom w:val="none" w:sz="0" w:space="0" w:color="auto"/>
        <w:right w:val="none" w:sz="0" w:space="0" w:color="auto"/>
      </w:divBdr>
    </w:div>
    <w:div w:id="1120152445">
      <w:marLeft w:val="0"/>
      <w:marRight w:val="0"/>
      <w:marTop w:val="0"/>
      <w:marBottom w:val="0"/>
      <w:divBdr>
        <w:top w:val="none" w:sz="0" w:space="0" w:color="auto"/>
        <w:left w:val="none" w:sz="0" w:space="0" w:color="auto"/>
        <w:bottom w:val="none" w:sz="0" w:space="0" w:color="auto"/>
        <w:right w:val="none" w:sz="0" w:space="0" w:color="auto"/>
      </w:divBdr>
    </w:div>
    <w:div w:id="1120152446">
      <w:marLeft w:val="0"/>
      <w:marRight w:val="0"/>
      <w:marTop w:val="0"/>
      <w:marBottom w:val="0"/>
      <w:divBdr>
        <w:top w:val="none" w:sz="0" w:space="0" w:color="auto"/>
        <w:left w:val="none" w:sz="0" w:space="0" w:color="auto"/>
        <w:bottom w:val="none" w:sz="0" w:space="0" w:color="auto"/>
        <w:right w:val="none" w:sz="0" w:space="0" w:color="auto"/>
      </w:divBdr>
    </w:div>
    <w:div w:id="1120152447">
      <w:marLeft w:val="0"/>
      <w:marRight w:val="0"/>
      <w:marTop w:val="0"/>
      <w:marBottom w:val="0"/>
      <w:divBdr>
        <w:top w:val="none" w:sz="0" w:space="0" w:color="auto"/>
        <w:left w:val="none" w:sz="0" w:space="0" w:color="auto"/>
        <w:bottom w:val="none" w:sz="0" w:space="0" w:color="auto"/>
        <w:right w:val="none" w:sz="0" w:space="0" w:color="auto"/>
      </w:divBdr>
    </w:div>
    <w:div w:id="1120152448">
      <w:marLeft w:val="0"/>
      <w:marRight w:val="0"/>
      <w:marTop w:val="0"/>
      <w:marBottom w:val="0"/>
      <w:divBdr>
        <w:top w:val="none" w:sz="0" w:space="0" w:color="auto"/>
        <w:left w:val="none" w:sz="0" w:space="0" w:color="auto"/>
        <w:bottom w:val="none" w:sz="0" w:space="0" w:color="auto"/>
        <w:right w:val="none" w:sz="0" w:space="0" w:color="auto"/>
      </w:divBdr>
    </w:div>
    <w:div w:id="1120152449">
      <w:marLeft w:val="0"/>
      <w:marRight w:val="0"/>
      <w:marTop w:val="0"/>
      <w:marBottom w:val="0"/>
      <w:divBdr>
        <w:top w:val="none" w:sz="0" w:space="0" w:color="auto"/>
        <w:left w:val="none" w:sz="0" w:space="0" w:color="auto"/>
        <w:bottom w:val="none" w:sz="0" w:space="0" w:color="auto"/>
        <w:right w:val="none" w:sz="0" w:space="0" w:color="auto"/>
      </w:divBdr>
    </w:div>
    <w:div w:id="1120152450">
      <w:marLeft w:val="0"/>
      <w:marRight w:val="0"/>
      <w:marTop w:val="0"/>
      <w:marBottom w:val="0"/>
      <w:divBdr>
        <w:top w:val="none" w:sz="0" w:space="0" w:color="auto"/>
        <w:left w:val="none" w:sz="0" w:space="0" w:color="auto"/>
        <w:bottom w:val="none" w:sz="0" w:space="0" w:color="auto"/>
        <w:right w:val="none" w:sz="0" w:space="0" w:color="auto"/>
      </w:divBdr>
    </w:div>
    <w:div w:id="1120152451">
      <w:marLeft w:val="0"/>
      <w:marRight w:val="0"/>
      <w:marTop w:val="0"/>
      <w:marBottom w:val="0"/>
      <w:divBdr>
        <w:top w:val="none" w:sz="0" w:space="0" w:color="auto"/>
        <w:left w:val="none" w:sz="0" w:space="0" w:color="auto"/>
        <w:bottom w:val="none" w:sz="0" w:space="0" w:color="auto"/>
        <w:right w:val="none" w:sz="0" w:space="0" w:color="auto"/>
      </w:divBdr>
    </w:div>
    <w:div w:id="1120152452">
      <w:marLeft w:val="0"/>
      <w:marRight w:val="0"/>
      <w:marTop w:val="0"/>
      <w:marBottom w:val="0"/>
      <w:divBdr>
        <w:top w:val="none" w:sz="0" w:space="0" w:color="auto"/>
        <w:left w:val="none" w:sz="0" w:space="0" w:color="auto"/>
        <w:bottom w:val="none" w:sz="0" w:space="0" w:color="auto"/>
        <w:right w:val="none" w:sz="0" w:space="0" w:color="auto"/>
      </w:divBdr>
    </w:div>
    <w:div w:id="1120152453">
      <w:marLeft w:val="0"/>
      <w:marRight w:val="0"/>
      <w:marTop w:val="0"/>
      <w:marBottom w:val="0"/>
      <w:divBdr>
        <w:top w:val="none" w:sz="0" w:space="0" w:color="auto"/>
        <w:left w:val="none" w:sz="0" w:space="0" w:color="auto"/>
        <w:bottom w:val="none" w:sz="0" w:space="0" w:color="auto"/>
        <w:right w:val="none" w:sz="0" w:space="0" w:color="auto"/>
      </w:divBdr>
    </w:div>
    <w:div w:id="1120152454">
      <w:marLeft w:val="0"/>
      <w:marRight w:val="0"/>
      <w:marTop w:val="0"/>
      <w:marBottom w:val="0"/>
      <w:divBdr>
        <w:top w:val="none" w:sz="0" w:space="0" w:color="auto"/>
        <w:left w:val="none" w:sz="0" w:space="0" w:color="auto"/>
        <w:bottom w:val="none" w:sz="0" w:space="0" w:color="auto"/>
        <w:right w:val="none" w:sz="0" w:space="0" w:color="auto"/>
      </w:divBdr>
    </w:div>
    <w:div w:id="1120152455">
      <w:marLeft w:val="0"/>
      <w:marRight w:val="0"/>
      <w:marTop w:val="0"/>
      <w:marBottom w:val="0"/>
      <w:divBdr>
        <w:top w:val="none" w:sz="0" w:space="0" w:color="auto"/>
        <w:left w:val="none" w:sz="0" w:space="0" w:color="auto"/>
        <w:bottom w:val="none" w:sz="0" w:space="0" w:color="auto"/>
        <w:right w:val="none" w:sz="0" w:space="0" w:color="auto"/>
      </w:divBdr>
    </w:div>
    <w:div w:id="1120152456">
      <w:marLeft w:val="0"/>
      <w:marRight w:val="0"/>
      <w:marTop w:val="0"/>
      <w:marBottom w:val="0"/>
      <w:divBdr>
        <w:top w:val="none" w:sz="0" w:space="0" w:color="auto"/>
        <w:left w:val="none" w:sz="0" w:space="0" w:color="auto"/>
        <w:bottom w:val="none" w:sz="0" w:space="0" w:color="auto"/>
        <w:right w:val="none" w:sz="0" w:space="0" w:color="auto"/>
      </w:divBdr>
    </w:div>
    <w:div w:id="1120152457">
      <w:marLeft w:val="0"/>
      <w:marRight w:val="0"/>
      <w:marTop w:val="0"/>
      <w:marBottom w:val="0"/>
      <w:divBdr>
        <w:top w:val="none" w:sz="0" w:space="0" w:color="auto"/>
        <w:left w:val="none" w:sz="0" w:space="0" w:color="auto"/>
        <w:bottom w:val="none" w:sz="0" w:space="0" w:color="auto"/>
        <w:right w:val="none" w:sz="0" w:space="0" w:color="auto"/>
      </w:divBdr>
    </w:div>
    <w:div w:id="1120152458">
      <w:marLeft w:val="0"/>
      <w:marRight w:val="0"/>
      <w:marTop w:val="0"/>
      <w:marBottom w:val="0"/>
      <w:divBdr>
        <w:top w:val="none" w:sz="0" w:space="0" w:color="auto"/>
        <w:left w:val="none" w:sz="0" w:space="0" w:color="auto"/>
        <w:bottom w:val="none" w:sz="0" w:space="0" w:color="auto"/>
        <w:right w:val="none" w:sz="0" w:space="0" w:color="auto"/>
      </w:divBdr>
    </w:div>
    <w:div w:id="1120152459">
      <w:marLeft w:val="0"/>
      <w:marRight w:val="0"/>
      <w:marTop w:val="0"/>
      <w:marBottom w:val="0"/>
      <w:divBdr>
        <w:top w:val="none" w:sz="0" w:space="0" w:color="auto"/>
        <w:left w:val="none" w:sz="0" w:space="0" w:color="auto"/>
        <w:bottom w:val="none" w:sz="0" w:space="0" w:color="auto"/>
        <w:right w:val="none" w:sz="0" w:space="0" w:color="auto"/>
      </w:divBdr>
    </w:div>
    <w:div w:id="1120152460">
      <w:marLeft w:val="0"/>
      <w:marRight w:val="0"/>
      <w:marTop w:val="0"/>
      <w:marBottom w:val="0"/>
      <w:divBdr>
        <w:top w:val="none" w:sz="0" w:space="0" w:color="auto"/>
        <w:left w:val="none" w:sz="0" w:space="0" w:color="auto"/>
        <w:bottom w:val="none" w:sz="0" w:space="0" w:color="auto"/>
        <w:right w:val="none" w:sz="0" w:space="0" w:color="auto"/>
      </w:divBdr>
    </w:div>
    <w:div w:id="1120152461">
      <w:marLeft w:val="0"/>
      <w:marRight w:val="0"/>
      <w:marTop w:val="0"/>
      <w:marBottom w:val="0"/>
      <w:divBdr>
        <w:top w:val="none" w:sz="0" w:space="0" w:color="auto"/>
        <w:left w:val="none" w:sz="0" w:space="0" w:color="auto"/>
        <w:bottom w:val="none" w:sz="0" w:space="0" w:color="auto"/>
        <w:right w:val="none" w:sz="0" w:space="0" w:color="auto"/>
      </w:divBdr>
    </w:div>
    <w:div w:id="1120152462">
      <w:marLeft w:val="0"/>
      <w:marRight w:val="0"/>
      <w:marTop w:val="0"/>
      <w:marBottom w:val="0"/>
      <w:divBdr>
        <w:top w:val="none" w:sz="0" w:space="0" w:color="auto"/>
        <w:left w:val="none" w:sz="0" w:space="0" w:color="auto"/>
        <w:bottom w:val="none" w:sz="0" w:space="0" w:color="auto"/>
        <w:right w:val="none" w:sz="0" w:space="0" w:color="auto"/>
      </w:divBdr>
    </w:div>
    <w:div w:id="1120152463">
      <w:marLeft w:val="0"/>
      <w:marRight w:val="0"/>
      <w:marTop w:val="0"/>
      <w:marBottom w:val="0"/>
      <w:divBdr>
        <w:top w:val="none" w:sz="0" w:space="0" w:color="auto"/>
        <w:left w:val="none" w:sz="0" w:space="0" w:color="auto"/>
        <w:bottom w:val="none" w:sz="0" w:space="0" w:color="auto"/>
        <w:right w:val="none" w:sz="0" w:space="0" w:color="auto"/>
      </w:divBdr>
    </w:div>
    <w:div w:id="1120152464">
      <w:marLeft w:val="0"/>
      <w:marRight w:val="0"/>
      <w:marTop w:val="0"/>
      <w:marBottom w:val="0"/>
      <w:divBdr>
        <w:top w:val="none" w:sz="0" w:space="0" w:color="auto"/>
        <w:left w:val="none" w:sz="0" w:space="0" w:color="auto"/>
        <w:bottom w:val="none" w:sz="0" w:space="0" w:color="auto"/>
        <w:right w:val="none" w:sz="0" w:space="0" w:color="auto"/>
      </w:divBdr>
    </w:div>
    <w:div w:id="1120152465">
      <w:marLeft w:val="0"/>
      <w:marRight w:val="0"/>
      <w:marTop w:val="0"/>
      <w:marBottom w:val="0"/>
      <w:divBdr>
        <w:top w:val="none" w:sz="0" w:space="0" w:color="auto"/>
        <w:left w:val="none" w:sz="0" w:space="0" w:color="auto"/>
        <w:bottom w:val="none" w:sz="0" w:space="0" w:color="auto"/>
        <w:right w:val="none" w:sz="0" w:space="0" w:color="auto"/>
      </w:divBdr>
    </w:div>
    <w:div w:id="1120152466">
      <w:marLeft w:val="0"/>
      <w:marRight w:val="0"/>
      <w:marTop w:val="0"/>
      <w:marBottom w:val="0"/>
      <w:divBdr>
        <w:top w:val="none" w:sz="0" w:space="0" w:color="auto"/>
        <w:left w:val="none" w:sz="0" w:space="0" w:color="auto"/>
        <w:bottom w:val="none" w:sz="0" w:space="0" w:color="auto"/>
        <w:right w:val="none" w:sz="0" w:space="0" w:color="auto"/>
      </w:divBdr>
    </w:div>
    <w:div w:id="1120152467">
      <w:marLeft w:val="0"/>
      <w:marRight w:val="0"/>
      <w:marTop w:val="0"/>
      <w:marBottom w:val="0"/>
      <w:divBdr>
        <w:top w:val="none" w:sz="0" w:space="0" w:color="auto"/>
        <w:left w:val="none" w:sz="0" w:space="0" w:color="auto"/>
        <w:bottom w:val="none" w:sz="0" w:space="0" w:color="auto"/>
        <w:right w:val="none" w:sz="0" w:space="0" w:color="auto"/>
      </w:divBdr>
    </w:div>
    <w:div w:id="1120152468">
      <w:marLeft w:val="0"/>
      <w:marRight w:val="0"/>
      <w:marTop w:val="0"/>
      <w:marBottom w:val="0"/>
      <w:divBdr>
        <w:top w:val="none" w:sz="0" w:space="0" w:color="auto"/>
        <w:left w:val="none" w:sz="0" w:space="0" w:color="auto"/>
        <w:bottom w:val="none" w:sz="0" w:space="0" w:color="auto"/>
        <w:right w:val="none" w:sz="0" w:space="0" w:color="auto"/>
      </w:divBdr>
    </w:div>
    <w:div w:id="1120152469">
      <w:marLeft w:val="0"/>
      <w:marRight w:val="0"/>
      <w:marTop w:val="0"/>
      <w:marBottom w:val="0"/>
      <w:divBdr>
        <w:top w:val="none" w:sz="0" w:space="0" w:color="auto"/>
        <w:left w:val="none" w:sz="0" w:space="0" w:color="auto"/>
        <w:bottom w:val="none" w:sz="0" w:space="0" w:color="auto"/>
        <w:right w:val="none" w:sz="0" w:space="0" w:color="auto"/>
      </w:divBdr>
    </w:div>
    <w:div w:id="1120152470">
      <w:marLeft w:val="0"/>
      <w:marRight w:val="0"/>
      <w:marTop w:val="0"/>
      <w:marBottom w:val="0"/>
      <w:divBdr>
        <w:top w:val="none" w:sz="0" w:space="0" w:color="auto"/>
        <w:left w:val="none" w:sz="0" w:space="0" w:color="auto"/>
        <w:bottom w:val="none" w:sz="0" w:space="0" w:color="auto"/>
        <w:right w:val="none" w:sz="0" w:space="0" w:color="auto"/>
      </w:divBdr>
    </w:div>
    <w:div w:id="1120152471">
      <w:marLeft w:val="0"/>
      <w:marRight w:val="0"/>
      <w:marTop w:val="0"/>
      <w:marBottom w:val="0"/>
      <w:divBdr>
        <w:top w:val="none" w:sz="0" w:space="0" w:color="auto"/>
        <w:left w:val="none" w:sz="0" w:space="0" w:color="auto"/>
        <w:bottom w:val="none" w:sz="0" w:space="0" w:color="auto"/>
        <w:right w:val="none" w:sz="0" w:space="0" w:color="auto"/>
      </w:divBdr>
    </w:div>
    <w:div w:id="1120152472">
      <w:marLeft w:val="0"/>
      <w:marRight w:val="0"/>
      <w:marTop w:val="0"/>
      <w:marBottom w:val="0"/>
      <w:divBdr>
        <w:top w:val="none" w:sz="0" w:space="0" w:color="auto"/>
        <w:left w:val="none" w:sz="0" w:space="0" w:color="auto"/>
        <w:bottom w:val="none" w:sz="0" w:space="0" w:color="auto"/>
        <w:right w:val="none" w:sz="0" w:space="0" w:color="auto"/>
      </w:divBdr>
    </w:div>
    <w:div w:id="1120152473">
      <w:marLeft w:val="0"/>
      <w:marRight w:val="0"/>
      <w:marTop w:val="0"/>
      <w:marBottom w:val="0"/>
      <w:divBdr>
        <w:top w:val="none" w:sz="0" w:space="0" w:color="auto"/>
        <w:left w:val="none" w:sz="0" w:space="0" w:color="auto"/>
        <w:bottom w:val="none" w:sz="0" w:space="0" w:color="auto"/>
        <w:right w:val="none" w:sz="0" w:space="0" w:color="auto"/>
      </w:divBdr>
    </w:div>
    <w:div w:id="1120152474">
      <w:marLeft w:val="0"/>
      <w:marRight w:val="0"/>
      <w:marTop w:val="0"/>
      <w:marBottom w:val="0"/>
      <w:divBdr>
        <w:top w:val="none" w:sz="0" w:space="0" w:color="auto"/>
        <w:left w:val="none" w:sz="0" w:space="0" w:color="auto"/>
        <w:bottom w:val="none" w:sz="0" w:space="0" w:color="auto"/>
        <w:right w:val="none" w:sz="0" w:space="0" w:color="auto"/>
      </w:divBdr>
    </w:div>
    <w:div w:id="1120152475">
      <w:marLeft w:val="0"/>
      <w:marRight w:val="0"/>
      <w:marTop w:val="0"/>
      <w:marBottom w:val="0"/>
      <w:divBdr>
        <w:top w:val="none" w:sz="0" w:space="0" w:color="auto"/>
        <w:left w:val="none" w:sz="0" w:space="0" w:color="auto"/>
        <w:bottom w:val="none" w:sz="0" w:space="0" w:color="auto"/>
        <w:right w:val="none" w:sz="0" w:space="0" w:color="auto"/>
      </w:divBdr>
    </w:div>
    <w:div w:id="1120152476">
      <w:marLeft w:val="0"/>
      <w:marRight w:val="0"/>
      <w:marTop w:val="0"/>
      <w:marBottom w:val="0"/>
      <w:divBdr>
        <w:top w:val="none" w:sz="0" w:space="0" w:color="auto"/>
        <w:left w:val="none" w:sz="0" w:space="0" w:color="auto"/>
        <w:bottom w:val="none" w:sz="0" w:space="0" w:color="auto"/>
        <w:right w:val="none" w:sz="0" w:space="0" w:color="auto"/>
      </w:divBdr>
    </w:div>
    <w:div w:id="1120152477">
      <w:marLeft w:val="0"/>
      <w:marRight w:val="0"/>
      <w:marTop w:val="0"/>
      <w:marBottom w:val="0"/>
      <w:divBdr>
        <w:top w:val="none" w:sz="0" w:space="0" w:color="auto"/>
        <w:left w:val="none" w:sz="0" w:space="0" w:color="auto"/>
        <w:bottom w:val="none" w:sz="0" w:space="0" w:color="auto"/>
        <w:right w:val="none" w:sz="0" w:space="0" w:color="auto"/>
      </w:divBdr>
    </w:div>
    <w:div w:id="1120152478">
      <w:marLeft w:val="0"/>
      <w:marRight w:val="0"/>
      <w:marTop w:val="0"/>
      <w:marBottom w:val="0"/>
      <w:divBdr>
        <w:top w:val="none" w:sz="0" w:space="0" w:color="auto"/>
        <w:left w:val="none" w:sz="0" w:space="0" w:color="auto"/>
        <w:bottom w:val="none" w:sz="0" w:space="0" w:color="auto"/>
        <w:right w:val="none" w:sz="0" w:space="0" w:color="auto"/>
      </w:divBdr>
    </w:div>
    <w:div w:id="1120152479">
      <w:marLeft w:val="0"/>
      <w:marRight w:val="0"/>
      <w:marTop w:val="0"/>
      <w:marBottom w:val="0"/>
      <w:divBdr>
        <w:top w:val="none" w:sz="0" w:space="0" w:color="auto"/>
        <w:left w:val="none" w:sz="0" w:space="0" w:color="auto"/>
        <w:bottom w:val="none" w:sz="0" w:space="0" w:color="auto"/>
        <w:right w:val="none" w:sz="0" w:space="0" w:color="auto"/>
      </w:divBdr>
    </w:div>
    <w:div w:id="1120152480">
      <w:marLeft w:val="0"/>
      <w:marRight w:val="0"/>
      <w:marTop w:val="0"/>
      <w:marBottom w:val="0"/>
      <w:divBdr>
        <w:top w:val="none" w:sz="0" w:space="0" w:color="auto"/>
        <w:left w:val="none" w:sz="0" w:space="0" w:color="auto"/>
        <w:bottom w:val="none" w:sz="0" w:space="0" w:color="auto"/>
        <w:right w:val="none" w:sz="0" w:space="0" w:color="auto"/>
      </w:divBdr>
    </w:div>
    <w:div w:id="1120152481">
      <w:marLeft w:val="0"/>
      <w:marRight w:val="0"/>
      <w:marTop w:val="0"/>
      <w:marBottom w:val="0"/>
      <w:divBdr>
        <w:top w:val="none" w:sz="0" w:space="0" w:color="auto"/>
        <w:left w:val="none" w:sz="0" w:space="0" w:color="auto"/>
        <w:bottom w:val="none" w:sz="0" w:space="0" w:color="auto"/>
        <w:right w:val="none" w:sz="0" w:space="0" w:color="auto"/>
      </w:divBdr>
    </w:div>
    <w:div w:id="1120152482">
      <w:marLeft w:val="0"/>
      <w:marRight w:val="0"/>
      <w:marTop w:val="0"/>
      <w:marBottom w:val="0"/>
      <w:divBdr>
        <w:top w:val="none" w:sz="0" w:space="0" w:color="auto"/>
        <w:left w:val="none" w:sz="0" w:space="0" w:color="auto"/>
        <w:bottom w:val="none" w:sz="0" w:space="0" w:color="auto"/>
        <w:right w:val="none" w:sz="0" w:space="0" w:color="auto"/>
      </w:divBdr>
    </w:div>
    <w:div w:id="1120152483">
      <w:marLeft w:val="0"/>
      <w:marRight w:val="0"/>
      <w:marTop w:val="0"/>
      <w:marBottom w:val="0"/>
      <w:divBdr>
        <w:top w:val="none" w:sz="0" w:space="0" w:color="auto"/>
        <w:left w:val="none" w:sz="0" w:space="0" w:color="auto"/>
        <w:bottom w:val="none" w:sz="0" w:space="0" w:color="auto"/>
        <w:right w:val="none" w:sz="0" w:space="0" w:color="auto"/>
      </w:divBdr>
    </w:div>
    <w:div w:id="1120152484">
      <w:marLeft w:val="0"/>
      <w:marRight w:val="0"/>
      <w:marTop w:val="0"/>
      <w:marBottom w:val="0"/>
      <w:divBdr>
        <w:top w:val="none" w:sz="0" w:space="0" w:color="auto"/>
        <w:left w:val="none" w:sz="0" w:space="0" w:color="auto"/>
        <w:bottom w:val="none" w:sz="0" w:space="0" w:color="auto"/>
        <w:right w:val="none" w:sz="0" w:space="0" w:color="auto"/>
      </w:divBdr>
    </w:div>
    <w:div w:id="1120152485">
      <w:marLeft w:val="0"/>
      <w:marRight w:val="0"/>
      <w:marTop w:val="0"/>
      <w:marBottom w:val="0"/>
      <w:divBdr>
        <w:top w:val="none" w:sz="0" w:space="0" w:color="auto"/>
        <w:left w:val="none" w:sz="0" w:space="0" w:color="auto"/>
        <w:bottom w:val="none" w:sz="0" w:space="0" w:color="auto"/>
        <w:right w:val="none" w:sz="0" w:space="0" w:color="auto"/>
      </w:divBdr>
    </w:div>
    <w:div w:id="1120152486">
      <w:marLeft w:val="0"/>
      <w:marRight w:val="0"/>
      <w:marTop w:val="0"/>
      <w:marBottom w:val="0"/>
      <w:divBdr>
        <w:top w:val="none" w:sz="0" w:space="0" w:color="auto"/>
        <w:left w:val="none" w:sz="0" w:space="0" w:color="auto"/>
        <w:bottom w:val="none" w:sz="0" w:space="0" w:color="auto"/>
        <w:right w:val="none" w:sz="0" w:space="0" w:color="auto"/>
      </w:divBdr>
    </w:div>
    <w:div w:id="1120152487">
      <w:marLeft w:val="0"/>
      <w:marRight w:val="0"/>
      <w:marTop w:val="0"/>
      <w:marBottom w:val="0"/>
      <w:divBdr>
        <w:top w:val="none" w:sz="0" w:space="0" w:color="auto"/>
        <w:left w:val="none" w:sz="0" w:space="0" w:color="auto"/>
        <w:bottom w:val="none" w:sz="0" w:space="0" w:color="auto"/>
        <w:right w:val="none" w:sz="0" w:space="0" w:color="auto"/>
      </w:divBdr>
    </w:div>
    <w:div w:id="1120152488">
      <w:marLeft w:val="0"/>
      <w:marRight w:val="0"/>
      <w:marTop w:val="0"/>
      <w:marBottom w:val="0"/>
      <w:divBdr>
        <w:top w:val="none" w:sz="0" w:space="0" w:color="auto"/>
        <w:left w:val="none" w:sz="0" w:space="0" w:color="auto"/>
        <w:bottom w:val="none" w:sz="0" w:space="0" w:color="auto"/>
        <w:right w:val="none" w:sz="0" w:space="0" w:color="auto"/>
      </w:divBdr>
    </w:div>
    <w:div w:id="1120152489">
      <w:marLeft w:val="0"/>
      <w:marRight w:val="0"/>
      <w:marTop w:val="0"/>
      <w:marBottom w:val="0"/>
      <w:divBdr>
        <w:top w:val="none" w:sz="0" w:space="0" w:color="auto"/>
        <w:left w:val="none" w:sz="0" w:space="0" w:color="auto"/>
        <w:bottom w:val="none" w:sz="0" w:space="0" w:color="auto"/>
        <w:right w:val="none" w:sz="0" w:space="0" w:color="auto"/>
      </w:divBdr>
    </w:div>
    <w:div w:id="1120152490">
      <w:marLeft w:val="0"/>
      <w:marRight w:val="0"/>
      <w:marTop w:val="0"/>
      <w:marBottom w:val="0"/>
      <w:divBdr>
        <w:top w:val="none" w:sz="0" w:space="0" w:color="auto"/>
        <w:left w:val="none" w:sz="0" w:space="0" w:color="auto"/>
        <w:bottom w:val="none" w:sz="0" w:space="0" w:color="auto"/>
        <w:right w:val="none" w:sz="0" w:space="0" w:color="auto"/>
      </w:divBdr>
    </w:div>
    <w:div w:id="1120152491">
      <w:marLeft w:val="0"/>
      <w:marRight w:val="0"/>
      <w:marTop w:val="0"/>
      <w:marBottom w:val="0"/>
      <w:divBdr>
        <w:top w:val="none" w:sz="0" w:space="0" w:color="auto"/>
        <w:left w:val="none" w:sz="0" w:space="0" w:color="auto"/>
        <w:bottom w:val="none" w:sz="0" w:space="0" w:color="auto"/>
        <w:right w:val="none" w:sz="0" w:space="0" w:color="auto"/>
      </w:divBdr>
    </w:div>
    <w:div w:id="1120152492">
      <w:marLeft w:val="0"/>
      <w:marRight w:val="0"/>
      <w:marTop w:val="0"/>
      <w:marBottom w:val="0"/>
      <w:divBdr>
        <w:top w:val="none" w:sz="0" w:space="0" w:color="auto"/>
        <w:left w:val="none" w:sz="0" w:space="0" w:color="auto"/>
        <w:bottom w:val="none" w:sz="0" w:space="0" w:color="auto"/>
        <w:right w:val="none" w:sz="0" w:space="0" w:color="auto"/>
      </w:divBdr>
    </w:div>
    <w:div w:id="1120152493">
      <w:marLeft w:val="0"/>
      <w:marRight w:val="0"/>
      <w:marTop w:val="0"/>
      <w:marBottom w:val="0"/>
      <w:divBdr>
        <w:top w:val="none" w:sz="0" w:space="0" w:color="auto"/>
        <w:left w:val="none" w:sz="0" w:space="0" w:color="auto"/>
        <w:bottom w:val="none" w:sz="0" w:space="0" w:color="auto"/>
        <w:right w:val="none" w:sz="0" w:space="0" w:color="auto"/>
      </w:divBdr>
    </w:div>
    <w:div w:id="1120152494">
      <w:marLeft w:val="0"/>
      <w:marRight w:val="0"/>
      <w:marTop w:val="0"/>
      <w:marBottom w:val="0"/>
      <w:divBdr>
        <w:top w:val="none" w:sz="0" w:space="0" w:color="auto"/>
        <w:left w:val="none" w:sz="0" w:space="0" w:color="auto"/>
        <w:bottom w:val="none" w:sz="0" w:space="0" w:color="auto"/>
        <w:right w:val="none" w:sz="0" w:space="0" w:color="auto"/>
      </w:divBdr>
    </w:div>
    <w:div w:id="1120152495">
      <w:marLeft w:val="0"/>
      <w:marRight w:val="0"/>
      <w:marTop w:val="0"/>
      <w:marBottom w:val="0"/>
      <w:divBdr>
        <w:top w:val="none" w:sz="0" w:space="0" w:color="auto"/>
        <w:left w:val="none" w:sz="0" w:space="0" w:color="auto"/>
        <w:bottom w:val="none" w:sz="0" w:space="0" w:color="auto"/>
        <w:right w:val="none" w:sz="0" w:space="0" w:color="auto"/>
      </w:divBdr>
    </w:div>
    <w:div w:id="1120152496">
      <w:marLeft w:val="0"/>
      <w:marRight w:val="0"/>
      <w:marTop w:val="0"/>
      <w:marBottom w:val="0"/>
      <w:divBdr>
        <w:top w:val="none" w:sz="0" w:space="0" w:color="auto"/>
        <w:left w:val="none" w:sz="0" w:space="0" w:color="auto"/>
        <w:bottom w:val="none" w:sz="0" w:space="0" w:color="auto"/>
        <w:right w:val="none" w:sz="0" w:space="0" w:color="auto"/>
      </w:divBdr>
    </w:div>
    <w:div w:id="1120152497">
      <w:marLeft w:val="0"/>
      <w:marRight w:val="0"/>
      <w:marTop w:val="0"/>
      <w:marBottom w:val="0"/>
      <w:divBdr>
        <w:top w:val="none" w:sz="0" w:space="0" w:color="auto"/>
        <w:left w:val="none" w:sz="0" w:space="0" w:color="auto"/>
        <w:bottom w:val="none" w:sz="0" w:space="0" w:color="auto"/>
        <w:right w:val="none" w:sz="0" w:space="0" w:color="auto"/>
      </w:divBdr>
    </w:div>
    <w:div w:id="1120152498">
      <w:marLeft w:val="0"/>
      <w:marRight w:val="0"/>
      <w:marTop w:val="0"/>
      <w:marBottom w:val="0"/>
      <w:divBdr>
        <w:top w:val="none" w:sz="0" w:space="0" w:color="auto"/>
        <w:left w:val="none" w:sz="0" w:space="0" w:color="auto"/>
        <w:bottom w:val="none" w:sz="0" w:space="0" w:color="auto"/>
        <w:right w:val="none" w:sz="0" w:space="0" w:color="auto"/>
      </w:divBdr>
    </w:div>
    <w:div w:id="1120152499">
      <w:marLeft w:val="0"/>
      <w:marRight w:val="0"/>
      <w:marTop w:val="0"/>
      <w:marBottom w:val="0"/>
      <w:divBdr>
        <w:top w:val="none" w:sz="0" w:space="0" w:color="auto"/>
        <w:left w:val="none" w:sz="0" w:space="0" w:color="auto"/>
        <w:bottom w:val="none" w:sz="0" w:space="0" w:color="auto"/>
        <w:right w:val="none" w:sz="0" w:space="0" w:color="auto"/>
      </w:divBdr>
    </w:div>
    <w:div w:id="1120152500">
      <w:marLeft w:val="0"/>
      <w:marRight w:val="0"/>
      <w:marTop w:val="0"/>
      <w:marBottom w:val="0"/>
      <w:divBdr>
        <w:top w:val="none" w:sz="0" w:space="0" w:color="auto"/>
        <w:left w:val="none" w:sz="0" w:space="0" w:color="auto"/>
        <w:bottom w:val="none" w:sz="0" w:space="0" w:color="auto"/>
        <w:right w:val="none" w:sz="0" w:space="0" w:color="auto"/>
      </w:divBdr>
    </w:div>
    <w:div w:id="1120152501">
      <w:marLeft w:val="0"/>
      <w:marRight w:val="0"/>
      <w:marTop w:val="0"/>
      <w:marBottom w:val="0"/>
      <w:divBdr>
        <w:top w:val="none" w:sz="0" w:space="0" w:color="auto"/>
        <w:left w:val="none" w:sz="0" w:space="0" w:color="auto"/>
        <w:bottom w:val="none" w:sz="0" w:space="0" w:color="auto"/>
        <w:right w:val="none" w:sz="0" w:space="0" w:color="auto"/>
      </w:divBdr>
    </w:div>
    <w:div w:id="1120152502">
      <w:marLeft w:val="0"/>
      <w:marRight w:val="0"/>
      <w:marTop w:val="0"/>
      <w:marBottom w:val="0"/>
      <w:divBdr>
        <w:top w:val="none" w:sz="0" w:space="0" w:color="auto"/>
        <w:left w:val="none" w:sz="0" w:space="0" w:color="auto"/>
        <w:bottom w:val="none" w:sz="0" w:space="0" w:color="auto"/>
        <w:right w:val="none" w:sz="0" w:space="0" w:color="auto"/>
      </w:divBdr>
    </w:div>
    <w:div w:id="1120152503">
      <w:marLeft w:val="0"/>
      <w:marRight w:val="0"/>
      <w:marTop w:val="0"/>
      <w:marBottom w:val="0"/>
      <w:divBdr>
        <w:top w:val="none" w:sz="0" w:space="0" w:color="auto"/>
        <w:left w:val="none" w:sz="0" w:space="0" w:color="auto"/>
        <w:bottom w:val="none" w:sz="0" w:space="0" w:color="auto"/>
        <w:right w:val="none" w:sz="0" w:space="0" w:color="auto"/>
      </w:divBdr>
    </w:div>
    <w:div w:id="1120152504">
      <w:marLeft w:val="0"/>
      <w:marRight w:val="0"/>
      <w:marTop w:val="0"/>
      <w:marBottom w:val="0"/>
      <w:divBdr>
        <w:top w:val="none" w:sz="0" w:space="0" w:color="auto"/>
        <w:left w:val="none" w:sz="0" w:space="0" w:color="auto"/>
        <w:bottom w:val="none" w:sz="0" w:space="0" w:color="auto"/>
        <w:right w:val="none" w:sz="0" w:space="0" w:color="auto"/>
      </w:divBdr>
    </w:div>
    <w:div w:id="1120152505">
      <w:marLeft w:val="0"/>
      <w:marRight w:val="0"/>
      <w:marTop w:val="0"/>
      <w:marBottom w:val="0"/>
      <w:divBdr>
        <w:top w:val="none" w:sz="0" w:space="0" w:color="auto"/>
        <w:left w:val="none" w:sz="0" w:space="0" w:color="auto"/>
        <w:bottom w:val="none" w:sz="0" w:space="0" w:color="auto"/>
        <w:right w:val="none" w:sz="0" w:space="0" w:color="auto"/>
      </w:divBdr>
    </w:div>
    <w:div w:id="1120152506">
      <w:marLeft w:val="0"/>
      <w:marRight w:val="0"/>
      <w:marTop w:val="0"/>
      <w:marBottom w:val="0"/>
      <w:divBdr>
        <w:top w:val="none" w:sz="0" w:space="0" w:color="auto"/>
        <w:left w:val="none" w:sz="0" w:space="0" w:color="auto"/>
        <w:bottom w:val="none" w:sz="0" w:space="0" w:color="auto"/>
        <w:right w:val="none" w:sz="0" w:space="0" w:color="auto"/>
      </w:divBdr>
    </w:div>
    <w:div w:id="1120152507">
      <w:marLeft w:val="0"/>
      <w:marRight w:val="0"/>
      <w:marTop w:val="0"/>
      <w:marBottom w:val="0"/>
      <w:divBdr>
        <w:top w:val="none" w:sz="0" w:space="0" w:color="auto"/>
        <w:left w:val="none" w:sz="0" w:space="0" w:color="auto"/>
        <w:bottom w:val="none" w:sz="0" w:space="0" w:color="auto"/>
        <w:right w:val="none" w:sz="0" w:space="0" w:color="auto"/>
      </w:divBdr>
    </w:div>
    <w:div w:id="1120152508">
      <w:marLeft w:val="0"/>
      <w:marRight w:val="0"/>
      <w:marTop w:val="0"/>
      <w:marBottom w:val="0"/>
      <w:divBdr>
        <w:top w:val="none" w:sz="0" w:space="0" w:color="auto"/>
        <w:left w:val="none" w:sz="0" w:space="0" w:color="auto"/>
        <w:bottom w:val="none" w:sz="0" w:space="0" w:color="auto"/>
        <w:right w:val="none" w:sz="0" w:space="0" w:color="auto"/>
      </w:divBdr>
    </w:div>
    <w:div w:id="1120152509">
      <w:marLeft w:val="0"/>
      <w:marRight w:val="0"/>
      <w:marTop w:val="0"/>
      <w:marBottom w:val="0"/>
      <w:divBdr>
        <w:top w:val="none" w:sz="0" w:space="0" w:color="auto"/>
        <w:left w:val="none" w:sz="0" w:space="0" w:color="auto"/>
        <w:bottom w:val="none" w:sz="0" w:space="0" w:color="auto"/>
        <w:right w:val="none" w:sz="0" w:space="0" w:color="auto"/>
      </w:divBdr>
    </w:div>
    <w:div w:id="1120152510">
      <w:marLeft w:val="0"/>
      <w:marRight w:val="0"/>
      <w:marTop w:val="0"/>
      <w:marBottom w:val="0"/>
      <w:divBdr>
        <w:top w:val="none" w:sz="0" w:space="0" w:color="auto"/>
        <w:left w:val="none" w:sz="0" w:space="0" w:color="auto"/>
        <w:bottom w:val="none" w:sz="0" w:space="0" w:color="auto"/>
        <w:right w:val="none" w:sz="0" w:space="0" w:color="auto"/>
      </w:divBdr>
    </w:div>
    <w:div w:id="1120152511">
      <w:marLeft w:val="0"/>
      <w:marRight w:val="0"/>
      <w:marTop w:val="0"/>
      <w:marBottom w:val="0"/>
      <w:divBdr>
        <w:top w:val="none" w:sz="0" w:space="0" w:color="auto"/>
        <w:left w:val="none" w:sz="0" w:space="0" w:color="auto"/>
        <w:bottom w:val="none" w:sz="0" w:space="0" w:color="auto"/>
        <w:right w:val="none" w:sz="0" w:space="0" w:color="auto"/>
      </w:divBdr>
    </w:div>
    <w:div w:id="1120152512">
      <w:marLeft w:val="0"/>
      <w:marRight w:val="0"/>
      <w:marTop w:val="0"/>
      <w:marBottom w:val="0"/>
      <w:divBdr>
        <w:top w:val="none" w:sz="0" w:space="0" w:color="auto"/>
        <w:left w:val="none" w:sz="0" w:space="0" w:color="auto"/>
        <w:bottom w:val="none" w:sz="0" w:space="0" w:color="auto"/>
        <w:right w:val="none" w:sz="0" w:space="0" w:color="auto"/>
      </w:divBdr>
    </w:div>
    <w:div w:id="1120152513">
      <w:marLeft w:val="0"/>
      <w:marRight w:val="0"/>
      <w:marTop w:val="0"/>
      <w:marBottom w:val="0"/>
      <w:divBdr>
        <w:top w:val="none" w:sz="0" w:space="0" w:color="auto"/>
        <w:left w:val="none" w:sz="0" w:space="0" w:color="auto"/>
        <w:bottom w:val="none" w:sz="0" w:space="0" w:color="auto"/>
        <w:right w:val="none" w:sz="0" w:space="0" w:color="auto"/>
      </w:divBdr>
    </w:div>
    <w:div w:id="1120152514">
      <w:marLeft w:val="0"/>
      <w:marRight w:val="0"/>
      <w:marTop w:val="0"/>
      <w:marBottom w:val="0"/>
      <w:divBdr>
        <w:top w:val="none" w:sz="0" w:space="0" w:color="auto"/>
        <w:left w:val="none" w:sz="0" w:space="0" w:color="auto"/>
        <w:bottom w:val="none" w:sz="0" w:space="0" w:color="auto"/>
        <w:right w:val="none" w:sz="0" w:space="0" w:color="auto"/>
      </w:divBdr>
    </w:div>
    <w:div w:id="1120152515">
      <w:marLeft w:val="0"/>
      <w:marRight w:val="0"/>
      <w:marTop w:val="0"/>
      <w:marBottom w:val="0"/>
      <w:divBdr>
        <w:top w:val="none" w:sz="0" w:space="0" w:color="auto"/>
        <w:left w:val="none" w:sz="0" w:space="0" w:color="auto"/>
        <w:bottom w:val="none" w:sz="0" w:space="0" w:color="auto"/>
        <w:right w:val="none" w:sz="0" w:space="0" w:color="auto"/>
      </w:divBdr>
    </w:div>
    <w:div w:id="1120152516">
      <w:marLeft w:val="0"/>
      <w:marRight w:val="0"/>
      <w:marTop w:val="0"/>
      <w:marBottom w:val="0"/>
      <w:divBdr>
        <w:top w:val="none" w:sz="0" w:space="0" w:color="auto"/>
        <w:left w:val="none" w:sz="0" w:space="0" w:color="auto"/>
        <w:bottom w:val="none" w:sz="0" w:space="0" w:color="auto"/>
        <w:right w:val="none" w:sz="0" w:space="0" w:color="auto"/>
      </w:divBdr>
    </w:div>
    <w:div w:id="1120152517">
      <w:marLeft w:val="0"/>
      <w:marRight w:val="0"/>
      <w:marTop w:val="0"/>
      <w:marBottom w:val="0"/>
      <w:divBdr>
        <w:top w:val="none" w:sz="0" w:space="0" w:color="auto"/>
        <w:left w:val="none" w:sz="0" w:space="0" w:color="auto"/>
        <w:bottom w:val="none" w:sz="0" w:space="0" w:color="auto"/>
        <w:right w:val="none" w:sz="0" w:space="0" w:color="auto"/>
      </w:divBdr>
    </w:div>
    <w:div w:id="1120152518">
      <w:marLeft w:val="0"/>
      <w:marRight w:val="0"/>
      <w:marTop w:val="0"/>
      <w:marBottom w:val="0"/>
      <w:divBdr>
        <w:top w:val="none" w:sz="0" w:space="0" w:color="auto"/>
        <w:left w:val="none" w:sz="0" w:space="0" w:color="auto"/>
        <w:bottom w:val="none" w:sz="0" w:space="0" w:color="auto"/>
        <w:right w:val="none" w:sz="0" w:space="0" w:color="auto"/>
      </w:divBdr>
    </w:div>
    <w:div w:id="1120152519">
      <w:marLeft w:val="0"/>
      <w:marRight w:val="0"/>
      <w:marTop w:val="0"/>
      <w:marBottom w:val="0"/>
      <w:divBdr>
        <w:top w:val="none" w:sz="0" w:space="0" w:color="auto"/>
        <w:left w:val="none" w:sz="0" w:space="0" w:color="auto"/>
        <w:bottom w:val="none" w:sz="0" w:space="0" w:color="auto"/>
        <w:right w:val="none" w:sz="0" w:space="0" w:color="auto"/>
      </w:divBdr>
    </w:div>
    <w:div w:id="1120152520">
      <w:marLeft w:val="0"/>
      <w:marRight w:val="0"/>
      <w:marTop w:val="0"/>
      <w:marBottom w:val="0"/>
      <w:divBdr>
        <w:top w:val="none" w:sz="0" w:space="0" w:color="auto"/>
        <w:left w:val="none" w:sz="0" w:space="0" w:color="auto"/>
        <w:bottom w:val="none" w:sz="0" w:space="0" w:color="auto"/>
        <w:right w:val="none" w:sz="0" w:space="0" w:color="auto"/>
      </w:divBdr>
    </w:div>
    <w:div w:id="1120152521">
      <w:marLeft w:val="0"/>
      <w:marRight w:val="0"/>
      <w:marTop w:val="0"/>
      <w:marBottom w:val="0"/>
      <w:divBdr>
        <w:top w:val="none" w:sz="0" w:space="0" w:color="auto"/>
        <w:left w:val="none" w:sz="0" w:space="0" w:color="auto"/>
        <w:bottom w:val="none" w:sz="0" w:space="0" w:color="auto"/>
        <w:right w:val="none" w:sz="0" w:space="0" w:color="auto"/>
      </w:divBdr>
    </w:div>
    <w:div w:id="1120152522">
      <w:marLeft w:val="0"/>
      <w:marRight w:val="0"/>
      <w:marTop w:val="0"/>
      <w:marBottom w:val="0"/>
      <w:divBdr>
        <w:top w:val="none" w:sz="0" w:space="0" w:color="auto"/>
        <w:left w:val="none" w:sz="0" w:space="0" w:color="auto"/>
        <w:bottom w:val="none" w:sz="0" w:space="0" w:color="auto"/>
        <w:right w:val="none" w:sz="0" w:space="0" w:color="auto"/>
      </w:divBdr>
    </w:div>
    <w:div w:id="1120152523">
      <w:marLeft w:val="0"/>
      <w:marRight w:val="0"/>
      <w:marTop w:val="0"/>
      <w:marBottom w:val="0"/>
      <w:divBdr>
        <w:top w:val="none" w:sz="0" w:space="0" w:color="auto"/>
        <w:left w:val="none" w:sz="0" w:space="0" w:color="auto"/>
        <w:bottom w:val="none" w:sz="0" w:space="0" w:color="auto"/>
        <w:right w:val="none" w:sz="0" w:space="0" w:color="auto"/>
      </w:divBdr>
    </w:div>
    <w:div w:id="1120152524">
      <w:marLeft w:val="0"/>
      <w:marRight w:val="0"/>
      <w:marTop w:val="0"/>
      <w:marBottom w:val="0"/>
      <w:divBdr>
        <w:top w:val="none" w:sz="0" w:space="0" w:color="auto"/>
        <w:left w:val="none" w:sz="0" w:space="0" w:color="auto"/>
        <w:bottom w:val="none" w:sz="0" w:space="0" w:color="auto"/>
        <w:right w:val="none" w:sz="0" w:space="0" w:color="auto"/>
      </w:divBdr>
    </w:div>
    <w:div w:id="1120152525">
      <w:marLeft w:val="0"/>
      <w:marRight w:val="0"/>
      <w:marTop w:val="0"/>
      <w:marBottom w:val="0"/>
      <w:divBdr>
        <w:top w:val="none" w:sz="0" w:space="0" w:color="auto"/>
        <w:left w:val="none" w:sz="0" w:space="0" w:color="auto"/>
        <w:bottom w:val="none" w:sz="0" w:space="0" w:color="auto"/>
        <w:right w:val="none" w:sz="0" w:space="0" w:color="auto"/>
      </w:divBdr>
    </w:div>
    <w:div w:id="1120152526">
      <w:marLeft w:val="0"/>
      <w:marRight w:val="0"/>
      <w:marTop w:val="0"/>
      <w:marBottom w:val="0"/>
      <w:divBdr>
        <w:top w:val="none" w:sz="0" w:space="0" w:color="auto"/>
        <w:left w:val="none" w:sz="0" w:space="0" w:color="auto"/>
        <w:bottom w:val="none" w:sz="0" w:space="0" w:color="auto"/>
        <w:right w:val="none" w:sz="0" w:space="0" w:color="auto"/>
      </w:divBdr>
    </w:div>
    <w:div w:id="1120152527">
      <w:marLeft w:val="0"/>
      <w:marRight w:val="0"/>
      <w:marTop w:val="0"/>
      <w:marBottom w:val="0"/>
      <w:divBdr>
        <w:top w:val="none" w:sz="0" w:space="0" w:color="auto"/>
        <w:left w:val="none" w:sz="0" w:space="0" w:color="auto"/>
        <w:bottom w:val="none" w:sz="0" w:space="0" w:color="auto"/>
        <w:right w:val="none" w:sz="0" w:space="0" w:color="auto"/>
      </w:divBdr>
    </w:div>
    <w:div w:id="1120152528">
      <w:marLeft w:val="0"/>
      <w:marRight w:val="0"/>
      <w:marTop w:val="0"/>
      <w:marBottom w:val="0"/>
      <w:divBdr>
        <w:top w:val="none" w:sz="0" w:space="0" w:color="auto"/>
        <w:left w:val="none" w:sz="0" w:space="0" w:color="auto"/>
        <w:bottom w:val="none" w:sz="0" w:space="0" w:color="auto"/>
        <w:right w:val="none" w:sz="0" w:space="0" w:color="auto"/>
      </w:divBdr>
    </w:div>
    <w:div w:id="1120152529">
      <w:marLeft w:val="0"/>
      <w:marRight w:val="0"/>
      <w:marTop w:val="0"/>
      <w:marBottom w:val="0"/>
      <w:divBdr>
        <w:top w:val="none" w:sz="0" w:space="0" w:color="auto"/>
        <w:left w:val="none" w:sz="0" w:space="0" w:color="auto"/>
        <w:bottom w:val="none" w:sz="0" w:space="0" w:color="auto"/>
        <w:right w:val="none" w:sz="0" w:space="0" w:color="auto"/>
      </w:divBdr>
    </w:div>
    <w:div w:id="1120152530">
      <w:marLeft w:val="0"/>
      <w:marRight w:val="0"/>
      <w:marTop w:val="0"/>
      <w:marBottom w:val="0"/>
      <w:divBdr>
        <w:top w:val="none" w:sz="0" w:space="0" w:color="auto"/>
        <w:left w:val="none" w:sz="0" w:space="0" w:color="auto"/>
        <w:bottom w:val="none" w:sz="0" w:space="0" w:color="auto"/>
        <w:right w:val="none" w:sz="0" w:space="0" w:color="auto"/>
      </w:divBdr>
      <w:divsChild>
        <w:div w:id="1120152303">
          <w:marLeft w:val="0"/>
          <w:marRight w:val="0"/>
          <w:marTop w:val="0"/>
          <w:marBottom w:val="0"/>
          <w:divBdr>
            <w:top w:val="none" w:sz="0" w:space="0" w:color="auto"/>
            <w:left w:val="none" w:sz="0" w:space="0" w:color="auto"/>
            <w:bottom w:val="none" w:sz="0" w:space="0" w:color="auto"/>
            <w:right w:val="none" w:sz="0" w:space="0" w:color="auto"/>
          </w:divBdr>
          <w:divsChild>
            <w:div w:id="11201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2531">
      <w:marLeft w:val="0"/>
      <w:marRight w:val="0"/>
      <w:marTop w:val="0"/>
      <w:marBottom w:val="0"/>
      <w:divBdr>
        <w:top w:val="none" w:sz="0" w:space="0" w:color="auto"/>
        <w:left w:val="none" w:sz="0" w:space="0" w:color="auto"/>
        <w:bottom w:val="none" w:sz="0" w:space="0" w:color="auto"/>
        <w:right w:val="none" w:sz="0" w:space="0" w:color="auto"/>
      </w:divBdr>
    </w:div>
    <w:div w:id="1120152532">
      <w:marLeft w:val="0"/>
      <w:marRight w:val="0"/>
      <w:marTop w:val="0"/>
      <w:marBottom w:val="0"/>
      <w:divBdr>
        <w:top w:val="none" w:sz="0" w:space="0" w:color="auto"/>
        <w:left w:val="none" w:sz="0" w:space="0" w:color="auto"/>
        <w:bottom w:val="none" w:sz="0" w:space="0" w:color="auto"/>
        <w:right w:val="none" w:sz="0" w:space="0" w:color="auto"/>
      </w:divBdr>
    </w:div>
    <w:div w:id="1120152533">
      <w:marLeft w:val="0"/>
      <w:marRight w:val="0"/>
      <w:marTop w:val="0"/>
      <w:marBottom w:val="0"/>
      <w:divBdr>
        <w:top w:val="none" w:sz="0" w:space="0" w:color="auto"/>
        <w:left w:val="none" w:sz="0" w:space="0" w:color="auto"/>
        <w:bottom w:val="none" w:sz="0" w:space="0" w:color="auto"/>
        <w:right w:val="none" w:sz="0" w:space="0" w:color="auto"/>
      </w:divBdr>
    </w:div>
    <w:div w:id="1120152534">
      <w:marLeft w:val="0"/>
      <w:marRight w:val="0"/>
      <w:marTop w:val="0"/>
      <w:marBottom w:val="0"/>
      <w:divBdr>
        <w:top w:val="none" w:sz="0" w:space="0" w:color="auto"/>
        <w:left w:val="none" w:sz="0" w:space="0" w:color="auto"/>
        <w:bottom w:val="none" w:sz="0" w:space="0" w:color="auto"/>
        <w:right w:val="none" w:sz="0" w:space="0" w:color="auto"/>
      </w:divBdr>
    </w:div>
    <w:div w:id="1120152535">
      <w:marLeft w:val="0"/>
      <w:marRight w:val="0"/>
      <w:marTop w:val="0"/>
      <w:marBottom w:val="0"/>
      <w:divBdr>
        <w:top w:val="none" w:sz="0" w:space="0" w:color="auto"/>
        <w:left w:val="none" w:sz="0" w:space="0" w:color="auto"/>
        <w:bottom w:val="none" w:sz="0" w:space="0" w:color="auto"/>
        <w:right w:val="none" w:sz="0" w:space="0" w:color="auto"/>
      </w:divBdr>
    </w:div>
    <w:div w:id="1120152536">
      <w:marLeft w:val="0"/>
      <w:marRight w:val="0"/>
      <w:marTop w:val="0"/>
      <w:marBottom w:val="0"/>
      <w:divBdr>
        <w:top w:val="none" w:sz="0" w:space="0" w:color="auto"/>
        <w:left w:val="none" w:sz="0" w:space="0" w:color="auto"/>
        <w:bottom w:val="none" w:sz="0" w:space="0" w:color="auto"/>
        <w:right w:val="none" w:sz="0" w:space="0" w:color="auto"/>
      </w:divBdr>
    </w:div>
    <w:div w:id="1120152537">
      <w:marLeft w:val="0"/>
      <w:marRight w:val="0"/>
      <w:marTop w:val="0"/>
      <w:marBottom w:val="0"/>
      <w:divBdr>
        <w:top w:val="none" w:sz="0" w:space="0" w:color="auto"/>
        <w:left w:val="none" w:sz="0" w:space="0" w:color="auto"/>
        <w:bottom w:val="none" w:sz="0" w:space="0" w:color="auto"/>
        <w:right w:val="none" w:sz="0" w:space="0" w:color="auto"/>
      </w:divBdr>
    </w:div>
    <w:div w:id="1120152538">
      <w:marLeft w:val="0"/>
      <w:marRight w:val="0"/>
      <w:marTop w:val="0"/>
      <w:marBottom w:val="0"/>
      <w:divBdr>
        <w:top w:val="none" w:sz="0" w:space="0" w:color="auto"/>
        <w:left w:val="none" w:sz="0" w:space="0" w:color="auto"/>
        <w:bottom w:val="none" w:sz="0" w:space="0" w:color="auto"/>
        <w:right w:val="none" w:sz="0" w:space="0" w:color="auto"/>
      </w:divBdr>
    </w:div>
    <w:div w:id="1120152539">
      <w:marLeft w:val="0"/>
      <w:marRight w:val="0"/>
      <w:marTop w:val="0"/>
      <w:marBottom w:val="0"/>
      <w:divBdr>
        <w:top w:val="none" w:sz="0" w:space="0" w:color="auto"/>
        <w:left w:val="none" w:sz="0" w:space="0" w:color="auto"/>
        <w:bottom w:val="none" w:sz="0" w:space="0" w:color="auto"/>
        <w:right w:val="none" w:sz="0" w:space="0" w:color="auto"/>
      </w:divBdr>
    </w:div>
    <w:div w:id="1120152540">
      <w:marLeft w:val="0"/>
      <w:marRight w:val="0"/>
      <w:marTop w:val="0"/>
      <w:marBottom w:val="0"/>
      <w:divBdr>
        <w:top w:val="none" w:sz="0" w:space="0" w:color="auto"/>
        <w:left w:val="none" w:sz="0" w:space="0" w:color="auto"/>
        <w:bottom w:val="none" w:sz="0" w:space="0" w:color="auto"/>
        <w:right w:val="none" w:sz="0" w:space="0" w:color="auto"/>
      </w:divBdr>
    </w:div>
    <w:div w:id="1120152541">
      <w:marLeft w:val="0"/>
      <w:marRight w:val="0"/>
      <w:marTop w:val="0"/>
      <w:marBottom w:val="0"/>
      <w:divBdr>
        <w:top w:val="none" w:sz="0" w:space="0" w:color="auto"/>
        <w:left w:val="none" w:sz="0" w:space="0" w:color="auto"/>
        <w:bottom w:val="none" w:sz="0" w:space="0" w:color="auto"/>
        <w:right w:val="none" w:sz="0" w:space="0" w:color="auto"/>
      </w:divBdr>
    </w:div>
    <w:div w:id="1120152542">
      <w:marLeft w:val="0"/>
      <w:marRight w:val="0"/>
      <w:marTop w:val="0"/>
      <w:marBottom w:val="0"/>
      <w:divBdr>
        <w:top w:val="none" w:sz="0" w:space="0" w:color="auto"/>
        <w:left w:val="none" w:sz="0" w:space="0" w:color="auto"/>
        <w:bottom w:val="none" w:sz="0" w:space="0" w:color="auto"/>
        <w:right w:val="none" w:sz="0" w:space="0" w:color="auto"/>
      </w:divBdr>
    </w:div>
    <w:div w:id="1120152543">
      <w:marLeft w:val="0"/>
      <w:marRight w:val="0"/>
      <w:marTop w:val="0"/>
      <w:marBottom w:val="0"/>
      <w:divBdr>
        <w:top w:val="none" w:sz="0" w:space="0" w:color="auto"/>
        <w:left w:val="none" w:sz="0" w:space="0" w:color="auto"/>
        <w:bottom w:val="none" w:sz="0" w:space="0" w:color="auto"/>
        <w:right w:val="none" w:sz="0" w:space="0" w:color="auto"/>
      </w:divBdr>
    </w:div>
    <w:div w:id="1120152544">
      <w:marLeft w:val="0"/>
      <w:marRight w:val="0"/>
      <w:marTop w:val="0"/>
      <w:marBottom w:val="0"/>
      <w:divBdr>
        <w:top w:val="none" w:sz="0" w:space="0" w:color="auto"/>
        <w:left w:val="none" w:sz="0" w:space="0" w:color="auto"/>
        <w:bottom w:val="none" w:sz="0" w:space="0" w:color="auto"/>
        <w:right w:val="none" w:sz="0" w:space="0" w:color="auto"/>
      </w:divBdr>
    </w:div>
    <w:div w:id="1120152545">
      <w:marLeft w:val="0"/>
      <w:marRight w:val="0"/>
      <w:marTop w:val="0"/>
      <w:marBottom w:val="0"/>
      <w:divBdr>
        <w:top w:val="none" w:sz="0" w:space="0" w:color="auto"/>
        <w:left w:val="none" w:sz="0" w:space="0" w:color="auto"/>
        <w:bottom w:val="none" w:sz="0" w:space="0" w:color="auto"/>
        <w:right w:val="none" w:sz="0" w:space="0" w:color="auto"/>
      </w:divBdr>
    </w:div>
    <w:div w:id="1120152546">
      <w:marLeft w:val="0"/>
      <w:marRight w:val="0"/>
      <w:marTop w:val="0"/>
      <w:marBottom w:val="0"/>
      <w:divBdr>
        <w:top w:val="none" w:sz="0" w:space="0" w:color="auto"/>
        <w:left w:val="none" w:sz="0" w:space="0" w:color="auto"/>
        <w:bottom w:val="none" w:sz="0" w:space="0" w:color="auto"/>
        <w:right w:val="none" w:sz="0" w:space="0" w:color="auto"/>
      </w:divBdr>
    </w:div>
    <w:div w:id="1120152547">
      <w:marLeft w:val="0"/>
      <w:marRight w:val="0"/>
      <w:marTop w:val="0"/>
      <w:marBottom w:val="0"/>
      <w:divBdr>
        <w:top w:val="none" w:sz="0" w:space="0" w:color="auto"/>
        <w:left w:val="none" w:sz="0" w:space="0" w:color="auto"/>
        <w:bottom w:val="none" w:sz="0" w:space="0" w:color="auto"/>
        <w:right w:val="none" w:sz="0" w:space="0" w:color="auto"/>
      </w:divBdr>
    </w:div>
    <w:div w:id="1120152548">
      <w:marLeft w:val="0"/>
      <w:marRight w:val="0"/>
      <w:marTop w:val="0"/>
      <w:marBottom w:val="0"/>
      <w:divBdr>
        <w:top w:val="none" w:sz="0" w:space="0" w:color="auto"/>
        <w:left w:val="none" w:sz="0" w:space="0" w:color="auto"/>
        <w:bottom w:val="none" w:sz="0" w:space="0" w:color="auto"/>
        <w:right w:val="none" w:sz="0" w:space="0" w:color="auto"/>
      </w:divBdr>
    </w:div>
    <w:div w:id="1120152549">
      <w:marLeft w:val="0"/>
      <w:marRight w:val="0"/>
      <w:marTop w:val="0"/>
      <w:marBottom w:val="0"/>
      <w:divBdr>
        <w:top w:val="none" w:sz="0" w:space="0" w:color="auto"/>
        <w:left w:val="none" w:sz="0" w:space="0" w:color="auto"/>
        <w:bottom w:val="none" w:sz="0" w:space="0" w:color="auto"/>
        <w:right w:val="none" w:sz="0" w:space="0" w:color="auto"/>
      </w:divBdr>
    </w:div>
    <w:div w:id="1120152550">
      <w:marLeft w:val="0"/>
      <w:marRight w:val="0"/>
      <w:marTop w:val="0"/>
      <w:marBottom w:val="0"/>
      <w:divBdr>
        <w:top w:val="none" w:sz="0" w:space="0" w:color="auto"/>
        <w:left w:val="none" w:sz="0" w:space="0" w:color="auto"/>
        <w:bottom w:val="none" w:sz="0" w:space="0" w:color="auto"/>
        <w:right w:val="none" w:sz="0" w:space="0" w:color="auto"/>
      </w:divBdr>
    </w:div>
    <w:div w:id="1120152551">
      <w:marLeft w:val="0"/>
      <w:marRight w:val="0"/>
      <w:marTop w:val="0"/>
      <w:marBottom w:val="0"/>
      <w:divBdr>
        <w:top w:val="none" w:sz="0" w:space="0" w:color="auto"/>
        <w:left w:val="none" w:sz="0" w:space="0" w:color="auto"/>
        <w:bottom w:val="none" w:sz="0" w:space="0" w:color="auto"/>
        <w:right w:val="none" w:sz="0" w:space="0" w:color="auto"/>
      </w:divBdr>
    </w:div>
    <w:div w:id="1120152552">
      <w:marLeft w:val="0"/>
      <w:marRight w:val="0"/>
      <w:marTop w:val="0"/>
      <w:marBottom w:val="0"/>
      <w:divBdr>
        <w:top w:val="none" w:sz="0" w:space="0" w:color="auto"/>
        <w:left w:val="none" w:sz="0" w:space="0" w:color="auto"/>
        <w:bottom w:val="none" w:sz="0" w:space="0" w:color="auto"/>
        <w:right w:val="none" w:sz="0" w:space="0" w:color="auto"/>
      </w:divBdr>
    </w:div>
    <w:div w:id="1120152553">
      <w:marLeft w:val="0"/>
      <w:marRight w:val="0"/>
      <w:marTop w:val="0"/>
      <w:marBottom w:val="0"/>
      <w:divBdr>
        <w:top w:val="none" w:sz="0" w:space="0" w:color="auto"/>
        <w:left w:val="none" w:sz="0" w:space="0" w:color="auto"/>
        <w:bottom w:val="none" w:sz="0" w:space="0" w:color="auto"/>
        <w:right w:val="none" w:sz="0" w:space="0" w:color="auto"/>
      </w:divBdr>
    </w:div>
    <w:div w:id="1120152554">
      <w:marLeft w:val="0"/>
      <w:marRight w:val="0"/>
      <w:marTop w:val="0"/>
      <w:marBottom w:val="0"/>
      <w:divBdr>
        <w:top w:val="none" w:sz="0" w:space="0" w:color="auto"/>
        <w:left w:val="none" w:sz="0" w:space="0" w:color="auto"/>
        <w:bottom w:val="none" w:sz="0" w:space="0" w:color="auto"/>
        <w:right w:val="none" w:sz="0" w:space="0" w:color="auto"/>
      </w:divBdr>
    </w:div>
    <w:div w:id="1120152555">
      <w:marLeft w:val="0"/>
      <w:marRight w:val="0"/>
      <w:marTop w:val="0"/>
      <w:marBottom w:val="0"/>
      <w:divBdr>
        <w:top w:val="none" w:sz="0" w:space="0" w:color="auto"/>
        <w:left w:val="none" w:sz="0" w:space="0" w:color="auto"/>
        <w:bottom w:val="none" w:sz="0" w:space="0" w:color="auto"/>
        <w:right w:val="none" w:sz="0" w:space="0" w:color="auto"/>
      </w:divBdr>
    </w:div>
    <w:div w:id="1120152556">
      <w:marLeft w:val="0"/>
      <w:marRight w:val="0"/>
      <w:marTop w:val="0"/>
      <w:marBottom w:val="0"/>
      <w:divBdr>
        <w:top w:val="none" w:sz="0" w:space="0" w:color="auto"/>
        <w:left w:val="none" w:sz="0" w:space="0" w:color="auto"/>
        <w:bottom w:val="none" w:sz="0" w:space="0" w:color="auto"/>
        <w:right w:val="none" w:sz="0" w:space="0" w:color="auto"/>
      </w:divBdr>
    </w:div>
    <w:div w:id="1120152557">
      <w:marLeft w:val="0"/>
      <w:marRight w:val="0"/>
      <w:marTop w:val="0"/>
      <w:marBottom w:val="0"/>
      <w:divBdr>
        <w:top w:val="none" w:sz="0" w:space="0" w:color="auto"/>
        <w:left w:val="none" w:sz="0" w:space="0" w:color="auto"/>
        <w:bottom w:val="none" w:sz="0" w:space="0" w:color="auto"/>
        <w:right w:val="none" w:sz="0" w:space="0" w:color="auto"/>
      </w:divBdr>
    </w:div>
    <w:div w:id="1120152558">
      <w:marLeft w:val="0"/>
      <w:marRight w:val="0"/>
      <w:marTop w:val="0"/>
      <w:marBottom w:val="0"/>
      <w:divBdr>
        <w:top w:val="none" w:sz="0" w:space="0" w:color="auto"/>
        <w:left w:val="none" w:sz="0" w:space="0" w:color="auto"/>
        <w:bottom w:val="none" w:sz="0" w:space="0" w:color="auto"/>
        <w:right w:val="none" w:sz="0" w:space="0" w:color="auto"/>
      </w:divBdr>
    </w:div>
    <w:div w:id="1120152559">
      <w:marLeft w:val="0"/>
      <w:marRight w:val="0"/>
      <w:marTop w:val="0"/>
      <w:marBottom w:val="0"/>
      <w:divBdr>
        <w:top w:val="none" w:sz="0" w:space="0" w:color="auto"/>
        <w:left w:val="none" w:sz="0" w:space="0" w:color="auto"/>
        <w:bottom w:val="none" w:sz="0" w:space="0" w:color="auto"/>
        <w:right w:val="none" w:sz="0" w:space="0" w:color="auto"/>
      </w:divBdr>
    </w:div>
    <w:div w:id="1120152560">
      <w:marLeft w:val="0"/>
      <w:marRight w:val="0"/>
      <w:marTop w:val="0"/>
      <w:marBottom w:val="0"/>
      <w:divBdr>
        <w:top w:val="none" w:sz="0" w:space="0" w:color="auto"/>
        <w:left w:val="none" w:sz="0" w:space="0" w:color="auto"/>
        <w:bottom w:val="none" w:sz="0" w:space="0" w:color="auto"/>
        <w:right w:val="none" w:sz="0" w:space="0" w:color="auto"/>
      </w:divBdr>
    </w:div>
    <w:div w:id="1120152561">
      <w:marLeft w:val="0"/>
      <w:marRight w:val="0"/>
      <w:marTop w:val="0"/>
      <w:marBottom w:val="0"/>
      <w:divBdr>
        <w:top w:val="none" w:sz="0" w:space="0" w:color="auto"/>
        <w:left w:val="none" w:sz="0" w:space="0" w:color="auto"/>
        <w:bottom w:val="none" w:sz="0" w:space="0" w:color="auto"/>
        <w:right w:val="none" w:sz="0" w:space="0" w:color="auto"/>
      </w:divBdr>
    </w:div>
    <w:div w:id="1120152562">
      <w:marLeft w:val="0"/>
      <w:marRight w:val="0"/>
      <w:marTop w:val="0"/>
      <w:marBottom w:val="0"/>
      <w:divBdr>
        <w:top w:val="none" w:sz="0" w:space="0" w:color="auto"/>
        <w:left w:val="none" w:sz="0" w:space="0" w:color="auto"/>
        <w:bottom w:val="none" w:sz="0" w:space="0" w:color="auto"/>
        <w:right w:val="none" w:sz="0" w:space="0" w:color="auto"/>
      </w:divBdr>
    </w:div>
    <w:div w:id="1120152563">
      <w:marLeft w:val="0"/>
      <w:marRight w:val="0"/>
      <w:marTop w:val="0"/>
      <w:marBottom w:val="0"/>
      <w:divBdr>
        <w:top w:val="none" w:sz="0" w:space="0" w:color="auto"/>
        <w:left w:val="none" w:sz="0" w:space="0" w:color="auto"/>
        <w:bottom w:val="none" w:sz="0" w:space="0" w:color="auto"/>
        <w:right w:val="none" w:sz="0" w:space="0" w:color="auto"/>
      </w:divBdr>
    </w:div>
    <w:div w:id="1120152564">
      <w:marLeft w:val="0"/>
      <w:marRight w:val="0"/>
      <w:marTop w:val="0"/>
      <w:marBottom w:val="0"/>
      <w:divBdr>
        <w:top w:val="none" w:sz="0" w:space="0" w:color="auto"/>
        <w:left w:val="none" w:sz="0" w:space="0" w:color="auto"/>
        <w:bottom w:val="none" w:sz="0" w:space="0" w:color="auto"/>
        <w:right w:val="none" w:sz="0" w:space="0" w:color="auto"/>
      </w:divBdr>
    </w:div>
    <w:div w:id="1120152565">
      <w:marLeft w:val="0"/>
      <w:marRight w:val="0"/>
      <w:marTop w:val="0"/>
      <w:marBottom w:val="0"/>
      <w:divBdr>
        <w:top w:val="none" w:sz="0" w:space="0" w:color="auto"/>
        <w:left w:val="none" w:sz="0" w:space="0" w:color="auto"/>
        <w:bottom w:val="none" w:sz="0" w:space="0" w:color="auto"/>
        <w:right w:val="none" w:sz="0" w:space="0" w:color="auto"/>
      </w:divBdr>
    </w:div>
    <w:div w:id="1120152566">
      <w:marLeft w:val="0"/>
      <w:marRight w:val="0"/>
      <w:marTop w:val="0"/>
      <w:marBottom w:val="0"/>
      <w:divBdr>
        <w:top w:val="none" w:sz="0" w:space="0" w:color="auto"/>
        <w:left w:val="none" w:sz="0" w:space="0" w:color="auto"/>
        <w:bottom w:val="none" w:sz="0" w:space="0" w:color="auto"/>
        <w:right w:val="none" w:sz="0" w:space="0" w:color="auto"/>
      </w:divBdr>
    </w:div>
    <w:div w:id="1120152567">
      <w:marLeft w:val="0"/>
      <w:marRight w:val="0"/>
      <w:marTop w:val="0"/>
      <w:marBottom w:val="0"/>
      <w:divBdr>
        <w:top w:val="none" w:sz="0" w:space="0" w:color="auto"/>
        <w:left w:val="none" w:sz="0" w:space="0" w:color="auto"/>
        <w:bottom w:val="none" w:sz="0" w:space="0" w:color="auto"/>
        <w:right w:val="none" w:sz="0" w:space="0" w:color="auto"/>
      </w:divBdr>
    </w:div>
    <w:div w:id="1120152568">
      <w:marLeft w:val="0"/>
      <w:marRight w:val="0"/>
      <w:marTop w:val="0"/>
      <w:marBottom w:val="0"/>
      <w:divBdr>
        <w:top w:val="none" w:sz="0" w:space="0" w:color="auto"/>
        <w:left w:val="none" w:sz="0" w:space="0" w:color="auto"/>
        <w:bottom w:val="none" w:sz="0" w:space="0" w:color="auto"/>
        <w:right w:val="none" w:sz="0" w:space="0" w:color="auto"/>
      </w:divBdr>
    </w:div>
    <w:div w:id="1120152569">
      <w:marLeft w:val="0"/>
      <w:marRight w:val="0"/>
      <w:marTop w:val="0"/>
      <w:marBottom w:val="0"/>
      <w:divBdr>
        <w:top w:val="none" w:sz="0" w:space="0" w:color="auto"/>
        <w:left w:val="none" w:sz="0" w:space="0" w:color="auto"/>
        <w:bottom w:val="none" w:sz="0" w:space="0" w:color="auto"/>
        <w:right w:val="none" w:sz="0" w:space="0" w:color="auto"/>
      </w:divBdr>
    </w:div>
    <w:div w:id="1120152570">
      <w:marLeft w:val="0"/>
      <w:marRight w:val="0"/>
      <w:marTop w:val="0"/>
      <w:marBottom w:val="0"/>
      <w:divBdr>
        <w:top w:val="none" w:sz="0" w:space="0" w:color="auto"/>
        <w:left w:val="none" w:sz="0" w:space="0" w:color="auto"/>
        <w:bottom w:val="none" w:sz="0" w:space="0" w:color="auto"/>
        <w:right w:val="none" w:sz="0" w:space="0" w:color="auto"/>
      </w:divBdr>
    </w:div>
    <w:div w:id="1120152571">
      <w:marLeft w:val="0"/>
      <w:marRight w:val="0"/>
      <w:marTop w:val="0"/>
      <w:marBottom w:val="0"/>
      <w:divBdr>
        <w:top w:val="none" w:sz="0" w:space="0" w:color="auto"/>
        <w:left w:val="none" w:sz="0" w:space="0" w:color="auto"/>
        <w:bottom w:val="none" w:sz="0" w:space="0" w:color="auto"/>
        <w:right w:val="none" w:sz="0" w:space="0" w:color="auto"/>
      </w:divBdr>
    </w:div>
    <w:div w:id="1120152572">
      <w:marLeft w:val="0"/>
      <w:marRight w:val="0"/>
      <w:marTop w:val="0"/>
      <w:marBottom w:val="0"/>
      <w:divBdr>
        <w:top w:val="none" w:sz="0" w:space="0" w:color="auto"/>
        <w:left w:val="none" w:sz="0" w:space="0" w:color="auto"/>
        <w:bottom w:val="none" w:sz="0" w:space="0" w:color="auto"/>
        <w:right w:val="none" w:sz="0" w:space="0" w:color="auto"/>
      </w:divBdr>
    </w:div>
    <w:div w:id="1120152573">
      <w:marLeft w:val="0"/>
      <w:marRight w:val="0"/>
      <w:marTop w:val="0"/>
      <w:marBottom w:val="0"/>
      <w:divBdr>
        <w:top w:val="none" w:sz="0" w:space="0" w:color="auto"/>
        <w:left w:val="none" w:sz="0" w:space="0" w:color="auto"/>
        <w:bottom w:val="none" w:sz="0" w:space="0" w:color="auto"/>
        <w:right w:val="none" w:sz="0" w:space="0" w:color="auto"/>
      </w:divBdr>
    </w:div>
    <w:div w:id="1120152574">
      <w:marLeft w:val="0"/>
      <w:marRight w:val="0"/>
      <w:marTop w:val="0"/>
      <w:marBottom w:val="0"/>
      <w:divBdr>
        <w:top w:val="none" w:sz="0" w:space="0" w:color="auto"/>
        <w:left w:val="none" w:sz="0" w:space="0" w:color="auto"/>
        <w:bottom w:val="none" w:sz="0" w:space="0" w:color="auto"/>
        <w:right w:val="none" w:sz="0" w:space="0" w:color="auto"/>
      </w:divBdr>
    </w:div>
    <w:div w:id="1120152575">
      <w:marLeft w:val="0"/>
      <w:marRight w:val="0"/>
      <w:marTop w:val="0"/>
      <w:marBottom w:val="0"/>
      <w:divBdr>
        <w:top w:val="none" w:sz="0" w:space="0" w:color="auto"/>
        <w:left w:val="none" w:sz="0" w:space="0" w:color="auto"/>
        <w:bottom w:val="none" w:sz="0" w:space="0" w:color="auto"/>
        <w:right w:val="none" w:sz="0" w:space="0" w:color="auto"/>
      </w:divBdr>
    </w:div>
    <w:div w:id="1120152576">
      <w:marLeft w:val="0"/>
      <w:marRight w:val="0"/>
      <w:marTop w:val="0"/>
      <w:marBottom w:val="0"/>
      <w:divBdr>
        <w:top w:val="none" w:sz="0" w:space="0" w:color="auto"/>
        <w:left w:val="none" w:sz="0" w:space="0" w:color="auto"/>
        <w:bottom w:val="none" w:sz="0" w:space="0" w:color="auto"/>
        <w:right w:val="none" w:sz="0" w:space="0" w:color="auto"/>
      </w:divBdr>
    </w:div>
    <w:div w:id="1120152577">
      <w:marLeft w:val="0"/>
      <w:marRight w:val="0"/>
      <w:marTop w:val="0"/>
      <w:marBottom w:val="0"/>
      <w:divBdr>
        <w:top w:val="none" w:sz="0" w:space="0" w:color="auto"/>
        <w:left w:val="none" w:sz="0" w:space="0" w:color="auto"/>
        <w:bottom w:val="none" w:sz="0" w:space="0" w:color="auto"/>
        <w:right w:val="none" w:sz="0" w:space="0" w:color="auto"/>
      </w:divBdr>
    </w:div>
    <w:div w:id="1120152578">
      <w:marLeft w:val="0"/>
      <w:marRight w:val="0"/>
      <w:marTop w:val="0"/>
      <w:marBottom w:val="0"/>
      <w:divBdr>
        <w:top w:val="none" w:sz="0" w:space="0" w:color="auto"/>
        <w:left w:val="none" w:sz="0" w:space="0" w:color="auto"/>
        <w:bottom w:val="none" w:sz="0" w:space="0" w:color="auto"/>
        <w:right w:val="none" w:sz="0" w:space="0" w:color="auto"/>
      </w:divBdr>
    </w:div>
    <w:div w:id="1120152579">
      <w:marLeft w:val="0"/>
      <w:marRight w:val="0"/>
      <w:marTop w:val="0"/>
      <w:marBottom w:val="0"/>
      <w:divBdr>
        <w:top w:val="none" w:sz="0" w:space="0" w:color="auto"/>
        <w:left w:val="none" w:sz="0" w:space="0" w:color="auto"/>
        <w:bottom w:val="none" w:sz="0" w:space="0" w:color="auto"/>
        <w:right w:val="none" w:sz="0" w:space="0" w:color="auto"/>
      </w:divBdr>
    </w:div>
    <w:div w:id="1120152580">
      <w:marLeft w:val="0"/>
      <w:marRight w:val="0"/>
      <w:marTop w:val="0"/>
      <w:marBottom w:val="0"/>
      <w:divBdr>
        <w:top w:val="none" w:sz="0" w:space="0" w:color="auto"/>
        <w:left w:val="none" w:sz="0" w:space="0" w:color="auto"/>
        <w:bottom w:val="none" w:sz="0" w:space="0" w:color="auto"/>
        <w:right w:val="none" w:sz="0" w:space="0" w:color="auto"/>
      </w:divBdr>
    </w:div>
    <w:div w:id="1120152581">
      <w:marLeft w:val="0"/>
      <w:marRight w:val="0"/>
      <w:marTop w:val="0"/>
      <w:marBottom w:val="0"/>
      <w:divBdr>
        <w:top w:val="none" w:sz="0" w:space="0" w:color="auto"/>
        <w:left w:val="none" w:sz="0" w:space="0" w:color="auto"/>
        <w:bottom w:val="none" w:sz="0" w:space="0" w:color="auto"/>
        <w:right w:val="none" w:sz="0" w:space="0" w:color="auto"/>
      </w:divBdr>
    </w:div>
    <w:div w:id="1120152582">
      <w:marLeft w:val="0"/>
      <w:marRight w:val="0"/>
      <w:marTop w:val="0"/>
      <w:marBottom w:val="0"/>
      <w:divBdr>
        <w:top w:val="none" w:sz="0" w:space="0" w:color="auto"/>
        <w:left w:val="none" w:sz="0" w:space="0" w:color="auto"/>
        <w:bottom w:val="none" w:sz="0" w:space="0" w:color="auto"/>
        <w:right w:val="none" w:sz="0" w:space="0" w:color="auto"/>
      </w:divBdr>
    </w:div>
    <w:div w:id="1120152583">
      <w:marLeft w:val="0"/>
      <w:marRight w:val="0"/>
      <w:marTop w:val="0"/>
      <w:marBottom w:val="0"/>
      <w:divBdr>
        <w:top w:val="none" w:sz="0" w:space="0" w:color="auto"/>
        <w:left w:val="none" w:sz="0" w:space="0" w:color="auto"/>
        <w:bottom w:val="none" w:sz="0" w:space="0" w:color="auto"/>
        <w:right w:val="none" w:sz="0" w:space="0" w:color="auto"/>
      </w:divBdr>
    </w:div>
    <w:div w:id="1120152584">
      <w:marLeft w:val="0"/>
      <w:marRight w:val="0"/>
      <w:marTop w:val="0"/>
      <w:marBottom w:val="0"/>
      <w:divBdr>
        <w:top w:val="none" w:sz="0" w:space="0" w:color="auto"/>
        <w:left w:val="none" w:sz="0" w:space="0" w:color="auto"/>
        <w:bottom w:val="none" w:sz="0" w:space="0" w:color="auto"/>
        <w:right w:val="none" w:sz="0" w:space="0" w:color="auto"/>
      </w:divBdr>
    </w:div>
    <w:div w:id="1120152585">
      <w:marLeft w:val="0"/>
      <w:marRight w:val="0"/>
      <w:marTop w:val="0"/>
      <w:marBottom w:val="0"/>
      <w:divBdr>
        <w:top w:val="none" w:sz="0" w:space="0" w:color="auto"/>
        <w:left w:val="none" w:sz="0" w:space="0" w:color="auto"/>
        <w:bottom w:val="none" w:sz="0" w:space="0" w:color="auto"/>
        <w:right w:val="none" w:sz="0" w:space="0" w:color="auto"/>
      </w:divBdr>
    </w:div>
    <w:div w:id="1120152586">
      <w:marLeft w:val="0"/>
      <w:marRight w:val="0"/>
      <w:marTop w:val="0"/>
      <w:marBottom w:val="0"/>
      <w:divBdr>
        <w:top w:val="none" w:sz="0" w:space="0" w:color="auto"/>
        <w:left w:val="none" w:sz="0" w:space="0" w:color="auto"/>
        <w:bottom w:val="none" w:sz="0" w:space="0" w:color="auto"/>
        <w:right w:val="none" w:sz="0" w:space="0" w:color="auto"/>
      </w:divBdr>
    </w:div>
    <w:div w:id="1120152587">
      <w:marLeft w:val="0"/>
      <w:marRight w:val="0"/>
      <w:marTop w:val="0"/>
      <w:marBottom w:val="0"/>
      <w:divBdr>
        <w:top w:val="none" w:sz="0" w:space="0" w:color="auto"/>
        <w:left w:val="none" w:sz="0" w:space="0" w:color="auto"/>
        <w:bottom w:val="none" w:sz="0" w:space="0" w:color="auto"/>
        <w:right w:val="none" w:sz="0" w:space="0" w:color="auto"/>
      </w:divBdr>
    </w:div>
    <w:div w:id="1120152588">
      <w:marLeft w:val="0"/>
      <w:marRight w:val="0"/>
      <w:marTop w:val="0"/>
      <w:marBottom w:val="0"/>
      <w:divBdr>
        <w:top w:val="none" w:sz="0" w:space="0" w:color="auto"/>
        <w:left w:val="none" w:sz="0" w:space="0" w:color="auto"/>
        <w:bottom w:val="none" w:sz="0" w:space="0" w:color="auto"/>
        <w:right w:val="none" w:sz="0" w:space="0" w:color="auto"/>
      </w:divBdr>
    </w:div>
    <w:div w:id="1120152589">
      <w:marLeft w:val="0"/>
      <w:marRight w:val="0"/>
      <w:marTop w:val="0"/>
      <w:marBottom w:val="0"/>
      <w:divBdr>
        <w:top w:val="none" w:sz="0" w:space="0" w:color="auto"/>
        <w:left w:val="none" w:sz="0" w:space="0" w:color="auto"/>
        <w:bottom w:val="none" w:sz="0" w:space="0" w:color="auto"/>
        <w:right w:val="none" w:sz="0" w:space="0" w:color="auto"/>
      </w:divBdr>
    </w:div>
    <w:div w:id="1120152590">
      <w:marLeft w:val="0"/>
      <w:marRight w:val="0"/>
      <w:marTop w:val="0"/>
      <w:marBottom w:val="0"/>
      <w:divBdr>
        <w:top w:val="none" w:sz="0" w:space="0" w:color="auto"/>
        <w:left w:val="none" w:sz="0" w:space="0" w:color="auto"/>
        <w:bottom w:val="none" w:sz="0" w:space="0" w:color="auto"/>
        <w:right w:val="none" w:sz="0" w:space="0" w:color="auto"/>
      </w:divBdr>
    </w:div>
    <w:div w:id="1120152591">
      <w:marLeft w:val="0"/>
      <w:marRight w:val="0"/>
      <w:marTop w:val="0"/>
      <w:marBottom w:val="0"/>
      <w:divBdr>
        <w:top w:val="none" w:sz="0" w:space="0" w:color="auto"/>
        <w:left w:val="none" w:sz="0" w:space="0" w:color="auto"/>
        <w:bottom w:val="none" w:sz="0" w:space="0" w:color="auto"/>
        <w:right w:val="none" w:sz="0" w:space="0" w:color="auto"/>
      </w:divBdr>
    </w:div>
    <w:div w:id="1120152592">
      <w:marLeft w:val="0"/>
      <w:marRight w:val="0"/>
      <w:marTop w:val="0"/>
      <w:marBottom w:val="0"/>
      <w:divBdr>
        <w:top w:val="none" w:sz="0" w:space="0" w:color="auto"/>
        <w:left w:val="none" w:sz="0" w:space="0" w:color="auto"/>
        <w:bottom w:val="none" w:sz="0" w:space="0" w:color="auto"/>
        <w:right w:val="none" w:sz="0" w:space="0" w:color="auto"/>
      </w:divBdr>
    </w:div>
    <w:div w:id="1120152593">
      <w:marLeft w:val="0"/>
      <w:marRight w:val="0"/>
      <w:marTop w:val="0"/>
      <w:marBottom w:val="0"/>
      <w:divBdr>
        <w:top w:val="none" w:sz="0" w:space="0" w:color="auto"/>
        <w:left w:val="none" w:sz="0" w:space="0" w:color="auto"/>
        <w:bottom w:val="none" w:sz="0" w:space="0" w:color="auto"/>
        <w:right w:val="none" w:sz="0" w:space="0" w:color="auto"/>
      </w:divBdr>
    </w:div>
    <w:div w:id="1120152594">
      <w:marLeft w:val="0"/>
      <w:marRight w:val="0"/>
      <w:marTop w:val="0"/>
      <w:marBottom w:val="0"/>
      <w:divBdr>
        <w:top w:val="none" w:sz="0" w:space="0" w:color="auto"/>
        <w:left w:val="none" w:sz="0" w:space="0" w:color="auto"/>
        <w:bottom w:val="none" w:sz="0" w:space="0" w:color="auto"/>
        <w:right w:val="none" w:sz="0" w:space="0" w:color="auto"/>
      </w:divBdr>
    </w:div>
    <w:div w:id="1120152595">
      <w:marLeft w:val="0"/>
      <w:marRight w:val="0"/>
      <w:marTop w:val="0"/>
      <w:marBottom w:val="0"/>
      <w:divBdr>
        <w:top w:val="none" w:sz="0" w:space="0" w:color="auto"/>
        <w:left w:val="none" w:sz="0" w:space="0" w:color="auto"/>
        <w:bottom w:val="none" w:sz="0" w:space="0" w:color="auto"/>
        <w:right w:val="none" w:sz="0" w:space="0" w:color="auto"/>
      </w:divBdr>
    </w:div>
    <w:div w:id="1120152596">
      <w:marLeft w:val="0"/>
      <w:marRight w:val="0"/>
      <w:marTop w:val="0"/>
      <w:marBottom w:val="0"/>
      <w:divBdr>
        <w:top w:val="none" w:sz="0" w:space="0" w:color="auto"/>
        <w:left w:val="none" w:sz="0" w:space="0" w:color="auto"/>
        <w:bottom w:val="none" w:sz="0" w:space="0" w:color="auto"/>
        <w:right w:val="none" w:sz="0" w:space="0" w:color="auto"/>
      </w:divBdr>
    </w:div>
    <w:div w:id="1120152597">
      <w:marLeft w:val="0"/>
      <w:marRight w:val="0"/>
      <w:marTop w:val="0"/>
      <w:marBottom w:val="0"/>
      <w:divBdr>
        <w:top w:val="none" w:sz="0" w:space="0" w:color="auto"/>
        <w:left w:val="none" w:sz="0" w:space="0" w:color="auto"/>
        <w:bottom w:val="none" w:sz="0" w:space="0" w:color="auto"/>
        <w:right w:val="none" w:sz="0" w:space="0" w:color="auto"/>
      </w:divBdr>
    </w:div>
    <w:div w:id="1120152598">
      <w:marLeft w:val="0"/>
      <w:marRight w:val="0"/>
      <w:marTop w:val="0"/>
      <w:marBottom w:val="0"/>
      <w:divBdr>
        <w:top w:val="none" w:sz="0" w:space="0" w:color="auto"/>
        <w:left w:val="none" w:sz="0" w:space="0" w:color="auto"/>
        <w:bottom w:val="none" w:sz="0" w:space="0" w:color="auto"/>
        <w:right w:val="none" w:sz="0" w:space="0" w:color="auto"/>
      </w:divBdr>
    </w:div>
    <w:div w:id="1120152599">
      <w:marLeft w:val="0"/>
      <w:marRight w:val="0"/>
      <w:marTop w:val="0"/>
      <w:marBottom w:val="0"/>
      <w:divBdr>
        <w:top w:val="none" w:sz="0" w:space="0" w:color="auto"/>
        <w:left w:val="none" w:sz="0" w:space="0" w:color="auto"/>
        <w:bottom w:val="none" w:sz="0" w:space="0" w:color="auto"/>
        <w:right w:val="none" w:sz="0" w:space="0" w:color="auto"/>
      </w:divBdr>
    </w:div>
    <w:div w:id="1120152600">
      <w:marLeft w:val="0"/>
      <w:marRight w:val="0"/>
      <w:marTop w:val="0"/>
      <w:marBottom w:val="0"/>
      <w:divBdr>
        <w:top w:val="none" w:sz="0" w:space="0" w:color="auto"/>
        <w:left w:val="none" w:sz="0" w:space="0" w:color="auto"/>
        <w:bottom w:val="none" w:sz="0" w:space="0" w:color="auto"/>
        <w:right w:val="none" w:sz="0" w:space="0" w:color="auto"/>
      </w:divBdr>
    </w:div>
    <w:div w:id="1120152601">
      <w:marLeft w:val="0"/>
      <w:marRight w:val="0"/>
      <w:marTop w:val="0"/>
      <w:marBottom w:val="0"/>
      <w:divBdr>
        <w:top w:val="none" w:sz="0" w:space="0" w:color="auto"/>
        <w:left w:val="none" w:sz="0" w:space="0" w:color="auto"/>
        <w:bottom w:val="none" w:sz="0" w:space="0" w:color="auto"/>
        <w:right w:val="none" w:sz="0" w:space="0" w:color="auto"/>
      </w:divBdr>
    </w:div>
    <w:div w:id="1120152602">
      <w:marLeft w:val="0"/>
      <w:marRight w:val="0"/>
      <w:marTop w:val="0"/>
      <w:marBottom w:val="0"/>
      <w:divBdr>
        <w:top w:val="none" w:sz="0" w:space="0" w:color="auto"/>
        <w:left w:val="none" w:sz="0" w:space="0" w:color="auto"/>
        <w:bottom w:val="none" w:sz="0" w:space="0" w:color="auto"/>
        <w:right w:val="none" w:sz="0" w:space="0" w:color="auto"/>
      </w:divBdr>
    </w:div>
    <w:div w:id="1120152603">
      <w:marLeft w:val="0"/>
      <w:marRight w:val="0"/>
      <w:marTop w:val="0"/>
      <w:marBottom w:val="0"/>
      <w:divBdr>
        <w:top w:val="none" w:sz="0" w:space="0" w:color="auto"/>
        <w:left w:val="none" w:sz="0" w:space="0" w:color="auto"/>
        <w:bottom w:val="none" w:sz="0" w:space="0" w:color="auto"/>
        <w:right w:val="none" w:sz="0" w:space="0" w:color="auto"/>
      </w:divBdr>
    </w:div>
    <w:div w:id="1120152604">
      <w:marLeft w:val="0"/>
      <w:marRight w:val="0"/>
      <w:marTop w:val="0"/>
      <w:marBottom w:val="0"/>
      <w:divBdr>
        <w:top w:val="none" w:sz="0" w:space="0" w:color="auto"/>
        <w:left w:val="none" w:sz="0" w:space="0" w:color="auto"/>
        <w:bottom w:val="none" w:sz="0" w:space="0" w:color="auto"/>
        <w:right w:val="none" w:sz="0" w:space="0" w:color="auto"/>
      </w:divBdr>
    </w:div>
    <w:div w:id="1120152605">
      <w:marLeft w:val="0"/>
      <w:marRight w:val="0"/>
      <w:marTop w:val="0"/>
      <w:marBottom w:val="0"/>
      <w:divBdr>
        <w:top w:val="none" w:sz="0" w:space="0" w:color="auto"/>
        <w:left w:val="none" w:sz="0" w:space="0" w:color="auto"/>
        <w:bottom w:val="none" w:sz="0" w:space="0" w:color="auto"/>
        <w:right w:val="none" w:sz="0" w:space="0" w:color="auto"/>
      </w:divBdr>
    </w:div>
    <w:div w:id="1120152606">
      <w:marLeft w:val="0"/>
      <w:marRight w:val="0"/>
      <w:marTop w:val="0"/>
      <w:marBottom w:val="0"/>
      <w:divBdr>
        <w:top w:val="none" w:sz="0" w:space="0" w:color="auto"/>
        <w:left w:val="none" w:sz="0" w:space="0" w:color="auto"/>
        <w:bottom w:val="none" w:sz="0" w:space="0" w:color="auto"/>
        <w:right w:val="none" w:sz="0" w:space="0" w:color="auto"/>
      </w:divBdr>
    </w:div>
    <w:div w:id="1120152607">
      <w:marLeft w:val="0"/>
      <w:marRight w:val="0"/>
      <w:marTop w:val="0"/>
      <w:marBottom w:val="0"/>
      <w:divBdr>
        <w:top w:val="none" w:sz="0" w:space="0" w:color="auto"/>
        <w:left w:val="none" w:sz="0" w:space="0" w:color="auto"/>
        <w:bottom w:val="none" w:sz="0" w:space="0" w:color="auto"/>
        <w:right w:val="none" w:sz="0" w:space="0" w:color="auto"/>
      </w:divBdr>
    </w:div>
    <w:div w:id="1120152608">
      <w:marLeft w:val="0"/>
      <w:marRight w:val="0"/>
      <w:marTop w:val="0"/>
      <w:marBottom w:val="0"/>
      <w:divBdr>
        <w:top w:val="none" w:sz="0" w:space="0" w:color="auto"/>
        <w:left w:val="none" w:sz="0" w:space="0" w:color="auto"/>
        <w:bottom w:val="none" w:sz="0" w:space="0" w:color="auto"/>
        <w:right w:val="none" w:sz="0" w:space="0" w:color="auto"/>
      </w:divBdr>
    </w:div>
    <w:div w:id="1120152609">
      <w:marLeft w:val="0"/>
      <w:marRight w:val="0"/>
      <w:marTop w:val="0"/>
      <w:marBottom w:val="0"/>
      <w:divBdr>
        <w:top w:val="none" w:sz="0" w:space="0" w:color="auto"/>
        <w:left w:val="none" w:sz="0" w:space="0" w:color="auto"/>
        <w:bottom w:val="none" w:sz="0" w:space="0" w:color="auto"/>
        <w:right w:val="none" w:sz="0" w:space="0" w:color="auto"/>
      </w:divBdr>
    </w:div>
    <w:div w:id="1120152610">
      <w:marLeft w:val="0"/>
      <w:marRight w:val="0"/>
      <w:marTop w:val="0"/>
      <w:marBottom w:val="0"/>
      <w:divBdr>
        <w:top w:val="none" w:sz="0" w:space="0" w:color="auto"/>
        <w:left w:val="none" w:sz="0" w:space="0" w:color="auto"/>
        <w:bottom w:val="none" w:sz="0" w:space="0" w:color="auto"/>
        <w:right w:val="none" w:sz="0" w:space="0" w:color="auto"/>
      </w:divBdr>
    </w:div>
    <w:div w:id="1120152611">
      <w:marLeft w:val="0"/>
      <w:marRight w:val="0"/>
      <w:marTop w:val="0"/>
      <w:marBottom w:val="0"/>
      <w:divBdr>
        <w:top w:val="none" w:sz="0" w:space="0" w:color="auto"/>
        <w:left w:val="none" w:sz="0" w:space="0" w:color="auto"/>
        <w:bottom w:val="none" w:sz="0" w:space="0" w:color="auto"/>
        <w:right w:val="none" w:sz="0" w:space="0" w:color="auto"/>
      </w:divBdr>
    </w:div>
    <w:div w:id="1120152612">
      <w:marLeft w:val="0"/>
      <w:marRight w:val="0"/>
      <w:marTop w:val="0"/>
      <w:marBottom w:val="0"/>
      <w:divBdr>
        <w:top w:val="none" w:sz="0" w:space="0" w:color="auto"/>
        <w:left w:val="none" w:sz="0" w:space="0" w:color="auto"/>
        <w:bottom w:val="none" w:sz="0" w:space="0" w:color="auto"/>
        <w:right w:val="none" w:sz="0" w:space="0" w:color="auto"/>
      </w:divBdr>
    </w:div>
    <w:div w:id="1120152613">
      <w:marLeft w:val="0"/>
      <w:marRight w:val="0"/>
      <w:marTop w:val="0"/>
      <w:marBottom w:val="0"/>
      <w:divBdr>
        <w:top w:val="none" w:sz="0" w:space="0" w:color="auto"/>
        <w:left w:val="none" w:sz="0" w:space="0" w:color="auto"/>
        <w:bottom w:val="none" w:sz="0" w:space="0" w:color="auto"/>
        <w:right w:val="none" w:sz="0" w:space="0" w:color="auto"/>
      </w:divBdr>
    </w:div>
    <w:div w:id="1120152614">
      <w:marLeft w:val="0"/>
      <w:marRight w:val="0"/>
      <w:marTop w:val="0"/>
      <w:marBottom w:val="0"/>
      <w:divBdr>
        <w:top w:val="none" w:sz="0" w:space="0" w:color="auto"/>
        <w:left w:val="none" w:sz="0" w:space="0" w:color="auto"/>
        <w:bottom w:val="none" w:sz="0" w:space="0" w:color="auto"/>
        <w:right w:val="none" w:sz="0" w:space="0" w:color="auto"/>
      </w:divBdr>
      <w:divsChild>
        <w:div w:id="1120152410">
          <w:marLeft w:val="0"/>
          <w:marRight w:val="0"/>
          <w:marTop w:val="0"/>
          <w:marBottom w:val="0"/>
          <w:divBdr>
            <w:top w:val="none" w:sz="0" w:space="0" w:color="auto"/>
            <w:left w:val="none" w:sz="0" w:space="0" w:color="auto"/>
            <w:bottom w:val="none" w:sz="0" w:space="0" w:color="auto"/>
            <w:right w:val="none" w:sz="0" w:space="0" w:color="auto"/>
          </w:divBdr>
        </w:div>
        <w:div w:id="1120152681">
          <w:marLeft w:val="0"/>
          <w:marRight w:val="0"/>
          <w:marTop w:val="0"/>
          <w:marBottom w:val="0"/>
          <w:divBdr>
            <w:top w:val="none" w:sz="0" w:space="0" w:color="auto"/>
            <w:left w:val="none" w:sz="0" w:space="0" w:color="auto"/>
            <w:bottom w:val="none" w:sz="0" w:space="0" w:color="auto"/>
            <w:right w:val="none" w:sz="0" w:space="0" w:color="auto"/>
          </w:divBdr>
        </w:div>
      </w:divsChild>
    </w:div>
    <w:div w:id="1120152615">
      <w:marLeft w:val="0"/>
      <w:marRight w:val="0"/>
      <w:marTop w:val="0"/>
      <w:marBottom w:val="0"/>
      <w:divBdr>
        <w:top w:val="none" w:sz="0" w:space="0" w:color="auto"/>
        <w:left w:val="none" w:sz="0" w:space="0" w:color="auto"/>
        <w:bottom w:val="none" w:sz="0" w:space="0" w:color="auto"/>
        <w:right w:val="none" w:sz="0" w:space="0" w:color="auto"/>
      </w:divBdr>
    </w:div>
    <w:div w:id="1120152616">
      <w:marLeft w:val="0"/>
      <w:marRight w:val="0"/>
      <w:marTop w:val="0"/>
      <w:marBottom w:val="0"/>
      <w:divBdr>
        <w:top w:val="none" w:sz="0" w:space="0" w:color="auto"/>
        <w:left w:val="none" w:sz="0" w:space="0" w:color="auto"/>
        <w:bottom w:val="none" w:sz="0" w:space="0" w:color="auto"/>
        <w:right w:val="none" w:sz="0" w:space="0" w:color="auto"/>
      </w:divBdr>
    </w:div>
    <w:div w:id="1120152617">
      <w:marLeft w:val="0"/>
      <w:marRight w:val="0"/>
      <w:marTop w:val="0"/>
      <w:marBottom w:val="0"/>
      <w:divBdr>
        <w:top w:val="none" w:sz="0" w:space="0" w:color="auto"/>
        <w:left w:val="none" w:sz="0" w:space="0" w:color="auto"/>
        <w:bottom w:val="none" w:sz="0" w:space="0" w:color="auto"/>
        <w:right w:val="none" w:sz="0" w:space="0" w:color="auto"/>
      </w:divBdr>
    </w:div>
    <w:div w:id="1120152618">
      <w:marLeft w:val="0"/>
      <w:marRight w:val="0"/>
      <w:marTop w:val="0"/>
      <w:marBottom w:val="0"/>
      <w:divBdr>
        <w:top w:val="none" w:sz="0" w:space="0" w:color="auto"/>
        <w:left w:val="none" w:sz="0" w:space="0" w:color="auto"/>
        <w:bottom w:val="none" w:sz="0" w:space="0" w:color="auto"/>
        <w:right w:val="none" w:sz="0" w:space="0" w:color="auto"/>
      </w:divBdr>
    </w:div>
    <w:div w:id="1120152619">
      <w:marLeft w:val="0"/>
      <w:marRight w:val="0"/>
      <w:marTop w:val="0"/>
      <w:marBottom w:val="0"/>
      <w:divBdr>
        <w:top w:val="none" w:sz="0" w:space="0" w:color="auto"/>
        <w:left w:val="none" w:sz="0" w:space="0" w:color="auto"/>
        <w:bottom w:val="none" w:sz="0" w:space="0" w:color="auto"/>
        <w:right w:val="none" w:sz="0" w:space="0" w:color="auto"/>
      </w:divBdr>
    </w:div>
    <w:div w:id="1120152620">
      <w:marLeft w:val="0"/>
      <w:marRight w:val="0"/>
      <w:marTop w:val="0"/>
      <w:marBottom w:val="0"/>
      <w:divBdr>
        <w:top w:val="none" w:sz="0" w:space="0" w:color="auto"/>
        <w:left w:val="none" w:sz="0" w:space="0" w:color="auto"/>
        <w:bottom w:val="none" w:sz="0" w:space="0" w:color="auto"/>
        <w:right w:val="none" w:sz="0" w:space="0" w:color="auto"/>
      </w:divBdr>
    </w:div>
    <w:div w:id="1120152621">
      <w:marLeft w:val="0"/>
      <w:marRight w:val="0"/>
      <w:marTop w:val="0"/>
      <w:marBottom w:val="0"/>
      <w:divBdr>
        <w:top w:val="none" w:sz="0" w:space="0" w:color="auto"/>
        <w:left w:val="none" w:sz="0" w:space="0" w:color="auto"/>
        <w:bottom w:val="none" w:sz="0" w:space="0" w:color="auto"/>
        <w:right w:val="none" w:sz="0" w:space="0" w:color="auto"/>
      </w:divBdr>
    </w:div>
    <w:div w:id="1120152622">
      <w:marLeft w:val="0"/>
      <w:marRight w:val="0"/>
      <w:marTop w:val="0"/>
      <w:marBottom w:val="0"/>
      <w:divBdr>
        <w:top w:val="none" w:sz="0" w:space="0" w:color="auto"/>
        <w:left w:val="none" w:sz="0" w:space="0" w:color="auto"/>
        <w:bottom w:val="none" w:sz="0" w:space="0" w:color="auto"/>
        <w:right w:val="none" w:sz="0" w:space="0" w:color="auto"/>
      </w:divBdr>
    </w:div>
    <w:div w:id="1120152623">
      <w:marLeft w:val="0"/>
      <w:marRight w:val="0"/>
      <w:marTop w:val="0"/>
      <w:marBottom w:val="0"/>
      <w:divBdr>
        <w:top w:val="none" w:sz="0" w:space="0" w:color="auto"/>
        <w:left w:val="none" w:sz="0" w:space="0" w:color="auto"/>
        <w:bottom w:val="none" w:sz="0" w:space="0" w:color="auto"/>
        <w:right w:val="none" w:sz="0" w:space="0" w:color="auto"/>
      </w:divBdr>
    </w:div>
    <w:div w:id="1120152624">
      <w:marLeft w:val="0"/>
      <w:marRight w:val="0"/>
      <w:marTop w:val="0"/>
      <w:marBottom w:val="0"/>
      <w:divBdr>
        <w:top w:val="none" w:sz="0" w:space="0" w:color="auto"/>
        <w:left w:val="none" w:sz="0" w:space="0" w:color="auto"/>
        <w:bottom w:val="none" w:sz="0" w:space="0" w:color="auto"/>
        <w:right w:val="none" w:sz="0" w:space="0" w:color="auto"/>
      </w:divBdr>
    </w:div>
    <w:div w:id="1120152625">
      <w:marLeft w:val="0"/>
      <w:marRight w:val="0"/>
      <w:marTop w:val="0"/>
      <w:marBottom w:val="0"/>
      <w:divBdr>
        <w:top w:val="none" w:sz="0" w:space="0" w:color="auto"/>
        <w:left w:val="none" w:sz="0" w:space="0" w:color="auto"/>
        <w:bottom w:val="none" w:sz="0" w:space="0" w:color="auto"/>
        <w:right w:val="none" w:sz="0" w:space="0" w:color="auto"/>
      </w:divBdr>
    </w:div>
    <w:div w:id="1120152626">
      <w:marLeft w:val="0"/>
      <w:marRight w:val="0"/>
      <w:marTop w:val="0"/>
      <w:marBottom w:val="0"/>
      <w:divBdr>
        <w:top w:val="none" w:sz="0" w:space="0" w:color="auto"/>
        <w:left w:val="none" w:sz="0" w:space="0" w:color="auto"/>
        <w:bottom w:val="none" w:sz="0" w:space="0" w:color="auto"/>
        <w:right w:val="none" w:sz="0" w:space="0" w:color="auto"/>
      </w:divBdr>
    </w:div>
    <w:div w:id="1120152627">
      <w:marLeft w:val="0"/>
      <w:marRight w:val="0"/>
      <w:marTop w:val="0"/>
      <w:marBottom w:val="0"/>
      <w:divBdr>
        <w:top w:val="none" w:sz="0" w:space="0" w:color="auto"/>
        <w:left w:val="none" w:sz="0" w:space="0" w:color="auto"/>
        <w:bottom w:val="none" w:sz="0" w:space="0" w:color="auto"/>
        <w:right w:val="none" w:sz="0" w:space="0" w:color="auto"/>
      </w:divBdr>
    </w:div>
    <w:div w:id="1120152628">
      <w:marLeft w:val="0"/>
      <w:marRight w:val="0"/>
      <w:marTop w:val="0"/>
      <w:marBottom w:val="0"/>
      <w:divBdr>
        <w:top w:val="none" w:sz="0" w:space="0" w:color="auto"/>
        <w:left w:val="none" w:sz="0" w:space="0" w:color="auto"/>
        <w:bottom w:val="none" w:sz="0" w:space="0" w:color="auto"/>
        <w:right w:val="none" w:sz="0" w:space="0" w:color="auto"/>
      </w:divBdr>
    </w:div>
    <w:div w:id="1120152629">
      <w:marLeft w:val="0"/>
      <w:marRight w:val="0"/>
      <w:marTop w:val="0"/>
      <w:marBottom w:val="0"/>
      <w:divBdr>
        <w:top w:val="none" w:sz="0" w:space="0" w:color="auto"/>
        <w:left w:val="none" w:sz="0" w:space="0" w:color="auto"/>
        <w:bottom w:val="none" w:sz="0" w:space="0" w:color="auto"/>
        <w:right w:val="none" w:sz="0" w:space="0" w:color="auto"/>
      </w:divBdr>
    </w:div>
    <w:div w:id="1120152630">
      <w:marLeft w:val="0"/>
      <w:marRight w:val="0"/>
      <w:marTop w:val="0"/>
      <w:marBottom w:val="0"/>
      <w:divBdr>
        <w:top w:val="none" w:sz="0" w:space="0" w:color="auto"/>
        <w:left w:val="none" w:sz="0" w:space="0" w:color="auto"/>
        <w:bottom w:val="none" w:sz="0" w:space="0" w:color="auto"/>
        <w:right w:val="none" w:sz="0" w:space="0" w:color="auto"/>
      </w:divBdr>
    </w:div>
    <w:div w:id="1120152631">
      <w:marLeft w:val="0"/>
      <w:marRight w:val="0"/>
      <w:marTop w:val="0"/>
      <w:marBottom w:val="0"/>
      <w:divBdr>
        <w:top w:val="none" w:sz="0" w:space="0" w:color="auto"/>
        <w:left w:val="none" w:sz="0" w:space="0" w:color="auto"/>
        <w:bottom w:val="none" w:sz="0" w:space="0" w:color="auto"/>
        <w:right w:val="none" w:sz="0" w:space="0" w:color="auto"/>
      </w:divBdr>
    </w:div>
    <w:div w:id="1120152632">
      <w:marLeft w:val="0"/>
      <w:marRight w:val="0"/>
      <w:marTop w:val="0"/>
      <w:marBottom w:val="0"/>
      <w:divBdr>
        <w:top w:val="none" w:sz="0" w:space="0" w:color="auto"/>
        <w:left w:val="none" w:sz="0" w:space="0" w:color="auto"/>
        <w:bottom w:val="none" w:sz="0" w:space="0" w:color="auto"/>
        <w:right w:val="none" w:sz="0" w:space="0" w:color="auto"/>
      </w:divBdr>
    </w:div>
    <w:div w:id="1120152633">
      <w:marLeft w:val="0"/>
      <w:marRight w:val="0"/>
      <w:marTop w:val="0"/>
      <w:marBottom w:val="0"/>
      <w:divBdr>
        <w:top w:val="none" w:sz="0" w:space="0" w:color="auto"/>
        <w:left w:val="none" w:sz="0" w:space="0" w:color="auto"/>
        <w:bottom w:val="none" w:sz="0" w:space="0" w:color="auto"/>
        <w:right w:val="none" w:sz="0" w:space="0" w:color="auto"/>
      </w:divBdr>
    </w:div>
    <w:div w:id="1120152634">
      <w:marLeft w:val="0"/>
      <w:marRight w:val="0"/>
      <w:marTop w:val="0"/>
      <w:marBottom w:val="0"/>
      <w:divBdr>
        <w:top w:val="none" w:sz="0" w:space="0" w:color="auto"/>
        <w:left w:val="none" w:sz="0" w:space="0" w:color="auto"/>
        <w:bottom w:val="none" w:sz="0" w:space="0" w:color="auto"/>
        <w:right w:val="none" w:sz="0" w:space="0" w:color="auto"/>
      </w:divBdr>
    </w:div>
    <w:div w:id="1120152635">
      <w:marLeft w:val="0"/>
      <w:marRight w:val="0"/>
      <w:marTop w:val="0"/>
      <w:marBottom w:val="0"/>
      <w:divBdr>
        <w:top w:val="none" w:sz="0" w:space="0" w:color="auto"/>
        <w:left w:val="none" w:sz="0" w:space="0" w:color="auto"/>
        <w:bottom w:val="none" w:sz="0" w:space="0" w:color="auto"/>
        <w:right w:val="none" w:sz="0" w:space="0" w:color="auto"/>
      </w:divBdr>
    </w:div>
    <w:div w:id="1120152636">
      <w:marLeft w:val="0"/>
      <w:marRight w:val="0"/>
      <w:marTop w:val="0"/>
      <w:marBottom w:val="0"/>
      <w:divBdr>
        <w:top w:val="none" w:sz="0" w:space="0" w:color="auto"/>
        <w:left w:val="none" w:sz="0" w:space="0" w:color="auto"/>
        <w:bottom w:val="none" w:sz="0" w:space="0" w:color="auto"/>
        <w:right w:val="none" w:sz="0" w:space="0" w:color="auto"/>
      </w:divBdr>
    </w:div>
    <w:div w:id="1120152637">
      <w:marLeft w:val="0"/>
      <w:marRight w:val="0"/>
      <w:marTop w:val="0"/>
      <w:marBottom w:val="0"/>
      <w:divBdr>
        <w:top w:val="none" w:sz="0" w:space="0" w:color="auto"/>
        <w:left w:val="none" w:sz="0" w:space="0" w:color="auto"/>
        <w:bottom w:val="none" w:sz="0" w:space="0" w:color="auto"/>
        <w:right w:val="none" w:sz="0" w:space="0" w:color="auto"/>
      </w:divBdr>
    </w:div>
    <w:div w:id="1120152638">
      <w:marLeft w:val="0"/>
      <w:marRight w:val="0"/>
      <w:marTop w:val="0"/>
      <w:marBottom w:val="0"/>
      <w:divBdr>
        <w:top w:val="none" w:sz="0" w:space="0" w:color="auto"/>
        <w:left w:val="none" w:sz="0" w:space="0" w:color="auto"/>
        <w:bottom w:val="none" w:sz="0" w:space="0" w:color="auto"/>
        <w:right w:val="none" w:sz="0" w:space="0" w:color="auto"/>
      </w:divBdr>
    </w:div>
    <w:div w:id="1120152639">
      <w:marLeft w:val="0"/>
      <w:marRight w:val="0"/>
      <w:marTop w:val="0"/>
      <w:marBottom w:val="0"/>
      <w:divBdr>
        <w:top w:val="none" w:sz="0" w:space="0" w:color="auto"/>
        <w:left w:val="none" w:sz="0" w:space="0" w:color="auto"/>
        <w:bottom w:val="none" w:sz="0" w:space="0" w:color="auto"/>
        <w:right w:val="none" w:sz="0" w:space="0" w:color="auto"/>
      </w:divBdr>
    </w:div>
    <w:div w:id="1120152641">
      <w:marLeft w:val="0"/>
      <w:marRight w:val="0"/>
      <w:marTop w:val="0"/>
      <w:marBottom w:val="0"/>
      <w:divBdr>
        <w:top w:val="none" w:sz="0" w:space="0" w:color="auto"/>
        <w:left w:val="none" w:sz="0" w:space="0" w:color="auto"/>
        <w:bottom w:val="none" w:sz="0" w:space="0" w:color="auto"/>
        <w:right w:val="none" w:sz="0" w:space="0" w:color="auto"/>
      </w:divBdr>
    </w:div>
    <w:div w:id="1120152642">
      <w:marLeft w:val="0"/>
      <w:marRight w:val="0"/>
      <w:marTop w:val="0"/>
      <w:marBottom w:val="0"/>
      <w:divBdr>
        <w:top w:val="none" w:sz="0" w:space="0" w:color="auto"/>
        <w:left w:val="none" w:sz="0" w:space="0" w:color="auto"/>
        <w:bottom w:val="none" w:sz="0" w:space="0" w:color="auto"/>
        <w:right w:val="none" w:sz="0" w:space="0" w:color="auto"/>
      </w:divBdr>
    </w:div>
    <w:div w:id="1120152643">
      <w:marLeft w:val="0"/>
      <w:marRight w:val="0"/>
      <w:marTop w:val="0"/>
      <w:marBottom w:val="0"/>
      <w:divBdr>
        <w:top w:val="none" w:sz="0" w:space="0" w:color="auto"/>
        <w:left w:val="none" w:sz="0" w:space="0" w:color="auto"/>
        <w:bottom w:val="none" w:sz="0" w:space="0" w:color="auto"/>
        <w:right w:val="none" w:sz="0" w:space="0" w:color="auto"/>
      </w:divBdr>
    </w:div>
    <w:div w:id="1120152644">
      <w:marLeft w:val="0"/>
      <w:marRight w:val="0"/>
      <w:marTop w:val="0"/>
      <w:marBottom w:val="0"/>
      <w:divBdr>
        <w:top w:val="none" w:sz="0" w:space="0" w:color="auto"/>
        <w:left w:val="none" w:sz="0" w:space="0" w:color="auto"/>
        <w:bottom w:val="none" w:sz="0" w:space="0" w:color="auto"/>
        <w:right w:val="none" w:sz="0" w:space="0" w:color="auto"/>
      </w:divBdr>
    </w:div>
    <w:div w:id="1120152645">
      <w:marLeft w:val="0"/>
      <w:marRight w:val="0"/>
      <w:marTop w:val="0"/>
      <w:marBottom w:val="0"/>
      <w:divBdr>
        <w:top w:val="none" w:sz="0" w:space="0" w:color="auto"/>
        <w:left w:val="none" w:sz="0" w:space="0" w:color="auto"/>
        <w:bottom w:val="none" w:sz="0" w:space="0" w:color="auto"/>
        <w:right w:val="none" w:sz="0" w:space="0" w:color="auto"/>
      </w:divBdr>
    </w:div>
    <w:div w:id="1120152646">
      <w:marLeft w:val="0"/>
      <w:marRight w:val="0"/>
      <w:marTop w:val="0"/>
      <w:marBottom w:val="0"/>
      <w:divBdr>
        <w:top w:val="none" w:sz="0" w:space="0" w:color="auto"/>
        <w:left w:val="none" w:sz="0" w:space="0" w:color="auto"/>
        <w:bottom w:val="none" w:sz="0" w:space="0" w:color="auto"/>
        <w:right w:val="none" w:sz="0" w:space="0" w:color="auto"/>
      </w:divBdr>
    </w:div>
    <w:div w:id="1120152647">
      <w:marLeft w:val="0"/>
      <w:marRight w:val="0"/>
      <w:marTop w:val="0"/>
      <w:marBottom w:val="0"/>
      <w:divBdr>
        <w:top w:val="none" w:sz="0" w:space="0" w:color="auto"/>
        <w:left w:val="none" w:sz="0" w:space="0" w:color="auto"/>
        <w:bottom w:val="none" w:sz="0" w:space="0" w:color="auto"/>
        <w:right w:val="none" w:sz="0" w:space="0" w:color="auto"/>
      </w:divBdr>
    </w:div>
    <w:div w:id="1120152648">
      <w:marLeft w:val="0"/>
      <w:marRight w:val="0"/>
      <w:marTop w:val="0"/>
      <w:marBottom w:val="0"/>
      <w:divBdr>
        <w:top w:val="none" w:sz="0" w:space="0" w:color="auto"/>
        <w:left w:val="none" w:sz="0" w:space="0" w:color="auto"/>
        <w:bottom w:val="none" w:sz="0" w:space="0" w:color="auto"/>
        <w:right w:val="none" w:sz="0" w:space="0" w:color="auto"/>
      </w:divBdr>
    </w:div>
    <w:div w:id="1120152649">
      <w:marLeft w:val="0"/>
      <w:marRight w:val="0"/>
      <w:marTop w:val="0"/>
      <w:marBottom w:val="0"/>
      <w:divBdr>
        <w:top w:val="none" w:sz="0" w:space="0" w:color="auto"/>
        <w:left w:val="none" w:sz="0" w:space="0" w:color="auto"/>
        <w:bottom w:val="none" w:sz="0" w:space="0" w:color="auto"/>
        <w:right w:val="none" w:sz="0" w:space="0" w:color="auto"/>
      </w:divBdr>
    </w:div>
    <w:div w:id="1120152650">
      <w:marLeft w:val="0"/>
      <w:marRight w:val="0"/>
      <w:marTop w:val="0"/>
      <w:marBottom w:val="0"/>
      <w:divBdr>
        <w:top w:val="none" w:sz="0" w:space="0" w:color="auto"/>
        <w:left w:val="none" w:sz="0" w:space="0" w:color="auto"/>
        <w:bottom w:val="none" w:sz="0" w:space="0" w:color="auto"/>
        <w:right w:val="none" w:sz="0" w:space="0" w:color="auto"/>
      </w:divBdr>
    </w:div>
    <w:div w:id="1120152651">
      <w:marLeft w:val="0"/>
      <w:marRight w:val="0"/>
      <w:marTop w:val="0"/>
      <w:marBottom w:val="0"/>
      <w:divBdr>
        <w:top w:val="none" w:sz="0" w:space="0" w:color="auto"/>
        <w:left w:val="none" w:sz="0" w:space="0" w:color="auto"/>
        <w:bottom w:val="none" w:sz="0" w:space="0" w:color="auto"/>
        <w:right w:val="none" w:sz="0" w:space="0" w:color="auto"/>
      </w:divBdr>
    </w:div>
    <w:div w:id="1120152652">
      <w:marLeft w:val="0"/>
      <w:marRight w:val="0"/>
      <w:marTop w:val="0"/>
      <w:marBottom w:val="0"/>
      <w:divBdr>
        <w:top w:val="none" w:sz="0" w:space="0" w:color="auto"/>
        <w:left w:val="none" w:sz="0" w:space="0" w:color="auto"/>
        <w:bottom w:val="none" w:sz="0" w:space="0" w:color="auto"/>
        <w:right w:val="none" w:sz="0" w:space="0" w:color="auto"/>
      </w:divBdr>
    </w:div>
    <w:div w:id="1120152653">
      <w:marLeft w:val="0"/>
      <w:marRight w:val="0"/>
      <w:marTop w:val="0"/>
      <w:marBottom w:val="0"/>
      <w:divBdr>
        <w:top w:val="none" w:sz="0" w:space="0" w:color="auto"/>
        <w:left w:val="none" w:sz="0" w:space="0" w:color="auto"/>
        <w:bottom w:val="none" w:sz="0" w:space="0" w:color="auto"/>
        <w:right w:val="none" w:sz="0" w:space="0" w:color="auto"/>
      </w:divBdr>
    </w:div>
    <w:div w:id="1120152654">
      <w:marLeft w:val="0"/>
      <w:marRight w:val="0"/>
      <w:marTop w:val="0"/>
      <w:marBottom w:val="0"/>
      <w:divBdr>
        <w:top w:val="none" w:sz="0" w:space="0" w:color="auto"/>
        <w:left w:val="none" w:sz="0" w:space="0" w:color="auto"/>
        <w:bottom w:val="none" w:sz="0" w:space="0" w:color="auto"/>
        <w:right w:val="none" w:sz="0" w:space="0" w:color="auto"/>
      </w:divBdr>
    </w:div>
    <w:div w:id="1120152655">
      <w:marLeft w:val="0"/>
      <w:marRight w:val="0"/>
      <w:marTop w:val="0"/>
      <w:marBottom w:val="0"/>
      <w:divBdr>
        <w:top w:val="none" w:sz="0" w:space="0" w:color="auto"/>
        <w:left w:val="none" w:sz="0" w:space="0" w:color="auto"/>
        <w:bottom w:val="none" w:sz="0" w:space="0" w:color="auto"/>
        <w:right w:val="none" w:sz="0" w:space="0" w:color="auto"/>
      </w:divBdr>
    </w:div>
    <w:div w:id="1120152656">
      <w:marLeft w:val="0"/>
      <w:marRight w:val="0"/>
      <w:marTop w:val="0"/>
      <w:marBottom w:val="0"/>
      <w:divBdr>
        <w:top w:val="none" w:sz="0" w:space="0" w:color="auto"/>
        <w:left w:val="none" w:sz="0" w:space="0" w:color="auto"/>
        <w:bottom w:val="none" w:sz="0" w:space="0" w:color="auto"/>
        <w:right w:val="none" w:sz="0" w:space="0" w:color="auto"/>
      </w:divBdr>
    </w:div>
    <w:div w:id="1120152657">
      <w:marLeft w:val="0"/>
      <w:marRight w:val="0"/>
      <w:marTop w:val="0"/>
      <w:marBottom w:val="0"/>
      <w:divBdr>
        <w:top w:val="none" w:sz="0" w:space="0" w:color="auto"/>
        <w:left w:val="none" w:sz="0" w:space="0" w:color="auto"/>
        <w:bottom w:val="none" w:sz="0" w:space="0" w:color="auto"/>
        <w:right w:val="none" w:sz="0" w:space="0" w:color="auto"/>
      </w:divBdr>
    </w:div>
    <w:div w:id="1120152658">
      <w:marLeft w:val="0"/>
      <w:marRight w:val="0"/>
      <w:marTop w:val="0"/>
      <w:marBottom w:val="0"/>
      <w:divBdr>
        <w:top w:val="none" w:sz="0" w:space="0" w:color="auto"/>
        <w:left w:val="none" w:sz="0" w:space="0" w:color="auto"/>
        <w:bottom w:val="none" w:sz="0" w:space="0" w:color="auto"/>
        <w:right w:val="none" w:sz="0" w:space="0" w:color="auto"/>
      </w:divBdr>
    </w:div>
    <w:div w:id="1120152659">
      <w:marLeft w:val="0"/>
      <w:marRight w:val="0"/>
      <w:marTop w:val="0"/>
      <w:marBottom w:val="0"/>
      <w:divBdr>
        <w:top w:val="none" w:sz="0" w:space="0" w:color="auto"/>
        <w:left w:val="none" w:sz="0" w:space="0" w:color="auto"/>
        <w:bottom w:val="none" w:sz="0" w:space="0" w:color="auto"/>
        <w:right w:val="none" w:sz="0" w:space="0" w:color="auto"/>
      </w:divBdr>
    </w:div>
    <w:div w:id="1120152660">
      <w:marLeft w:val="0"/>
      <w:marRight w:val="0"/>
      <w:marTop w:val="0"/>
      <w:marBottom w:val="0"/>
      <w:divBdr>
        <w:top w:val="none" w:sz="0" w:space="0" w:color="auto"/>
        <w:left w:val="none" w:sz="0" w:space="0" w:color="auto"/>
        <w:bottom w:val="none" w:sz="0" w:space="0" w:color="auto"/>
        <w:right w:val="none" w:sz="0" w:space="0" w:color="auto"/>
      </w:divBdr>
    </w:div>
    <w:div w:id="1120152661">
      <w:marLeft w:val="0"/>
      <w:marRight w:val="0"/>
      <w:marTop w:val="0"/>
      <w:marBottom w:val="0"/>
      <w:divBdr>
        <w:top w:val="none" w:sz="0" w:space="0" w:color="auto"/>
        <w:left w:val="none" w:sz="0" w:space="0" w:color="auto"/>
        <w:bottom w:val="none" w:sz="0" w:space="0" w:color="auto"/>
        <w:right w:val="none" w:sz="0" w:space="0" w:color="auto"/>
      </w:divBdr>
    </w:div>
    <w:div w:id="1120152662">
      <w:marLeft w:val="0"/>
      <w:marRight w:val="0"/>
      <w:marTop w:val="0"/>
      <w:marBottom w:val="0"/>
      <w:divBdr>
        <w:top w:val="none" w:sz="0" w:space="0" w:color="auto"/>
        <w:left w:val="none" w:sz="0" w:space="0" w:color="auto"/>
        <w:bottom w:val="none" w:sz="0" w:space="0" w:color="auto"/>
        <w:right w:val="none" w:sz="0" w:space="0" w:color="auto"/>
      </w:divBdr>
    </w:div>
    <w:div w:id="1120152663">
      <w:marLeft w:val="0"/>
      <w:marRight w:val="0"/>
      <w:marTop w:val="0"/>
      <w:marBottom w:val="0"/>
      <w:divBdr>
        <w:top w:val="none" w:sz="0" w:space="0" w:color="auto"/>
        <w:left w:val="none" w:sz="0" w:space="0" w:color="auto"/>
        <w:bottom w:val="none" w:sz="0" w:space="0" w:color="auto"/>
        <w:right w:val="none" w:sz="0" w:space="0" w:color="auto"/>
      </w:divBdr>
    </w:div>
    <w:div w:id="1120152664">
      <w:marLeft w:val="0"/>
      <w:marRight w:val="0"/>
      <w:marTop w:val="0"/>
      <w:marBottom w:val="0"/>
      <w:divBdr>
        <w:top w:val="none" w:sz="0" w:space="0" w:color="auto"/>
        <w:left w:val="none" w:sz="0" w:space="0" w:color="auto"/>
        <w:bottom w:val="none" w:sz="0" w:space="0" w:color="auto"/>
        <w:right w:val="none" w:sz="0" w:space="0" w:color="auto"/>
      </w:divBdr>
    </w:div>
    <w:div w:id="1120152665">
      <w:marLeft w:val="0"/>
      <w:marRight w:val="0"/>
      <w:marTop w:val="0"/>
      <w:marBottom w:val="0"/>
      <w:divBdr>
        <w:top w:val="none" w:sz="0" w:space="0" w:color="auto"/>
        <w:left w:val="none" w:sz="0" w:space="0" w:color="auto"/>
        <w:bottom w:val="none" w:sz="0" w:space="0" w:color="auto"/>
        <w:right w:val="none" w:sz="0" w:space="0" w:color="auto"/>
      </w:divBdr>
    </w:div>
    <w:div w:id="1120152666">
      <w:marLeft w:val="0"/>
      <w:marRight w:val="0"/>
      <w:marTop w:val="0"/>
      <w:marBottom w:val="0"/>
      <w:divBdr>
        <w:top w:val="none" w:sz="0" w:space="0" w:color="auto"/>
        <w:left w:val="none" w:sz="0" w:space="0" w:color="auto"/>
        <w:bottom w:val="none" w:sz="0" w:space="0" w:color="auto"/>
        <w:right w:val="none" w:sz="0" w:space="0" w:color="auto"/>
      </w:divBdr>
    </w:div>
    <w:div w:id="1120152667">
      <w:marLeft w:val="0"/>
      <w:marRight w:val="0"/>
      <w:marTop w:val="0"/>
      <w:marBottom w:val="0"/>
      <w:divBdr>
        <w:top w:val="none" w:sz="0" w:space="0" w:color="auto"/>
        <w:left w:val="none" w:sz="0" w:space="0" w:color="auto"/>
        <w:bottom w:val="none" w:sz="0" w:space="0" w:color="auto"/>
        <w:right w:val="none" w:sz="0" w:space="0" w:color="auto"/>
      </w:divBdr>
    </w:div>
    <w:div w:id="1120152668">
      <w:marLeft w:val="0"/>
      <w:marRight w:val="0"/>
      <w:marTop w:val="0"/>
      <w:marBottom w:val="0"/>
      <w:divBdr>
        <w:top w:val="none" w:sz="0" w:space="0" w:color="auto"/>
        <w:left w:val="none" w:sz="0" w:space="0" w:color="auto"/>
        <w:bottom w:val="none" w:sz="0" w:space="0" w:color="auto"/>
        <w:right w:val="none" w:sz="0" w:space="0" w:color="auto"/>
      </w:divBdr>
    </w:div>
    <w:div w:id="1120152669">
      <w:marLeft w:val="0"/>
      <w:marRight w:val="0"/>
      <w:marTop w:val="0"/>
      <w:marBottom w:val="0"/>
      <w:divBdr>
        <w:top w:val="none" w:sz="0" w:space="0" w:color="auto"/>
        <w:left w:val="none" w:sz="0" w:space="0" w:color="auto"/>
        <w:bottom w:val="none" w:sz="0" w:space="0" w:color="auto"/>
        <w:right w:val="none" w:sz="0" w:space="0" w:color="auto"/>
      </w:divBdr>
    </w:div>
    <w:div w:id="1120152670">
      <w:marLeft w:val="0"/>
      <w:marRight w:val="0"/>
      <w:marTop w:val="0"/>
      <w:marBottom w:val="0"/>
      <w:divBdr>
        <w:top w:val="none" w:sz="0" w:space="0" w:color="auto"/>
        <w:left w:val="none" w:sz="0" w:space="0" w:color="auto"/>
        <w:bottom w:val="none" w:sz="0" w:space="0" w:color="auto"/>
        <w:right w:val="none" w:sz="0" w:space="0" w:color="auto"/>
      </w:divBdr>
    </w:div>
    <w:div w:id="1120152671">
      <w:marLeft w:val="0"/>
      <w:marRight w:val="0"/>
      <w:marTop w:val="0"/>
      <w:marBottom w:val="0"/>
      <w:divBdr>
        <w:top w:val="none" w:sz="0" w:space="0" w:color="auto"/>
        <w:left w:val="none" w:sz="0" w:space="0" w:color="auto"/>
        <w:bottom w:val="none" w:sz="0" w:space="0" w:color="auto"/>
        <w:right w:val="none" w:sz="0" w:space="0" w:color="auto"/>
      </w:divBdr>
    </w:div>
    <w:div w:id="1120152672">
      <w:marLeft w:val="0"/>
      <w:marRight w:val="0"/>
      <w:marTop w:val="0"/>
      <w:marBottom w:val="0"/>
      <w:divBdr>
        <w:top w:val="none" w:sz="0" w:space="0" w:color="auto"/>
        <w:left w:val="none" w:sz="0" w:space="0" w:color="auto"/>
        <w:bottom w:val="none" w:sz="0" w:space="0" w:color="auto"/>
        <w:right w:val="none" w:sz="0" w:space="0" w:color="auto"/>
      </w:divBdr>
    </w:div>
    <w:div w:id="1120152673">
      <w:marLeft w:val="0"/>
      <w:marRight w:val="0"/>
      <w:marTop w:val="0"/>
      <w:marBottom w:val="0"/>
      <w:divBdr>
        <w:top w:val="none" w:sz="0" w:space="0" w:color="auto"/>
        <w:left w:val="none" w:sz="0" w:space="0" w:color="auto"/>
        <w:bottom w:val="none" w:sz="0" w:space="0" w:color="auto"/>
        <w:right w:val="none" w:sz="0" w:space="0" w:color="auto"/>
      </w:divBdr>
    </w:div>
    <w:div w:id="1120152674">
      <w:marLeft w:val="0"/>
      <w:marRight w:val="0"/>
      <w:marTop w:val="0"/>
      <w:marBottom w:val="0"/>
      <w:divBdr>
        <w:top w:val="none" w:sz="0" w:space="0" w:color="auto"/>
        <w:left w:val="none" w:sz="0" w:space="0" w:color="auto"/>
        <w:bottom w:val="none" w:sz="0" w:space="0" w:color="auto"/>
        <w:right w:val="none" w:sz="0" w:space="0" w:color="auto"/>
      </w:divBdr>
    </w:div>
    <w:div w:id="1120152675">
      <w:marLeft w:val="0"/>
      <w:marRight w:val="0"/>
      <w:marTop w:val="0"/>
      <w:marBottom w:val="0"/>
      <w:divBdr>
        <w:top w:val="none" w:sz="0" w:space="0" w:color="auto"/>
        <w:left w:val="none" w:sz="0" w:space="0" w:color="auto"/>
        <w:bottom w:val="none" w:sz="0" w:space="0" w:color="auto"/>
        <w:right w:val="none" w:sz="0" w:space="0" w:color="auto"/>
      </w:divBdr>
    </w:div>
    <w:div w:id="1120152676">
      <w:marLeft w:val="0"/>
      <w:marRight w:val="0"/>
      <w:marTop w:val="0"/>
      <w:marBottom w:val="0"/>
      <w:divBdr>
        <w:top w:val="none" w:sz="0" w:space="0" w:color="auto"/>
        <w:left w:val="none" w:sz="0" w:space="0" w:color="auto"/>
        <w:bottom w:val="none" w:sz="0" w:space="0" w:color="auto"/>
        <w:right w:val="none" w:sz="0" w:space="0" w:color="auto"/>
      </w:divBdr>
    </w:div>
    <w:div w:id="1120152677">
      <w:marLeft w:val="0"/>
      <w:marRight w:val="0"/>
      <w:marTop w:val="0"/>
      <w:marBottom w:val="0"/>
      <w:divBdr>
        <w:top w:val="none" w:sz="0" w:space="0" w:color="auto"/>
        <w:left w:val="none" w:sz="0" w:space="0" w:color="auto"/>
        <w:bottom w:val="none" w:sz="0" w:space="0" w:color="auto"/>
        <w:right w:val="none" w:sz="0" w:space="0" w:color="auto"/>
      </w:divBdr>
    </w:div>
    <w:div w:id="1120152678">
      <w:marLeft w:val="0"/>
      <w:marRight w:val="0"/>
      <w:marTop w:val="0"/>
      <w:marBottom w:val="0"/>
      <w:divBdr>
        <w:top w:val="none" w:sz="0" w:space="0" w:color="auto"/>
        <w:left w:val="none" w:sz="0" w:space="0" w:color="auto"/>
        <w:bottom w:val="none" w:sz="0" w:space="0" w:color="auto"/>
        <w:right w:val="none" w:sz="0" w:space="0" w:color="auto"/>
      </w:divBdr>
    </w:div>
    <w:div w:id="1120152679">
      <w:marLeft w:val="0"/>
      <w:marRight w:val="0"/>
      <w:marTop w:val="0"/>
      <w:marBottom w:val="0"/>
      <w:divBdr>
        <w:top w:val="none" w:sz="0" w:space="0" w:color="auto"/>
        <w:left w:val="none" w:sz="0" w:space="0" w:color="auto"/>
        <w:bottom w:val="none" w:sz="0" w:space="0" w:color="auto"/>
        <w:right w:val="none" w:sz="0" w:space="0" w:color="auto"/>
      </w:divBdr>
    </w:div>
    <w:div w:id="1120152680">
      <w:marLeft w:val="0"/>
      <w:marRight w:val="0"/>
      <w:marTop w:val="0"/>
      <w:marBottom w:val="0"/>
      <w:divBdr>
        <w:top w:val="none" w:sz="0" w:space="0" w:color="auto"/>
        <w:left w:val="none" w:sz="0" w:space="0" w:color="auto"/>
        <w:bottom w:val="none" w:sz="0" w:space="0" w:color="auto"/>
        <w:right w:val="none" w:sz="0" w:space="0" w:color="auto"/>
      </w:divBdr>
    </w:div>
    <w:div w:id="1120152682">
      <w:marLeft w:val="0"/>
      <w:marRight w:val="0"/>
      <w:marTop w:val="0"/>
      <w:marBottom w:val="0"/>
      <w:divBdr>
        <w:top w:val="none" w:sz="0" w:space="0" w:color="auto"/>
        <w:left w:val="none" w:sz="0" w:space="0" w:color="auto"/>
        <w:bottom w:val="none" w:sz="0" w:space="0" w:color="auto"/>
        <w:right w:val="none" w:sz="0" w:space="0" w:color="auto"/>
      </w:divBdr>
    </w:div>
    <w:div w:id="1120152683">
      <w:marLeft w:val="0"/>
      <w:marRight w:val="0"/>
      <w:marTop w:val="0"/>
      <w:marBottom w:val="0"/>
      <w:divBdr>
        <w:top w:val="none" w:sz="0" w:space="0" w:color="auto"/>
        <w:left w:val="none" w:sz="0" w:space="0" w:color="auto"/>
        <w:bottom w:val="none" w:sz="0" w:space="0" w:color="auto"/>
        <w:right w:val="none" w:sz="0" w:space="0" w:color="auto"/>
      </w:divBdr>
    </w:div>
    <w:div w:id="1120152684">
      <w:marLeft w:val="0"/>
      <w:marRight w:val="0"/>
      <w:marTop w:val="0"/>
      <w:marBottom w:val="0"/>
      <w:divBdr>
        <w:top w:val="none" w:sz="0" w:space="0" w:color="auto"/>
        <w:left w:val="none" w:sz="0" w:space="0" w:color="auto"/>
        <w:bottom w:val="none" w:sz="0" w:space="0" w:color="auto"/>
        <w:right w:val="none" w:sz="0" w:space="0" w:color="auto"/>
      </w:divBdr>
    </w:div>
    <w:div w:id="1120152685">
      <w:marLeft w:val="0"/>
      <w:marRight w:val="0"/>
      <w:marTop w:val="0"/>
      <w:marBottom w:val="0"/>
      <w:divBdr>
        <w:top w:val="none" w:sz="0" w:space="0" w:color="auto"/>
        <w:left w:val="none" w:sz="0" w:space="0" w:color="auto"/>
        <w:bottom w:val="none" w:sz="0" w:space="0" w:color="auto"/>
        <w:right w:val="none" w:sz="0" w:space="0" w:color="auto"/>
      </w:divBdr>
    </w:div>
    <w:div w:id="1120152686">
      <w:marLeft w:val="0"/>
      <w:marRight w:val="0"/>
      <w:marTop w:val="0"/>
      <w:marBottom w:val="0"/>
      <w:divBdr>
        <w:top w:val="none" w:sz="0" w:space="0" w:color="auto"/>
        <w:left w:val="none" w:sz="0" w:space="0" w:color="auto"/>
        <w:bottom w:val="none" w:sz="0" w:space="0" w:color="auto"/>
        <w:right w:val="none" w:sz="0" w:space="0" w:color="auto"/>
      </w:divBdr>
    </w:div>
    <w:div w:id="1120152687">
      <w:marLeft w:val="0"/>
      <w:marRight w:val="0"/>
      <w:marTop w:val="0"/>
      <w:marBottom w:val="0"/>
      <w:divBdr>
        <w:top w:val="none" w:sz="0" w:space="0" w:color="auto"/>
        <w:left w:val="none" w:sz="0" w:space="0" w:color="auto"/>
        <w:bottom w:val="none" w:sz="0" w:space="0" w:color="auto"/>
        <w:right w:val="none" w:sz="0" w:space="0" w:color="auto"/>
      </w:divBdr>
    </w:div>
    <w:div w:id="1120152688">
      <w:marLeft w:val="0"/>
      <w:marRight w:val="0"/>
      <w:marTop w:val="0"/>
      <w:marBottom w:val="0"/>
      <w:divBdr>
        <w:top w:val="none" w:sz="0" w:space="0" w:color="auto"/>
        <w:left w:val="none" w:sz="0" w:space="0" w:color="auto"/>
        <w:bottom w:val="none" w:sz="0" w:space="0" w:color="auto"/>
        <w:right w:val="none" w:sz="0" w:space="0" w:color="auto"/>
      </w:divBdr>
    </w:div>
    <w:div w:id="1120152689">
      <w:marLeft w:val="0"/>
      <w:marRight w:val="0"/>
      <w:marTop w:val="0"/>
      <w:marBottom w:val="0"/>
      <w:divBdr>
        <w:top w:val="none" w:sz="0" w:space="0" w:color="auto"/>
        <w:left w:val="none" w:sz="0" w:space="0" w:color="auto"/>
        <w:bottom w:val="none" w:sz="0" w:space="0" w:color="auto"/>
        <w:right w:val="none" w:sz="0" w:space="0" w:color="auto"/>
      </w:divBdr>
    </w:div>
    <w:div w:id="1120152690">
      <w:marLeft w:val="0"/>
      <w:marRight w:val="0"/>
      <w:marTop w:val="0"/>
      <w:marBottom w:val="0"/>
      <w:divBdr>
        <w:top w:val="none" w:sz="0" w:space="0" w:color="auto"/>
        <w:left w:val="none" w:sz="0" w:space="0" w:color="auto"/>
        <w:bottom w:val="none" w:sz="0" w:space="0" w:color="auto"/>
        <w:right w:val="none" w:sz="0" w:space="0" w:color="auto"/>
      </w:divBdr>
    </w:div>
    <w:div w:id="1120152692">
      <w:marLeft w:val="0"/>
      <w:marRight w:val="0"/>
      <w:marTop w:val="0"/>
      <w:marBottom w:val="0"/>
      <w:divBdr>
        <w:top w:val="none" w:sz="0" w:space="0" w:color="auto"/>
        <w:left w:val="none" w:sz="0" w:space="0" w:color="auto"/>
        <w:bottom w:val="none" w:sz="0" w:space="0" w:color="auto"/>
        <w:right w:val="none" w:sz="0" w:space="0" w:color="auto"/>
      </w:divBdr>
    </w:div>
    <w:div w:id="1120152693">
      <w:marLeft w:val="0"/>
      <w:marRight w:val="0"/>
      <w:marTop w:val="0"/>
      <w:marBottom w:val="0"/>
      <w:divBdr>
        <w:top w:val="none" w:sz="0" w:space="0" w:color="auto"/>
        <w:left w:val="none" w:sz="0" w:space="0" w:color="auto"/>
        <w:bottom w:val="none" w:sz="0" w:space="0" w:color="auto"/>
        <w:right w:val="none" w:sz="0" w:space="0" w:color="auto"/>
      </w:divBdr>
    </w:div>
    <w:div w:id="1120152694">
      <w:marLeft w:val="0"/>
      <w:marRight w:val="0"/>
      <w:marTop w:val="0"/>
      <w:marBottom w:val="0"/>
      <w:divBdr>
        <w:top w:val="none" w:sz="0" w:space="0" w:color="auto"/>
        <w:left w:val="none" w:sz="0" w:space="0" w:color="auto"/>
        <w:bottom w:val="none" w:sz="0" w:space="0" w:color="auto"/>
        <w:right w:val="none" w:sz="0" w:space="0" w:color="auto"/>
      </w:divBdr>
    </w:div>
    <w:div w:id="1120152695">
      <w:marLeft w:val="0"/>
      <w:marRight w:val="0"/>
      <w:marTop w:val="0"/>
      <w:marBottom w:val="0"/>
      <w:divBdr>
        <w:top w:val="none" w:sz="0" w:space="0" w:color="auto"/>
        <w:left w:val="none" w:sz="0" w:space="0" w:color="auto"/>
        <w:bottom w:val="none" w:sz="0" w:space="0" w:color="auto"/>
        <w:right w:val="none" w:sz="0" w:space="0" w:color="auto"/>
      </w:divBdr>
    </w:div>
    <w:div w:id="1120152696">
      <w:marLeft w:val="0"/>
      <w:marRight w:val="0"/>
      <w:marTop w:val="0"/>
      <w:marBottom w:val="0"/>
      <w:divBdr>
        <w:top w:val="none" w:sz="0" w:space="0" w:color="auto"/>
        <w:left w:val="none" w:sz="0" w:space="0" w:color="auto"/>
        <w:bottom w:val="none" w:sz="0" w:space="0" w:color="auto"/>
        <w:right w:val="none" w:sz="0" w:space="0" w:color="auto"/>
      </w:divBdr>
    </w:div>
    <w:div w:id="1120152697">
      <w:marLeft w:val="0"/>
      <w:marRight w:val="0"/>
      <w:marTop w:val="0"/>
      <w:marBottom w:val="0"/>
      <w:divBdr>
        <w:top w:val="none" w:sz="0" w:space="0" w:color="auto"/>
        <w:left w:val="none" w:sz="0" w:space="0" w:color="auto"/>
        <w:bottom w:val="none" w:sz="0" w:space="0" w:color="auto"/>
        <w:right w:val="none" w:sz="0" w:space="0" w:color="auto"/>
      </w:divBdr>
    </w:div>
    <w:div w:id="1120152698">
      <w:marLeft w:val="0"/>
      <w:marRight w:val="0"/>
      <w:marTop w:val="0"/>
      <w:marBottom w:val="0"/>
      <w:divBdr>
        <w:top w:val="none" w:sz="0" w:space="0" w:color="auto"/>
        <w:left w:val="none" w:sz="0" w:space="0" w:color="auto"/>
        <w:bottom w:val="none" w:sz="0" w:space="0" w:color="auto"/>
        <w:right w:val="none" w:sz="0" w:space="0" w:color="auto"/>
      </w:divBdr>
    </w:div>
    <w:div w:id="1120152699">
      <w:marLeft w:val="0"/>
      <w:marRight w:val="0"/>
      <w:marTop w:val="0"/>
      <w:marBottom w:val="0"/>
      <w:divBdr>
        <w:top w:val="none" w:sz="0" w:space="0" w:color="auto"/>
        <w:left w:val="none" w:sz="0" w:space="0" w:color="auto"/>
        <w:bottom w:val="none" w:sz="0" w:space="0" w:color="auto"/>
        <w:right w:val="none" w:sz="0" w:space="0" w:color="auto"/>
      </w:divBdr>
    </w:div>
    <w:div w:id="1120152700">
      <w:marLeft w:val="0"/>
      <w:marRight w:val="0"/>
      <w:marTop w:val="0"/>
      <w:marBottom w:val="0"/>
      <w:divBdr>
        <w:top w:val="none" w:sz="0" w:space="0" w:color="auto"/>
        <w:left w:val="none" w:sz="0" w:space="0" w:color="auto"/>
        <w:bottom w:val="none" w:sz="0" w:space="0" w:color="auto"/>
        <w:right w:val="none" w:sz="0" w:space="0" w:color="auto"/>
      </w:divBdr>
    </w:div>
    <w:div w:id="1120152701">
      <w:marLeft w:val="0"/>
      <w:marRight w:val="0"/>
      <w:marTop w:val="0"/>
      <w:marBottom w:val="0"/>
      <w:divBdr>
        <w:top w:val="none" w:sz="0" w:space="0" w:color="auto"/>
        <w:left w:val="none" w:sz="0" w:space="0" w:color="auto"/>
        <w:bottom w:val="none" w:sz="0" w:space="0" w:color="auto"/>
        <w:right w:val="none" w:sz="0" w:space="0" w:color="auto"/>
      </w:divBdr>
    </w:div>
    <w:div w:id="1120152702">
      <w:marLeft w:val="0"/>
      <w:marRight w:val="0"/>
      <w:marTop w:val="0"/>
      <w:marBottom w:val="0"/>
      <w:divBdr>
        <w:top w:val="none" w:sz="0" w:space="0" w:color="auto"/>
        <w:left w:val="none" w:sz="0" w:space="0" w:color="auto"/>
        <w:bottom w:val="none" w:sz="0" w:space="0" w:color="auto"/>
        <w:right w:val="none" w:sz="0" w:space="0" w:color="auto"/>
      </w:divBdr>
    </w:div>
    <w:div w:id="1120152703">
      <w:marLeft w:val="0"/>
      <w:marRight w:val="0"/>
      <w:marTop w:val="0"/>
      <w:marBottom w:val="0"/>
      <w:divBdr>
        <w:top w:val="none" w:sz="0" w:space="0" w:color="auto"/>
        <w:left w:val="none" w:sz="0" w:space="0" w:color="auto"/>
        <w:bottom w:val="none" w:sz="0" w:space="0" w:color="auto"/>
        <w:right w:val="none" w:sz="0" w:space="0" w:color="auto"/>
      </w:divBdr>
    </w:div>
    <w:div w:id="1120152704">
      <w:marLeft w:val="0"/>
      <w:marRight w:val="0"/>
      <w:marTop w:val="0"/>
      <w:marBottom w:val="0"/>
      <w:divBdr>
        <w:top w:val="none" w:sz="0" w:space="0" w:color="auto"/>
        <w:left w:val="none" w:sz="0" w:space="0" w:color="auto"/>
        <w:bottom w:val="none" w:sz="0" w:space="0" w:color="auto"/>
        <w:right w:val="none" w:sz="0" w:space="0" w:color="auto"/>
      </w:divBdr>
    </w:div>
    <w:div w:id="1120152705">
      <w:marLeft w:val="0"/>
      <w:marRight w:val="0"/>
      <w:marTop w:val="0"/>
      <w:marBottom w:val="0"/>
      <w:divBdr>
        <w:top w:val="none" w:sz="0" w:space="0" w:color="auto"/>
        <w:left w:val="none" w:sz="0" w:space="0" w:color="auto"/>
        <w:bottom w:val="none" w:sz="0" w:space="0" w:color="auto"/>
        <w:right w:val="none" w:sz="0" w:space="0" w:color="auto"/>
      </w:divBdr>
    </w:div>
    <w:div w:id="1120152706">
      <w:marLeft w:val="0"/>
      <w:marRight w:val="0"/>
      <w:marTop w:val="0"/>
      <w:marBottom w:val="0"/>
      <w:divBdr>
        <w:top w:val="none" w:sz="0" w:space="0" w:color="auto"/>
        <w:left w:val="none" w:sz="0" w:space="0" w:color="auto"/>
        <w:bottom w:val="none" w:sz="0" w:space="0" w:color="auto"/>
        <w:right w:val="none" w:sz="0" w:space="0" w:color="auto"/>
      </w:divBdr>
      <w:divsChild>
        <w:div w:id="1120152326">
          <w:marLeft w:val="0"/>
          <w:marRight w:val="0"/>
          <w:marTop w:val="0"/>
          <w:marBottom w:val="0"/>
          <w:divBdr>
            <w:top w:val="none" w:sz="0" w:space="0" w:color="auto"/>
            <w:left w:val="none" w:sz="0" w:space="0" w:color="auto"/>
            <w:bottom w:val="none" w:sz="0" w:space="0" w:color="auto"/>
            <w:right w:val="none" w:sz="0" w:space="0" w:color="auto"/>
          </w:divBdr>
          <w:divsChild>
            <w:div w:id="112015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52707">
      <w:marLeft w:val="0"/>
      <w:marRight w:val="0"/>
      <w:marTop w:val="0"/>
      <w:marBottom w:val="0"/>
      <w:divBdr>
        <w:top w:val="none" w:sz="0" w:space="0" w:color="auto"/>
        <w:left w:val="none" w:sz="0" w:space="0" w:color="auto"/>
        <w:bottom w:val="none" w:sz="0" w:space="0" w:color="auto"/>
        <w:right w:val="none" w:sz="0" w:space="0" w:color="auto"/>
      </w:divBdr>
    </w:div>
    <w:div w:id="1120152708">
      <w:marLeft w:val="0"/>
      <w:marRight w:val="0"/>
      <w:marTop w:val="0"/>
      <w:marBottom w:val="0"/>
      <w:divBdr>
        <w:top w:val="none" w:sz="0" w:space="0" w:color="auto"/>
        <w:left w:val="none" w:sz="0" w:space="0" w:color="auto"/>
        <w:bottom w:val="none" w:sz="0" w:space="0" w:color="auto"/>
        <w:right w:val="none" w:sz="0" w:space="0" w:color="auto"/>
      </w:divBdr>
    </w:div>
    <w:div w:id="1120152709">
      <w:marLeft w:val="0"/>
      <w:marRight w:val="0"/>
      <w:marTop w:val="0"/>
      <w:marBottom w:val="0"/>
      <w:divBdr>
        <w:top w:val="none" w:sz="0" w:space="0" w:color="auto"/>
        <w:left w:val="none" w:sz="0" w:space="0" w:color="auto"/>
        <w:bottom w:val="none" w:sz="0" w:space="0" w:color="auto"/>
        <w:right w:val="none" w:sz="0" w:space="0" w:color="auto"/>
      </w:divBdr>
    </w:div>
    <w:div w:id="1120152710">
      <w:marLeft w:val="0"/>
      <w:marRight w:val="0"/>
      <w:marTop w:val="0"/>
      <w:marBottom w:val="0"/>
      <w:divBdr>
        <w:top w:val="none" w:sz="0" w:space="0" w:color="auto"/>
        <w:left w:val="none" w:sz="0" w:space="0" w:color="auto"/>
        <w:bottom w:val="none" w:sz="0" w:space="0" w:color="auto"/>
        <w:right w:val="none" w:sz="0" w:space="0" w:color="auto"/>
      </w:divBdr>
    </w:div>
    <w:div w:id="1120152711">
      <w:marLeft w:val="0"/>
      <w:marRight w:val="0"/>
      <w:marTop w:val="0"/>
      <w:marBottom w:val="0"/>
      <w:divBdr>
        <w:top w:val="none" w:sz="0" w:space="0" w:color="auto"/>
        <w:left w:val="none" w:sz="0" w:space="0" w:color="auto"/>
        <w:bottom w:val="none" w:sz="0" w:space="0" w:color="auto"/>
        <w:right w:val="none" w:sz="0" w:space="0" w:color="auto"/>
      </w:divBdr>
    </w:div>
    <w:div w:id="1120152712">
      <w:marLeft w:val="0"/>
      <w:marRight w:val="0"/>
      <w:marTop w:val="0"/>
      <w:marBottom w:val="0"/>
      <w:divBdr>
        <w:top w:val="none" w:sz="0" w:space="0" w:color="auto"/>
        <w:left w:val="none" w:sz="0" w:space="0" w:color="auto"/>
        <w:bottom w:val="none" w:sz="0" w:space="0" w:color="auto"/>
        <w:right w:val="none" w:sz="0" w:space="0" w:color="auto"/>
      </w:divBdr>
    </w:div>
    <w:div w:id="1120152713">
      <w:marLeft w:val="0"/>
      <w:marRight w:val="0"/>
      <w:marTop w:val="0"/>
      <w:marBottom w:val="0"/>
      <w:divBdr>
        <w:top w:val="none" w:sz="0" w:space="0" w:color="auto"/>
        <w:left w:val="none" w:sz="0" w:space="0" w:color="auto"/>
        <w:bottom w:val="none" w:sz="0" w:space="0" w:color="auto"/>
        <w:right w:val="none" w:sz="0" w:space="0" w:color="auto"/>
      </w:divBdr>
    </w:div>
    <w:div w:id="1120152714">
      <w:marLeft w:val="0"/>
      <w:marRight w:val="0"/>
      <w:marTop w:val="0"/>
      <w:marBottom w:val="0"/>
      <w:divBdr>
        <w:top w:val="none" w:sz="0" w:space="0" w:color="auto"/>
        <w:left w:val="none" w:sz="0" w:space="0" w:color="auto"/>
        <w:bottom w:val="none" w:sz="0" w:space="0" w:color="auto"/>
        <w:right w:val="none" w:sz="0" w:space="0" w:color="auto"/>
      </w:divBdr>
    </w:div>
    <w:div w:id="1120152715">
      <w:marLeft w:val="0"/>
      <w:marRight w:val="0"/>
      <w:marTop w:val="0"/>
      <w:marBottom w:val="0"/>
      <w:divBdr>
        <w:top w:val="none" w:sz="0" w:space="0" w:color="auto"/>
        <w:left w:val="none" w:sz="0" w:space="0" w:color="auto"/>
        <w:bottom w:val="none" w:sz="0" w:space="0" w:color="auto"/>
        <w:right w:val="none" w:sz="0" w:space="0" w:color="auto"/>
      </w:divBdr>
    </w:div>
    <w:div w:id="1120152716">
      <w:marLeft w:val="0"/>
      <w:marRight w:val="0"/>
      <w:marTop w:val="0"/>
      <w:marBottom w:val="0"/>
      <w:divBdr>
        <w:top w:val="none" w:sz="0" w:space="0" w:color="auto"/>
        <w:left w:val="none" w:sz="0" w:space="0" w:color="auto"/>
        <w:bottom w:val="none" w:sz="0" w:space="0" w:color="auto"/>
        <w:right w:val="none" w:sz="0" w:space="0" w:color="auto"/>
      </w:divBdr>
    </w:div>
    <w:div w:id="1120152717">
      <w:marLeft w:val="0"/>
      <w:marRight w:val="0"/>
      <w:marTop w:val="0"/>
      <w:marBottom w:val="0"/>
      <w:divBdr>
        <w:top w:val="none" w:sz="0" w:space="0" w:color="auto"/>
        <w:left w:val="none" w:sz="0" w:space="0" w:color="auto"/>
        <w:bottom w:val="none" w:sz="0" w:space="0" w:color="auto"/>
        <w:right w:val="none" w:sz="0" w:space="0" w:color="auto"/>
      </w:divBdr>
    </w:div>
    <w:div w:id="1120152718">
      <w:marLeft w:val="0"/>
      <w:marRight w:val="0"/>
      <w:marTop w:val="0"/>
      <w:marBottom w:val="0"/>
      <w:divBdr>
        <w:top w:val="none" w:sz="0" w:space="0" w:color="auto"/>
        <w:left w:val="none" w:sz="0" w:space="0" w:color="auto"/>
        <w:bottom w:val="none" w:sz="0" w:space="0" w:color="auto"/>
        <w:right w:val="none" w:sz="0" w:space="0" w:color="auto"/>
      </w:divBdr>
    </w:div>
    <w:div w:id="1120152719">
      <w:marLeft w:val="0"/>
      <w:marRight w:val="0"/>
      <w:marTop w:val="0"/>
      <w:marBottom w:val="0"/>
      <w:divBdr>
        <w:top w:val="none" w:sz="0" w:space="0" w:color="auto"/>
        <w:left w:val="none" w:sz="0" w:space="0" w:color="auto"/>
        <w:bottom w:val="none" w:sz="0" w:space="0" w:color="auto"/>
        <w:right w:val="none" w:sz="0" w:space="0" w:color="auto"/>
      </w:divBdr>
    </w:div>
    <w:div w:id="1120152720">
      <w:marLeft w:val="0"/>
      <w:marRight w:val="0"/>
      <w:marTop w:val="0"/>
      <w:marBottom w:val="0"/>
      <w:divBdr>
        <w:top w:val="none" w:sz="0" w:space="0" w:color="auto"/>
        <w:left w:val="none" w:sz="0" w:space="0" w:color="auto"/>
        <w:bottom w:val="none" w:sz="0" w:space="0" w:color="auto"/>
        <w:right w:val="none" w:sz="0" w:space="0" w:color="auto"/>
      </w:divBdr>
    </w:div>
    <w:div w:id="1120152721">
      <w:marLeft w:val="0"/>
      <w:marRight w:val="0"/>
      <w:marTop w:val="0"/>
      <w:marBottom w:val="0"/>
      <w:divBdr>
        <w:top w:val="none" w:sz="0" w:space="0" w:color="auto"/>
        <w:left w:val="none" w:sz="0" w:space="0" w:color="auto"/>
        <w:bottom w:val="none" w:sz="0" w:space="0" w:color="auto"/>
        <w:right w:val="none" w:sz="0" w:space="0" w:color="auto"/>
      </w:divBdr>
    </w:div>
    <w:div w:id="1120152722">
      <w:marLeft w:val="0"/>
      <w:marRight w:val="0"/>
      <w:marTop w:val="0"/>
      <w:marBottom w:val="0"/>
      <w:divBdr>
        <w:top w:val="none" w:sz="0" w:space="0" w:color="auto"/>
        <w:left w:val="none" w:sz="0" w:space="0" w:color="auto"/>
        <w:bottom w:val="none" w:sz="0" w:space="0" w:color="auto"/>
        <w:right w:val="none" w:sz="0" w:space="0" w:color="auto"/>
      </w:divBdr>
    </w:div>
    <w:div w:id="1120152723">
      <w:marLeft w:val="0"/>
      <w:marRight w:val="0"/>
      <w:marTop w:val="0"/>
      <w:marBottom w:val="0"/>
      <w:divBdr>
        <w:top w:val="none" w:sz="0" w:space="0" w:color="auto"/>
        <w:left w:val="none" w:sz="0" w:space="0" w:color="auto"/>
        <w:bottom w:val="none" w:sz="0" w:space="0" w:color="auto"/>
        <w:right w:val="none" w:sz="0" w:space="0" w:color="auto"/>
      </w:divBdr>
    </w:div>
    <w:div w:id="1120152724">
      <w:marLeft w:val="0"/>
      <w:marRight w:val="0"/>
      <w:marTop w:val="0"/>
      <w:marBottom w:val="0"/>
      <w:divBdr>
        <w:top w:val="none" w:sz="0" w:space="0" w:color="auto"/>
        <w:left w:val="none" w:sz="0" w:space="0" w:color="auto"/>
        <w:bottom w:val="none" w:sz="0" w:space="0" w:color="auto"/>
        <w:right w:val="none" w:sz="0" w:space="0" w:color="auto"/>
      </w:divBdr>
    </w:div>
    <w:div w:id="1120152725">
      <w:marLeft w:val="0"/>
      <w:marRight w:val="0"/>
      <w:marTop w:val="0"/>
      <w:marBottom w:val="0"/>
      <w:divBdr>
        <w:top w:val="none" w:sz="0" w:space="0" w:color="auto"/>
        <w:left w:val="none" w:sz="0" w:space="0" w:color="auto"/>
        <w:bottom w:val="none" w:sz="0" w:space="0" w:color="auto"/>
        <w:right w:val="none" w:sz="0" w:space="0" w:color="auto"/>
      </w:divBdr>
    </w:div>
    <w:div w:id="1120152726">
      <w:marLeft w:val="0"/>
      <w:marRight w:val="0"/>
      <w:marTop w:val="0"/>
      <w:marBottom w:val="0"/>
      <w:divBdr>
        <w:top w:val="none" w:sz="0" w:space="0" w:color="auto"/>
        <w:left w:val="none" w:sz="0" w:space="0" w:color="auto"/>
        <w:bottom w:val="none" w:sz="0" w:space="0" w:color="auto"/>
        <w:right w:val="none" w:sz="0" w:space="0" w:color="auto"/>
      </w:divBdr>
    </w:div>
    <w:div w:id="1120152727">
      <w:marLeft w:val="0"/>
      <w:marRight w:val="0"/>
      <w:marTop w:val="0"/>
      <w:marBottom w:val="0"/>
      <w:divBdr>
        <w:top w:val="none" w:sz="0" w:space="0" w:color="auto"/>
        <w:left w:val="none" w:sz="0" w:space="0" w:color="auto"/>
        <w:bottom w:val="none" w:sz="0" w:space="0" w:color="auto"/>
        <w:right w:val="none" w:sz="0" w:space="0" w:color="auto"/>
      </w:divBdr>
    </w:div>
    <w:div w:id="1120152728">
      <w:marLeft w:val="0"/>
      <w:marRight w:val="0"/>
      <w:marTop w:val="0"/>
      <w:marBottom w:val="0"/>
      <w:divBdr>
        <w:top w:val="none" w:sz="0" w:space="0" w:color="auto"/>
        <w:left w:val="none" w:sz="0" w:space="0" w:color="auto"/>
        <w:bottom w:val="none" w:sz="0" w:space="0" w:color="auto"/>
        <w:right w:val="none" w:sz="0" w:space="0" w:color="auto"/>
      </w:divBdr>
    </w:div>
    <w:div w:id="1120152729">
      <w:marLeft w:val="0"/>
      <w:marRight w:val="0"/>
      <w:marTop w:val="0"/>
      <w:marBottom w:val="0"/>
      <w:divBdr>
        <w:top w:val="none" w:sz="0" w:space="0" w:color="auto"/>
        <w:left w:val="none" w:sz="0" w:space="0" w:color="auto"/>
        <w:bottom w:val="none" w:sz="0" w:space="0" w:color="auto"/>
        <w:right w:val="none" w:sz="0" w:space="0" w:color="auto"/>
      </w:divBdr>
    </w:div>
    <w:div w:id="1120152730">
      <w:marLeft w:val="0"/>
      <w:marRight w:val="0"/>
      <w:marTop w:val="0"/>
      <w:marBottom w:val="0"/>
      <w:divBdr>
        <w:top w:val="none" w:sz="0" w:space="0" w:color="auto"/>
        <w:left w:val="none" w:sz="0" w:space="0" w:color="auto"/>
        <w:bottom w:val="none" w:sz="0" w:space="0" w:color="auto"/>
        <w:right w:val="none" w:sz="0" w:space="0" w:color="auto"/>
      </w:divBdr>
    </w:div>
    <w:div w:id="1120152731">
      <w:marLeft w:val="0"/>
      <w:marRight w:val="0"/>
      <w:marTop w:val="0"/>
      <w:marBottom w:val="0"/>
      <w:divBdr>
        <w:top w:val="none" w:sz="0" w:space="0" w:color="auto"/>
        <w:left w:val="none" w:sz="0" w:space="0" w:color="auto"/>
        <w:bottom w:val="none" w:sz="0" w:space="0" w:color="auto"/>
        <w:right w:val="none" w:sz="0" w:space="0" w:color="auto"/>
      </w:divBdr>
    </w:div>
    <w:div w:id="1120152732">
      <w:marLeft w:val="0"/>
      <w:marRight w:val="0"/>
      <w:marTop w:val="0"/>
      <w:marBottom w:val="0"/>
      <w:divBdr>
        <w:top w:val="none" w:sz="0" w:space="0" w:color="auto"/>
        <w:left w:val="none" w:sz="0" w:space="0" w:color="auto"/>
        <w:bottom w:val="none" w:sz="0" w:space="0" w:color="auto"/>
        <w:right w:val="none" w:sz="0" w:space="0" w:color="auto"/>
      </w:divBdr>
    </w:div>
    <w:div w:id="1120152733">
      <w:marLeft w:val="0"/>
      <w:marRight w:val="0"/>
      <w:marTop w:val="0"/>
      <w:marBottom w:val="0"/>
      <w:divBdr>
        <w:top w:val="none" w:sz="0" w:space="0" w:color="auto"/>
        <w:left w:val="none" w:sz="0" w:space="0" w:color="auto"/>
        <w:bottom w:val="none" w:sz="0" w:space="0" w:color="auto"/>
        <w:right w:val="none" w:sz="0" w:space="0" w:color="auto"/>
      </w:divBdr>
    </w:div>
    <w:div w:id="1120152734">
      <w:marLeft w:val="0"/>
      <w:marRight w:val="0"/>
      <w:marTop w:val="0"/>
      <w:marBottom w:val="0"/>
      <w:divBdr>
        <w:top w:val="none" w:sz="0" w:space="0" w:color="auto"/>
        <w:left w:val="none" w:sz="0" w:space="0" w:color="auto"/>
        <w:bottom w:val="none" w:sz="0" w:space="0" w:color="auto"/>
        <w:right w:val="none" w:sz="0" w:space="0" w:color="auto"/>
      </w:divBdr>
    </w:div>
    <w:div w:id="1120152735">
      <w:marLeft w:val="0"/>
      <w:marRight w:val="0"/>
      <w:marTop w:val="0"/>
      <w:marBottom w:val="0"/>
      <w:divBdr>
        <w:top w:val="none" w:sz="0" w:space="0" w:color="auto"/>
        <w:left w:val="none" w:sz="0" w:space="0" w:color="auto"/>
        <w:bottom w:val="none" w:sz="0" w:space="0" w:color="auto"/>
        <w:right w:val="none" w:sz="0" w:space="0" w:color="auto"/>
      </w:divBdr>
    </w:div>
    <w:div w:id="1120152736">
      <w:marLeft w:val="0"/>
      <w:marRight w:val="0"/>
      <w:marTop w:val="0"/>
      <w:marBottom w:val="0"/>
      <w:divBdr>
        <w:top w:val="none" w:sz="0" w:space="0" w:color="auto"/>
        <w:left w:val="none" w:sz="0" w:space="0" w:color="auto"/>
        <w:bottom w:val="none" w:sz="0" w:space="0" w:color="auto"/>
        <w:right w:val="none" w:sz="0" w:space="0" w:color="auto"/>
      </w:divBdr>
    </w:div>
    <w:div w:id="1120152737">
      <w:marLeft w:val="0"/>
      <w:marRight w:val="0"/>
      <w:marTop w:val="0"/>
      <w:marBottom w:val="0"/>
      <w:divBdr>
        <w:top w:val="none" w:sz="0" w:space="0" w:color="auto"/>
        <w:left w:val="none" w:sz="0" w:space="0" w:color="auto"/>
        <w:bottom w:val="none" w:sz="0" w:space="0" w:color="auto"/>
        <w:right w:val="none" w:sz="0" w:space="0" w:color="auto"/>
      </w:divBdr>
    </w:div>
    <w:div w:id="1120152738">
      <w:marLeft w:val="0"/>
      <w:marRight w:val="0"/>
      <w:marTop w:val="0"/>
      <w:marBottom w:val="0"/>
      <w:divBdr>
        <w:top w:val="none" w:sz="0" w:space="0" w:color="auto"/>
        <w:left w:val="none" w:sz="0" w:space="0" w:color="auto"/>
        <w:bottom w:val="none" w:sz="0" w:space="0" w:color="auto"/>
        <w:right w:val="none" w:sz="0" w:space="0" w:color="auto"/>
      </w:divBdr>
    </w:div>
    <w:div w:id="1120152739">
      <w:marLeft w:val="0"/>
      <w:marRight w:val="0"/>
      <w:marTop w:val="0"/>
      <w:marBottom w:val="0"/>
      <w:divBdr>
        <w:top w:val="none" w:sz="0" w:space="0" w:color="auto"/>
        <w:left w:val="none" w:sz="0" w:space="0" w:color="auto"/>
        <w:bottom w:val="none" w:sz="0" w:space="0" w:color="auto"/>
        <w:right w:val="none" w:sz="0" w:space="0" w:color="auto"/>
      </w:divBdr>
    </w:div>
    <w:div w:id="1120152740">
      <w:marLeft w:val="0"/>
      <w:marRight w:val="0"/>
      <w:marTop w:val="0"/>
      <w:marBottom w:val="0"/>
      <w:divBdr>
        <w:top w:val="none" w:sz="0" w:space="0" w:color="auto"/>
        <w:left w:val="none" w:sz="0" w:space="0" w:color="auto"/>
        <w:bottom w:val="none" w:sz="0" w:space="0" w:color="auto"/>
        <w:right w:val="none" w:sz="0" w:space="0" w:color="auto"/>
      </w:divBdr>
    </w:div>
    <w:div w:id="1120152741">
      <w:marLeft w:val="0"/>
      <w:marRight w:val="0"/>
      <w:marTop w:val="0"/>
      <w:marBottom w:val="0"/>
      <w:divBdr>
        <w:top w:val="none" w:sz="0" w:space="0" w:color="auto"/>
        <w:left w:val="none" w:sz="0" w:space="0" w:color="auto"/>
        <w:bottom w:val="none" w:sz="0" w:space="0" w:color="auto"/>
        <w:right w:val="none" w:sz="0" w:space="0" w:color="auto"/>
      </w:divBdr>
    </w:div>
    <w:div w:id="1120152742">
      <w:marLeft w:val="0"/>
      <w:marRight w:val="0"/>
      <w:marTop w:val="0"/>
      <w:marBottom w:val="0"/>
      <w:divBdr>
        <w:top w:val="none" w:sz="0" w:space="0" w:color="auto"/>
        <w:left w:val="none" w:sz="0" w:space="0" w:color="auto"/>
        <w:bottom w:val="none" w:sz="0" w:space="0" w:color="auto"/>
        <w:right w:val="none" w:sz="0" w:space="0" w:color="auto"/>
      </w:divBdr>
    </w:div>
    <w:div w:id="1120152743">
      <w:marLeft w:val="0"/>
      <w:marRight w:val="0"/>
      <w:marTop w:val="0"/>
      <w:marBottom w:val="0"/>
      <w:divBdr>
        <w:top w:val="none" w:sz="0" w:space="0" w:color="auto"/>
        <w:left w:val="none" w:sz="0" w:space="0" w:color="auto"/>
        <w:bottom w:val="none" w:sz="0" w:space="0" w:color="auto"/>
        <w:right w:val="none" w:sz="0" w:space="0" w:color="auto"/>
      </w:divBdr>
    </w:div>
    <w:div w:id="1120152744">
      <w:marLeft w:val="0"/>
      <w:marRight w:val="0"/>
      <w:marTop w:val="0"/>
      <w:marBottom w:val="0"/>
      <w:divBdr>
        <w:top w:val="none" w:sz="0" w:space="0" w:color="auto"/>
        <w:left w:val="none" w:sz="0" w:space="0" w:color="auto"/>
        <w:bottom w:val="none" w:sz="0" w:space="0" w:color="auto"/>
        <w:right w:val="none" w:sz="0" w:space="0" w:color="auto"/>
      </w:divBdr>
    </w:div>
    <w:div w:id="1120152745">
      <w:marLeft w:val="0"/>
      <w:marRight w:val="0"/>
      <w:marTop w:val="0"/>
      <w:marBottom w:val="0"/>
      <w:divBdr>
        <w:top w:val="none" w:sz="0" w:space="0" w:color="auto"/>
        <w:left w:val="none" w:sz="0" w:space="0" w:color="auto"/>
        <w:bottom w:val="none" w:sz="0" w:space="0" w:color="auto"/>
        <w:right w:val="none" w:sz="0" w:space="0" w:color="auto"/>
      </w:divBdr>
    </w:div>
    <w:div w:id="1120152746">
      <w:marLeft w:val="0"/>
      <w:marRight w:val="0"/>
      <w:marTop w:val="0"/>
      <w:marBottom w:val="0"/>
      <w:divBdr>
        <w:top w:val="none" w:sz="0" w:space="0" w:color="auto"/>
        <w:left w:val="none" w:sz="0" w:space="0" w:color="auto"/>
        <w:bottom w:val="none" w:sz="0" w:space="0" w:color="auto"/>
        <w:right w:val="none" w:sz="0" w:space="0" w:color="auto"/>
      </w:divBdr>
    </w:div>
    <w:div w:id="1120152747">
      <w:marLeft w:val="0"/>
      <w:marRight w:val="0"/>
      <w:marTop w:val="0"/>
      <w:marBottom w:val="0"/>
      <w:divBdr>
        <w:top w:val="none" w:sz="0" w:space="0" w:color="auto"/>
        <w:left w:val="none" w:sz="0" w:space="0" w:color="auto"/>
        <w:bottom w:val="none" w:sz="0" w:space="0" w:color="auto"/>
        <w:right w:val="none" w:sz="0" w:space="0" w:color="auto"/>
      </w:divBdr>
    </w:div>
    <w:div w:id="1120152748">
      <w:marLeft w:val="0"/>
      <w:marRight w:val="0"/>
      <w:marTop w:val="0"/>
      <w:marBottom w:val="0"/>
      <w:divBdr>
        <w:top w:val="none" w:sz="0" w:space="0" w:color="auto"/>
        <w:left w:val="none" w:sz="0" w:space="0" w:color="auto"/>
        <w:bottom w:val="none" w:sz="0" w:space="0" w:color="auto"/>
        <w:right w:val="none" w:sz="0" w:space="0" w:color="auto"/>
      </w:divBdr>
    </w:div>
    <w:div w:id="1120152749">
      <w:marLeft w:val="0"/>
      <w:marRight w:val="0"/>
      <w:marTop w:val="0"/>
      <w:marBottom w:val="0"/>
      <w:divBdr>
        <w:top w:val="none" w:sz="0" w:space="0" w:color="auto"/>
        <w:left w:val="none" w:sz="0" w:space="0" w:color="auto"/>
        <w:bottom w:val="none" w:sz="0" w:space="0" w:color="auto"/>
        <w:right w:val="none" w:sz="0" w:space="0" w:color="auto"/>
      </w:divBdr>
    </w:div>
    <w:div w:id="1120152750">
      <w:marLeft w:val="0"/>
      <w:marRight w:val="0"/>
      <w:marTop w:val="0"/>
      <w:marBottom w:val="0"/>
      <w:divBdr>
        <w:top w:val="none" w:sz="0" w:space="0" w:color="auto"/>
        <w:left w:val="none" w:sz="0" w:space="0" w:color="auto"/>
        <w:bottom w:val="none" w:sz="0" w:space="0" w:color="auto"/>
        <w:right w:val="none" w:sz="0" w:space="0" w:color="auto"/>
      </w:divBdr>
    </w:div>
    <w:div w:id="1120152751">
      <w:marLeft w:val="0"/>
      <w:marRight w:val="0"/>
      <w:marTop w:val="0"/>
      <w:marBottom w:val="0"/>
      <w:divBdr>
        <w:top w:val="none" w:sz="0" w:space="0" w:color="auto"/>
        <w:left w:val="none" w:sz="0" w:space="0" w:color="auto"/>
        <w:bottom w:val="none" w:sz="0" w:space="0" w:color="auto"/>
        <w:right w:val="none" w:sz="0" w:space="0" w:color="auto"/>
      </w:divBdr>
    </w:div>
    <w:div w:id="1120152752">
      <w:marLeft w:val="0"/>
      <w:marRight w:val="0"/>
      <w:marTop w:val="0"/>
      <w:marBottom w:val="0"/>
      <w:divBdr>
        <w:top w:val="none" w:sz="0" w:space="0" w:color="auto"/>
        <w:left w:val="none" w:sz="0" w:space="0" w:color="auto"/>
        <w:bottom w:val="none" w:sz="0" w:space="0" w:color="auto"/>
        <w:right w:val="none" w:sz="0" w:space="0" w:color="auto"/>
      </w:divBdr>
    </w:div>
    <w:div w:id="1120152753">
      <w:marLeft w:val="0"/>
      <w:marRight w:val="0"/>
      <w:marTop w:val="0"/>
      <w:marBottom w:val="0"/>
      <w:divBdr>
        <w:top w:val="none" w:sz="0" w:space="0" w:color="auto"/>
        <w:left w:val="none" w:sz="0" w:space="0" w:color="auto"/>
        <w:bottom w:val="none" w:sz="0" w:space="0" w:color="auto"/>
        <w:right w:val="none" w:sz="0" w:space="0" w:color="auto"/>
      </w:divBdr>
    </w:div>
    <w:div w:id="1120152754">
      <w:marLeft w:val="0"/>
      <w:marRight w:val="0"/>
      <w:marTop w:val="0"/>
      <w:marBottom w:val="0"/>
      <w:divBdr>
        <w:top w:val="none" w:sz="0" w:space="0" w:color="auto"/>
        <w:left w:val="none" w:sz="0" w:space="0" w:color="auto"/>
        <w:bottom w:val="none" w:sz="0" w:space="0" w:color="auto"/>
        <w:right w:val="none" w:sz="0" w:space="0" w:color="auto"/>
      </w:divBdr>
    </w:div>
    <w:div w:id="1120152755">
      <w:marLeft w:val="0"/>
      <w:marRight w:val="0"/>
      <w:marTop w:val="0"/>
      <w:marBottom w:val="0"/>
      <w:divBdr>
        <w:top w:val="none" w:sz="0" w:space="0" w:color="auto"/>
        <w:left w:val="none" w:sz="0" w:space="0" w:color="auto"/>
        <w:bottom w:val="none" w:sz="0" w:space="0" w:color="auto"/>
        <w:right w:val="none" w:sz="0" w:space="0" w:color="auto"/>
      </w:divBdr>
    </w:div>
    <w:div w:id="1120152756">
      <w:marLeft w:val="0"/>
      <w:marRight w:val="0"/>
      <w:marTop w:val="0"/>
      <w:marBottom w:val="0"/>
      <w:divBdr>
        <w:top w:val="none" w:sz="0" w:space="0" w:color="auto"/>
        <w:left w:val="none" w:sz="0" w:space="0" w:color="auto"/>
        <w:bottom w:val="none" w:sz="0" w:space="0" w:color="auto"/>
        <w:right w:val="none" w:sz="0" w:space="0" w:color="auto"/>
      </w:divBdr>
    </w:div>
    <w:div w:id="1120152757">
      <w:marLeft w:val="0"/>
      <w:marRight w:val="0"/>
      <w:marTop w:val="0"/>
      <w:marBottom w:val="0"/>
      <w:divBdr>
        <w:top w:val="none" w:sz="0" w:space="0" w:color="auto"/>
        <w:left w:val="none" w:sz="0" w:space="0" w:color="auto"/>
        <w:bottom w:val="none" w:sz="0" w:space="0" w:color="auto"/>
        <w:right w:val="none" w:sz="0" w:space="0" w:color="auto"/>
      </w:divBdr>
    </w:div>
    <w:div w:id="1120152758">
      <w:marLeft w:val="0"/>
      <w:marRight w:val="0"/>
      <w:marTop w:val="0"/>
      <w:marBottom w:val="0"/>
      <w:divBdr>
        <w:top w:val="none" w:sz="0" w:space="0" w:color="auto"/>
        <w:left w:val="none" w:sz="0" w:space="0" w:color="auto"/>
        <w:bottom w:val="none" w:sz="0" w:space="0" w:color="auto"/>
        <w:right w:val="none" w:sz="0" w:space="0" w:color="auto"/>
      </w:divBdr>
    </w:div>
    <w:div w:id="1120152759">
      <w:marLeft w:val="0"/>
      <w:marRight w:val="0"/>
      <w:marTop w:val="0"/>
      <w:marBottom w:val="0"/>
      <w:divBdr>
        <w:top w:val="none" w:sz="0" w:space="0" w:color="auto"/>
        <w:left w:val="none" w:sz="0" w:space="0" w:color="auto"/>
        <w:bottom w:val="none" w:sz="0" w:space="0" w:color="auto"/>
        <w:right w:val="none" w:sz="0" w:space="0" w:color="auto"/>
      </w:divBdr>
    </w:div>
    <w:div w:id="1120152760">
      <w:marLeft w:val="0"/>
      <w:marRight w:val="0"/>
      <w:marTop w:val="0"/>
      <w:marBottom w:val="0"/>
      <w:divBdr>
        <w:top w:val="none" w:sz="0" w:space="0" w:color="auto"/>
        <w:left w:val="none" w:sz="0" w:space="0" w:color="auto"/>
        <w:bottom w:val="none" w:sz="0" w:space="0" w:color="auto"/>
        <w:right w:val="none" w:sz="0" w:space="0" w:color="auto"/>
      </w:divBdr>
    </w:div>
    <w:div w:id="1120492813">
      <w:bodyDiv w:val="1"/>
      <w:marLeft w:val="0"/>
      <w:marRight w:val="0"/>
      <w:marTop w:val="0"/>
      <w:marBottom w:val="0"/>
      <w:divBdr>
        <w:top w:val="none" w:sz="0" w:space="0" w:color="auto"/>
        <w:left w:val="none" w:sz="0" w:space="0" w:color="auto"/>
        <w:bottom w:val="none" w:sz="0" w:space="0" w:color="auto"/>
        <w:right w:val="none" w:sz="0" w:space="0" w:color="auto"/>
      </w:divBdr>
    </w:div>
    <w:div w:id="1133406330">
      <w:bodyDiv w:val="1"/>
      <w:marLeft w:val="0"/>
      <w:marRight w:val="0"/>
      <w:marTop w:val="0"/>
      <w:marBottom w:val="0"/>
      <w:divBdr>
        <w:top w:val="none" w:sz="0" w:space="0" w:color="auto"/>
        <w:left w:val="none" w:sz="0" w:space="0" w:color="auto"/>
        <w:bottom w:val="none" w:sz="0" w:space="0" w:color="auto"/>
        <w:right w:val="none" w:sz="0" w:space="0" w:color="auto"/>
      </w:divBdr>
    </w:div>
    <w:div w:id="1186866642">
      <w:bodyDiv w:val="1"/>
      <w:marLeft w:val="0"/>
      <w:marRight w:val="0"/>
      <w:marTop w:val="0"/>
      <w:marBottom w:val="0"/>
      <w:divBdr>
        <w:top w:val="none" w:sz="0" w:space="0" w:color="auto"/>
        <w:left w:val="none" w:sz="0" w:space="0" w:color="auto"/>
        <w:bottom w:val="none" w:sz="0" w:space="0" w:color="auto"/>
        <w:right w:val="none" w:sz="0" w:space="0" w:color="auto"/>
      </w:divBdr>
    </w:div>
    <w:div w:id="1196579475">
      <w:bodyDiv w:val="1"/>
      <w:marLeft w:val="0"/>
      <w:marRight w:val="0"/>
      <w:marTop w:val="0"/>
      <w:marBottom w:val="0"/>
      <w:divBdr>
        <w:top w:val="none" w:sz="0" w:space="0" w:color="auto"/>
        <w:left w:val="none" w:sz="0" w:space="0" w:color="auto"/>
        <w:bottom w:val="none" w:sz="0" w:space="0" w:color="auto"/>
        <w:right w:val="none" w:sz="0" w:space="0" w:color="auto"/>
      </w:divBdr>
    </w:div>
    <w:div w:id="1206679798">
      <w:bodyDiv w:val="1"/>
      <w:marLeft w:val="0"/>
      <w:marRight w:val="0"/>
      <w:marTop w:val="0"/>
      <w:marBottom w:val="0"/>
      <w:divBdr>
        <w:top w:val="none" w:sz="0" w:space="0" w:color="auto"/>
        <w:left w:val="none" w:sz="0" w:space="0" w:color="auto"/>
        <w:bottom w:val="none" w:sz="0" w:space="0" w:color="auto"/>
        <w:right w:val="none" w:sz="0" w:space="0" w:color="auto"/>
      </w:divBdr>
    </w:div>
    <w:div w:id="1220678052">
      <w:bodyDiv w:val="1"/>
      <w:marLeft w:val="0"/>
      <w:marRight w:val="0"/>
      <w:marTop w:val="0"/>
      <w:marBottom w:val="0"/>
      <w:divBdr>
        <w:top w:val="none" w:sz="0" w:space="0" w:color="auto"/>
        <w:left w:val="none" w:sz="0" w:space="0" w:color="auto"/>
        <w:bottom w:val="none" w:sz="0" w:space="0" w:color="auto"/>
        <w:right w:val="none" w:sz="0" w:space="0" w:color="auto"/>
      </w:divBdr>
    </w:div>
    <w:div w:id="1230119904">
      <w:bodyDiv w:val="1"/>
      <w:marLeft w:val="0"/>
      <w:marRight w:val="0"/>
      <w:marTop w:val="0"/>
      <w:marBottom w:val="0"/>
      <w:divBdr>
        <w:top w:val="none" w:sz="0" w:space="0" w:color="auto"/>
        <w:left w:val="none" w:sz="0" w:space="0" w:color="auto"/>
        <w:bottom w:val="none" w:sz="0" w:space="0" w:color="auto"/>
        <w:right w:val="none" w:sz="0" w:space="0" w:color="auto"/>
      </w:divBdr>
      <w:divsChild>
        <w:div w:id="338696693">
          <w:marLeft w:val="0"/>
          <w:marRight w:val="0"/>
          <w:marTop w:val="0"/>
          <w:marBottom w:val="0"/>
          <w:divBdr>
            <w:top w:val="none" w:sz="0" w:space="0" w:color="auto"/>
            <w:left w:val="none" w:sz="0" w:space="0" w:color="auto"/>
            <w:bottom w:val="none" w:sz="0" w:space="0" w:color="auto"/>
            <w:right w:val="none" w:sz="0" w:space="0" w:color="auto"/>
          </w:divBdr>
        </w:div>
      </w:divsChild>
    </w:div>
    <w:div w:id="1253900648">
      <w:bodyDiv w:val="1"/>
      <w:marLeft w:val="0"/>
      <w:marRight w:val="0"/>
      <w:marTop w:val="0"/>
      <w:marBottom w:val="0"/>
      <w:divBdr>
        <w:top w:val="none" w:sz="0" w:space="0" w:color="auto"/>
        <w:left w:val="none" w:sz="0" w:space="0" w:color="auto"/>
        <w:bottom w:val="none" w:sz="0" w:space="0" w:color="auto"/>
        <w:right w:val="none" w:sz="0" w:space="0" w:color="auto"/>
      </w:divBdr>
    </w:div>
    <w:div w:id="1269854782">
      <w:bodyDiv w:val="1"/>
      <w:marLeft w:val="0"/>
      <w:marRight w:val="0"/>
      <w:marTop w:val="0"/>
      <w:marBottom w:val="0"/>
      <w:divBdr>
        <w:top w:val="none" w:sz="0" w:space="0" w:color="auto"/>
        <w:left w:val="none" w:sz="0" w:space="0" w:color="auto"/>
        <w:bottom w:val="none" w:sz="0" w:space="0" w:color="auto"/>
        <w:right w:val="none" w:sz="0" w:space="0" w:color="auto"/>
      </w:divBdr>
    </w:div>
    <w:div w:id="1272200020">
      <w:bodyDiv w:val="1"/>
      <w:marLeft w:val="0"/>
      <w:marRight w:val="0"/>
      <w:marTop w:val="0"/>
      <w:marBottom w:val="0"/>
      <w:divBdr>
        <w:top w:val="none" w:sz="0" w:space="0" w:color="auto"/>
        <w:left w:val="none" w:sz="0" w:space="0" w:color="auto"/>
        <w:bottom w:val="none" w:sz="0" w:space="0" w:color="auto"/>
        <w:right w:val="none" w:sz="0" w:space="0" w:color="auto"/>
      </w:divBdr>
    </w:div>
    <w:div w:id="1272906226">
      <w:bodyDiv w:val="1"/>
      <w:marLeft w:val="0"/>
      <w:marRight w:val="0"/>
      <w:marTop w:val="0"/>
      <w:marBottom w:val="0"/>
      <w:divBdr>
        <w:top w:val="none" w:sz="0" w:space="0" w:color="auto"/>
        <w:left w:val="none" w:sz="0" w:space="0" w:color="auto"/>
        <w:bottom w:val="none" w:sz="0" w:space="0" w:color="auto"/>
        <w:right w:val="none" w:sz="0" w:space="0" w:color="auto"/>
      </w:divBdr>
    </w:div>
    <w:div w:id="1272980980">
      <w:bodyDiv w:val="1"/>
      <w:marLeft w:val="0"/>
      <w:marRight w:val="0"/>
      <w:marTop w:val="0"/>
      <w:marBottom w:val="0"/>
      <w:divBdr>
        <w:top w:val="none" w:sz="0" w:space="0" w:color="auto"/>
        <w:left w:val="none" w:sz="0" w:space="0" w:color="auto"/>
        <w:bottom w:val="none" w:sz="0" w:space="0" w:color="auto"/>
        <w:right w:val="none" w:sz="0" w:space="0" w:color="auto"/>
      </w:divBdr>
    </w:div>
    <w:div w:id="1301374976">
      <w:bodyDiv w:val="1"/>
      <w:marLeft w:val="0"/>
      <w:marRight w:val="0"/>
      <w:marTop w:val="0"/>
      <w:marBottom w:val="0"/>
      <w:divBdr>
        <w:top w:val="none" w:sz="0" w:space="0" w:color="auto"/>
        <w:left w:val="none" w:sz="0" w:space="0" w:color="auto"/>
        <w:bottom w:val="none" w:sz="0" w:space="0" w:color="auto"/>
        <w:right w:val="none" w:sz="0" w:space="0" w:color="auto"/>
      </w:divBdr>
      <w:divsChild>
        <w:div w:id="1293633500">
          <w:marLeft w:val="0"/>
          <w:marRight w:val="0"/>
          <w:marTop w:val="0"/>
          <w:marBottom w:val="0"/>
          <w:divBdr>
            <w:top w:val="none" w:sz="0" w:space="0" w:color="auto"/>
            <w:left w:val="none" w:sz="0" w:space="0" w:color="auto"/>
            <w:bottom w:val="none" w:sz="0" w:space="0" w:color="auto"/>
            <w:right w:val="none" w:sz="0" w:space="0" w:color="auto"/>
          </w:divBdr>
        </w:div>
      </w:divsChild>
    </w:div>
    <w:div w:id="1326662858">
      <w:bodyDiv w:val="1"/>
      <w:marLeft w:val="0"/>
      <w:marRight w:val="0"/>
      <w:marTop w:val="0"/>
      <w:marBottom w:val="0"/>
      <w:divBdr>
        <w:top w:val="none" w:sz="0" w:space="0" w:color="auto"/>
        <w:left w:val="none" w:sz="0" w:space="0" w:color="auto"/>
        <w:bottom w:val="none" w:sz="0" w:space="0" w:color="auto"/>
        <w:right w:val="none" w:sz="0" w:space="0" w:color="auto"/>
      </w:divBdr>
    </w:div>
    <w:div w:id="1329939390">
      <w:bodyDiv w:val="1"/>
      <w:marLeft w:val="0"/>
      <w:marRight w:val="0"/>
      <w:marTop w:val="0"/>
      <w:marBottom w:val="0"/>
      <w:divBdr>
        <w:top w:val="none" w:sz="0" w:space="0" w:color="auto"/>
        <w:left w:val="none" w:sz="0" w:space="0" w:color="auto"/>
        <w:bottom w:val="none" w:sz="0" w:space="0" w:color="auto"/>
        <w:right w:val="none" w:sz="0" w:space="0" w:color="auto"/>
      </w:divBdr>
    </w:div>
    <w:div w:id="1355424423">
      <w:bodyDiv w:val="1"/>
      <w:marLeft w:val="0"/>
      <w:marRight w:val="0"/>
      <w:marTop w:val="0"/>
      <w:marBottom w:val="0"/>
      <w:divBdr>
        <w:top w:val="none" w:sz="0" w:space="0" w:color="auto"/>
        <w:left w:val="none" w:sz="0" w:space="0" w:color="auto"/>
        <w:bottom w:val="none" w:sz="0" w:space="0" w:color="auto"/>
        <w:right w:val="none" w:sz="0" w:space="0" w:color="auto"/>
      </w:divBdr>
    </w:div>
    <w:div w:id="1378117579">
      <w:bodyDiv w:val="1"/>
      <w:marLeft w:val="0"/>
      <w:marRight w:val="0"/>
      <w:marTop w:val="0"/>
      <w:marBottom w:val="0"/>
      <w:divBdr>
        <w:top w:val="none" w:sz="0" w:space="0" w:color="auto"/>
        <w:left w:val="none" w:sz="0" w:space="0" w:color="auto"/>
        <w:bottom w:val="none" w:sz="0" w:space="0" w:color="auto"/>
        <w:right w:val="none" w:sz="0" w:space="0" w:color="auto"/>
      </w:divBdr>
    </w:div>
    <w:div w:id="1409032835">
      <w:bodyDiv w:val="1"/>
      <w:marLeft w:val="0"/>
      <w:marRight w:val="0"/>
      <w:marTop w:val="0"/>
      <w:marBottom w:val="0"/>
      <w:divBdr>
        <w:top w:val="none" w:sz="0" w:space="0" w:color="auto"/>
        <w:left w:val="none" w:sz="0" w:space="0" w:color="auto"/>
        <w:bottom w:val="none" w:sz="0" w:space="0" w:color="auto"/>
        <w:right w:val="none" w:sz="0" w:space="0" w:color="auto"/>
      </w:divBdr>
    </w:div>
    <w:div w:id="1439178194">
      <w:bodyDiv w:val="1"/>
      <w:marLeft w:val="0"/>
      <w:marRight w:val="0"/>
      <w:marTop w:val="0"/>
      <w:marBottom w:val="0"/>
      <w:divBdr>
        <w:top w:val="none" w:sz="0" w:space="0" w:color="auto"/>
        <w:left w:val="none" w:sz="0" w:space="0" w:color="auto"/>
        <w:bottom w:val="none" w:sz="0" w:space="0" w:color="auto"/>
        <w:right w:val="none" w:sz="0" w:space="0" w:color="auto"/>
      </w:divBdr>
    </w:div>
    <w:div w:id="1452094080">
      <w:bodyDiv w:val="1"/>
      <w:marLeft w:val="0"/>
      <w:marRight w:val="0"/>
      <w:marTop w:val="0"/>
      <w:marBottom w:val="0"/>
      <w:divBdr>
        <w:top w:val="none" w:sz="0" w:space="0" w:color="auto"/>
        <w:left w:val="none" w:sz="0" w:space="0" w:color="auto"/>
        <w:bottom w:val="none" w:sz="0" w:space="0" w:color="auto"/>
        <w:right w:val="none" w:sz="0" w:space="0" w:color="auto"/>
      </w:divBdr>
    </w:div>
    <w:div w:id="1453670726">
      <w:bodyDiv w:val="1"/>
      <w:marLeft w:val="0"/>
      <w:marRight w:val="0"/>
      <w:marTop w:val="0"/>
      <w:marBottom w:val="0"/>
      <w:divBdr>
        <w:top w:val="none" w:sz="0" w:space="0" w:color="auto"/>
        <w:left w:val="none" w:sz="0" w:space="0" w:color="auto"/>
        <w:bottom w:val="none" w:sz="0" w:space="0" w:color="auto"/>
        <w:right w:val="none" w:sz="0" w:space="0" w:color="auto"/>
      </w:divBdr>
      <w:divsChild>
        <w:div w:id="74013929">
          <w:marLeft w:val="0"/>
          <w:marRight w:val="0"/>
          <w:marTop w:val="0"/>
          <w:marBottom w:val="0"/>
          <w:divBdr>
            <w:top w:val="none" w:sz="0" w:space="0" w:color="auto"/>
            <w:left w:val="none" w:sz="0" w:space="0" w:color="auto"/>
            <w:bottom w:val="none" w:sz="0" w:space="0" w:color="auto"/>
            <w:right w:val="none" w:sz="0" w:space="0" w:color="auto"/>
          </w:divBdr>
          <w:divsChild>
            <w:div w:id="1103377762">
              <w:marLeft w:val="0"/>
              <w:marRight w:val="0"/>
              <w:marTop w:val="0"/>
              <w:marBottom w:val="0"/>
              <w:divBdr>
                <w:top w:val="none" w:sz="0" w:space="0" w:color="auto"/>
                <w:left w:val="none" w:sz="0" w:space="0" w:color="auto"/>
                <w:bottom w:val="none" w:sz="0" w:space="0" w:color="auto"/>
                <w:right w:val="none" w:sz="0" w:space="0" w:color="auto"/>
              </w:divBdr>
            </w:div>
          </w:divsChild>
        </w:div>
        <w:div w:id="994652669">
          <w:marLeft w:val="0"/>
          <w:marRight w:val="0"/>
          <w:marTop w:val="0"/>
          <w:marBottom w:val="0"/>
          <w:divBdr>
            <w:top w:val="none" w:sz="0" w:space="0" w:color="auto"/>
            <w:left w:val="none" w:sz="0" w:space="0" w:color="auto"/>
            <w:bottom w:val="none" w:sz="0" w:space="0" w:color="auto"/>
            <w:right w:val="none" w:sz="0" w:space="0" w:color="auto"/>
          </w:divBdr>
          <w:divsChild>
            <w:div w:id="458190087">
              <w:marLeft w:val="0"/>
              <w:marRight w:val="0"/>
              <w:marTop w:val="0"/>
              <w:marBottom w:val="0"/>
              <w:divBdr>
                <w:top w:val="none" w:sz="0" w:space="0" w:color="auto"/>
                <w:left w:val="none" w:sz="0" w:space="0" w:color="auto"/>
                <w:bottom w:val="none" w:sz="0" w:space="0" w:color="auto"/>
                <w:right w:val="none" w:sz="0" w:space="0" w:color="auto"/>
              </w:divBdr>
              <w:divsChild>
                <w:div w:id="160662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24183">
          <w:marLeft w:val="0"/>
          <w:marRight w:val="0"/>
          <w:marTop w:val="0"/>
          <w:marBottom w:val="0"/>
          <w:divBdr>
            <w:top w:val="none" w:sz="0" w:space="0" w:color="auto"/>
            <w:left w:val="none" w:sz="0" w:space="0" w:color="auto"/>
            <w:bottom w:val="none" w:sz="0" w:space="0" w:color="auto"/>
            <w:right w:val="none" w:sz="0" w:space="0" w:color="auto"/>
          </w:divBdr>
          <w:divsChild>
            <w:div w:id="213153652">
              <w:marLeft w:val="0"/>
              <w:marRight w:val="0"/>
              <w:marTop w:val="0"/>
              <w:marBottom w:val="0"/>
              <w:divBdr>
                <w:top w:val="none" w:sz="0" w:space="0" w:color="auto"/>
                <w:left w:val="none" w:sz="0" w:space="0" w:color="auto"/>
                <w:bottom w:val="none" w:sz="0" w:space="0" w:color="auto"/>
                <w:right w:val="none" w:sz="0" w:space="0" w:color="auto"/>
              </w:divBdr>
              <w:divsChild>
                <w:div w:id="19468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9050">
          <w:marLeft w:val="0"/>
          <w:marRight w:val="0"/>
          <w:marTop w:val="0"/>
          <w:marBottom w:val="0"/>
          <w:divBdr>
            <w:top w:val="none" w:sz="0" w:space="0" w:color="auto"/>
            <w:left w:val="none" w:sz="0" w:space="0" w:color="auto"/>
            <w:bottom w:val="none" w:sz="0" w:space="0" w:color="auto"/>
            <w:right w:val="none" w:sz="0" w:space="0" w:color="auto"/>
          </w:divBdr>
          <w:divsChild>
            <w:div w:id="4915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24320">
      <w:bodyDiv w:val="1"/>
      <w:marLeft w:val="0"/>
      <w:marRight w:val="0"/>
      <w:marTop w:val="0"/>
      <w:marBottom w:val="0"/>
      <w:divBdr>
        <w:top w:val="none" w:sz="0" w:space="0" w:color="auto"/>
        <w:left w:val="none" w:sz="0" w:space="0" w:color="auto"/>
        <w:bottom w:val="none" w:sz="0" w:space="0" w:color="auto"/>
        <w:right w:val="none" w:sz="0" w:space="0" w:color="auto"/>
      </w:divBdr>
    </w:div>
    <w:div w:id="1476869382">
      <w:bodyDiv w:val="1"/>
      <w:marLeft w:val="0"/>
      <w:marRight w:val="0"/>
      <w:marTop w:val="0"/>
      <w:marBottom w:val="0"/>
      <w:divBdr>
        <w:top w:val="none" w:sz="0" w:space="0" w:color="auto"/>
        <w:left w:val="none" w:sz="0" w:space="0" w:color="auto"/>
        <w:bottom w:val="none" w:sz="0" w:space="0" w:color="auto"/>
        <w:right w:val="none" w:sz="0" w:space="0" w:color="auto"/>
      </w:divBdr>
    </w:div>
    <w:div w:id="1480338262">
      <w:bodyDiv w:val="1"/>
      <w:marLeft w:val="0"/>
      <w:marRight w:val="0"/>
      <w:marTop w:val="0"/>
      <w:marBottom w:val="0"/>
      <w:divBdr>
        <w:top w:val="none" w:sz="0" w:space="0" w:color="auto"/>
        <w:left w:val="none" w:sz="0" w:space="0" w:color="auto"/>
        <w:bottom w:val="none" w:sz="0" w:space="0" w:color="auto"/>
        <w:right w:val="none" w:sz="0" w:space="0" w:color="auto"/>
      </w:divBdr>
    </w:div>
    <w:div w:id="1513302677">
      <w:bodyDiv w:val="1"/>
      <w:marLeft w:val="0"/>
      <w:marRight w:val="0"/>
      <w:marTop w:val="0"/>
      <w:marBottom w:val="0"/>
      <w:divBdr>
        <w:top w:val="none" w:sz="0" w:space="0" w:color="auto"/>
        <w:left w:val="none" w:sz="0" w:space="0" w:color="auto"/>
        <w:bottom w:val="none" w:sz="0" w:space="0" w:color="auto"/>
        <w:right w:val="none" w:sz="0" w:space="0" w:color="auto"/>
      </w:divBdr>
    </w:div>
    <w:div w:id="1523395812">
      <w:bodyDiv w:val="1"/>
      <w:marLeft w:val="0"/>
      <w:marRight w:val="0"/>
      <w:marTop w:val="0"/>
      <w:marBottom w:val="0"/>
      <w:divBdr>
        <w:top w:val="none" w:sz="0" w:space="0" w:color="auto"/>
        <w:left w:val="none" w:sz="0" w:space="0" w:color="auto"/>
        <w:bottom w:val="none" w:sz="0" w:space="0" w:color="auto"/>
        <w:right w:val="none" w:sz="0" w:space="0" w:color="auto"/>
      </w:divBdr>
    </w:div>
    <w:div w:id="1549299685">
      <w:bodyDiv w:val="1"/>
      <w:marLeft w:val="0"/>
      <w:marRight w:val="0"/>
      <w:marTop w:val="0"/>
      <w:marBottom w:val="0"/>
      <w:divBdr>
        <w:top w:val="none" w:sz="0" w:space="0" w:color="auto"/>
        <w:left w:val="none" w:sz="0" w:space="0" w:color="auto"/>
        <w:bottom w:val="none" w:sz="0" w:space="0" w:color="auto"/>
        <w:right w:val="none" w:sz="0" w:space="0" w:color="auto"/>
      </w:divBdr>
    </w:div>
    <w:div w:id="1557466701">
      <w:bodyDiv w:val="1"/>
      <w:marLeft w:val="0"/>
      <w:marRight w:val="0"/>
      <w:marTop w:val="0"/>
      <w:marBottom w:val="0"/>
      <w:divBdr>
        <w:top w:val="none" w:sz="0" w:space="0" w:color="auto"/>
        <w:left w:val="none" w:sz="0" w:space="0" w:color="auto"/>
        <w:bottom w:val="none" w:sz="0" w:space="0" w:color="auto"/>
        <w:right w:val="none" w:sz="0" w:space="0" w:color="auto"/>
      </w:divBdr>
    </w:div>
    <w:div w:id="1569222518">
      <w:bodyDiv w:val="1"/>
      <w:marLeft w:val="0"/>
      <w:marRight w:val="0"/>
      <w:marTop w:val="0"/>
      <w:marBottom w:val="0"/>
      <w:divBdr>
        <w:top w:val="none" w:sz="0" w:space="0" w:color="auto"/>
        <w:left w:val="none" w:sz="0" w:space="0" w:color="auto"/>
        <w:bottom w:val="none" w:sz="0" w:space="0" w:color="auto"/>
        <w:right w:val="none" w:sz="0" w:space="0" w:color="auto"/>
      </w:divBdr>
    </w:div>
    <w:div w:id="1574579567">
      <w:bodyDiv w:val="1"/>
      <w:marLeft w:val="0"/>
      <w:marRight w:val="0"/>
      <w:marTop w:val="0"/>
      <w:marBottom w:val="0"/>
      <w:divBdr>
        <w:top w:val="none" w:sz="0" w:space="0" w:color="auto"/>
        <w:left w:val="none" w:sz="0" w:space="0" w:color="auto"/>
        <w:bottom w:val="none" w:sz="0" w:space="0" w:color="auto"/>
        <w:right w:val="none" w:sz="0" w:space="0" w:color="auto"/>
      </w:divBdr>
    </w:div>
    <w:div w:id="1629891825">
      <w:bodyDiv w:val="1"/>
      <w:marLeft w:val="0"/>
      <w:marRight w:val="0"/>
      <w:marTop w:val="0"/>
      <w:marBottom w:val="0"/>
      <w:divBdr>
        <w:top w:val="none" w:sz="0" w:space="0" w:color="auto"/>
        <w:left w:val="none" w:sz="0" w:space="0" w:color="auto"/>
        <w:bottom w:val="none" w:sz="0" w:space="0" w:color="auto"/>
        <w:right w:val="none" w:sz="0" w:space="0" w:color="auto"/>
      </w:divBdr>
    </w:div>
    <w:div w:id="1656110186">
      <w:bodyDiv w:val="1"/>
      <w:marLeft w:val="0"/>
      <w:marRight w:val="0"/>
      <w:marTop w:val="0"/>
      <w:marBottom w:val="0"/>
      <w:divBdr>
        <w:top w:val="none" w:sz="0" w:space="0" w:color="auto"/>
        <w:left w:val="none" w:sz="0" w:space="0" w:color="auto"/>
        <w:bottom w:val="none" w:sz="0" w:space="0" w:color="auto"/>
        <w:right w:val="none" w:sz="0" w:space="0" w:color="auto"/>
      </w:divBdr>
    </w:div>
    <w:div w:id="1672370266">
      <w:bodyDiv w:val="1"/>
      <w:marLeft w:val="0"/>
      <w:marRight w:val="0"/>
      <w:marTop w:val="0"/>
      <w:marBottom w:val="0"/>
      <w:divBdr>
        <w:top w:val="none" w:sz="0" w:space="0" w:color="auto"/>
        <w:left w:val="none" w:sz="0" w:space="0" w:color="auto"/>
        <w:bottom w:val="none" w:sz="0" w:space="0" w:color="auto"/>
        <w:right w:val="none" w:sz="0" w:space="0" w:color="auto"/>
      </w:divBdr>
    </w:div>
    <w:div w:id="1676419536">
      <w:bodyDiv w:val="1"/>
      <w:marLeft w:val="0"/>
      <w:marRight w:val="0"/>
      <w:marTop w:val="0"/>
      <w:marBottom w:val="0"/>
      <w:divBdr>
        <w:top w:val="none" w:sz="0" w:space="0" w:color="auto"/>
        <w:left w:val="none" w:sz="0" w:space="0" w:color="auto"/>
        <w:bottom w:val="none" w:sz="0" w:space="0" w:color="auto"/>
        <w:right w:val="none" w:sz="0" w:space="0" w:color="auto"/>
      </w:divBdr>
      <w:divsChild>
        <w:div w:id="815728002">
          <w:marLeft w:val="547"/>
          <w:marRight w:val="0"/>
          <w:marTop w:val="0"/>
          <w:marBottom w:val="0"/>
          <w:divBdr>
            <w:top w:val="none" w:sz="0" w:space="0" w:color="auto"/>
            <w:left w:val="none" w:sz="0" w:space="0" w:color="auto"/>
            <w:bottom w:val="none" w:sz="0" w:space="0" w:color="auto"/>
            <w:right w:val="none" w:sz="0" w:space="0" w:color="auto"/>
          </w:divBdr>
        </w:div>
      </w:divsChild>
    </w:div>
    <w:div w:id="1685134596">
      <w:bodyDiv w:val="1"/>
      <w:marLeft w:val="0"/>
      <w:marRight w:val="0"/>
      <w:marTop w:val="0"/>
      <w:marBottom w:val="0"/>
      <w:divBdr>
        <w:top w:val="none" w:sz="0" w:space="0" w:color="auto"/>
        <w:left w:val="none" w:sz="0" w:space="0" w:color="auto"/>
        <w:bottom w:val="none" w:sz="0" w:space="0" w:color="auto"/>
        <w:right w:val="none" w:sz="0" w:space="0" w:color="auto"/>
      </w:divBdr>
    </w:div>
    <w:div w:id="1700623408">
      <w:bodyDiv w:val="1"/>
      <w:marLeft w:val="0"/>
      <w:marRight w:val="0"/>
      <w:marTop w:val="0"/>
      <w:marBottom w:val="0"/>
      <w:divBdr>
        <w:top w:val="none" w:sz="0" w:space="0" w:color="auto"/>
        <w:left w:val="none" w:sz="0" w:space="0" w:color="auto"/>
        <w:bottom w:val="none" w:sz="0" w:space="0" w:color="auto"/>
        <w:right w:val="none" w:sz="0" w:space="0" w:color="auto"/>
      </w:divBdr>
    </w:div>
    <w:div w:id="1711345132">
      <w:bodyDiv w:val="1"/>
      <w:marLeft w:val="0"/>
      <w:marRight w:val="0"/>
      <w:marTop w:val="0"/>
      <w:marBottom w:val="0"/>
      <w:divBdr>
        <w:top w:val="none" w:sz="0" w:space="0" w:color="auto"/>
        <w:left w:val="none" w:sz="0" w:space="0" w:color="auto"/>
        <w:bottom w:val="none" w:sz="0" w:space="0" w:color="auto"/>
        <w:right w:val="none" w:sz="0" w:space="0" w:color="auto"/>
      </w:divBdr>
    </w:div>
    <w:div w:id="1727875192">
      <w:bodyDiv w:val="1"/>
      <w:marLeft w:val="0"/>
      <w:marRight w:val="0"/>
      <w:marTop w:val="0"/>
      <w:marBottom w:val="0"/>
      <w:divBdr>
        <w:top w:val="none" w:sz="0" w:space="0" w:color="auto"/>
        <w:left w:val="none" w:sz="0" w:space="0" w:color="auto"/>
        <w:bottom w:val="none" w:sz="0" w:space="0" w:color="auto"/>
        <w:right w:val="none" w:sz="0" w:space="0" w:color="auto"/>
      </w:divBdr>
    </w:div>
    <w:div w:id="1730960828">
      <w:bodyDiv w:val="1"/>
      <w:marLeft w:val="0"/>
      <w:marRight w:val="0"/>
      <w:marTop w:val="0"/>
      <w:marBottom w:val="0"/>
      <w:divBdr>
        <w:top w:val="none" w:sz="0" w:space="0" w:color="auto"/>
        <w:left w:val="none" w:sz="0" w:space="0" w:color="auto"/>
        <w:bottom w:val="none" w:sz="0" w:space="0" w:color="auto"/>
        <w:right w:val="none" w:sz="0" w:space="0" w:color="auto"/>
      </w:divBdr>
    </w:div>
    <w:div w:id="1787503069">
      <w:bodyDiv w:val="1"/>
      <w:marLeft w:val="0"/>
      <w:marRight w:val="0"/>
      <w:marTop w:val="0"/>
      <w:marBottom w:val="0"/>
      <w:divBdr>
        <w:top w:val="none" w:sz="0" w:space="0" w:color="auto"/>
        <w:left w:val="none" w:sz="0" w:space="0" w:color="auto"/>
        <w:bottom w:val="none" w:sz="0" w:space="0" w:color="auto"/>
        <w:right w:val="none" w:sz="0" w:space="0" w:color="auto"/>
      </w:divBdr>
      <w:divsChild>
        <w:div w:id="812258755">
          <w:marLeft w:val="547"/>
          <w:marRight w:val="0"/>
          <w:marTop w:val="0"/>
          <w:marBottom w:val="0"/>
          <w:divBdr>
            <w:top w:val="none" w:sz="0" w:space="0" w:color="auto"/>
            <w:left w:val="none" w:sz="0" w:space="0" w:color="auto"/>
            <w:bottom w:val="none" w:sz="0" w:space="0" w:color="auto"/>
            <w:right w:val="none" w:sz="0" w:space="0" w:color="auto"/>
          </w:divBdr>
        </w:div>
      </w:divsChild>
    </w:div>
    <w:div w:id="1798135503">
      <w:bodyDiv w:val="1"/>
      <w:marLeft w:val="0"/>
      <w:marRight w:val="0"/>
      <w:marTop w:val="0"/>
      <w:marBottom w:val="0"/>
      <w:divBdr>
        <w:top w:val="none" w:sz="0" w:space="0" w:color="auto"/>
        <w:left w:val="none" w:sz="0" w:space="0" w:color="auto"/>
        <w:bottom w:val="none" w:sz="0" w:space="0" w:color="auto"/>
        <w:right w:val="none" w:sz="0" w:space="0" w:color="auto"/>
      </w:divBdr>
      <w:divsChild>
        <w:div w:id="683216309">
          <w:marLeft w:val="547"/>
          <w:marRight w:val="0"/>
          <w:marTop w:val="0"/>
          <w:marBottom w:val="0"/>
          <w:divBdr>
            <w:top w:val="none" w:sz="0" w:space="0" w:color="auto"/>
            <w:left w:val="none" w:sz="0" w:space="0" w:color="auto"/>
            <w:bottom w:val="none" w:sz="0" w:space="0" w:color="auto"/>
            <w:right w:val="none" w:sz="0" w:space="0" w:color="auto"/>
          </w:divBdr>
        </w:div>
      </w:divsChild>
    </w:div>
    <w:div w:id="1853454028">
      <w:bodyDiv w:val="1"/>
      <w:marLeft w:val="0"/>
      <w:marRight w:val="0"/>
      <w:marTop w:val="0"/>
      <w:marBottom w:val="0"/>
      <w:divBdr>
        <w:top w:val="none" w:sz="0" w:space="0" w:color="auto"/>
        <w:left w:val="none" w:sz="0" w:space="0" w:color="auto"/>
        <w:bottom w:val="none" w:sz="0" w:space="0" w:color="auto"/>
        <w:right w:val="none" w:sz="0" w:space="0" w:color="auto"/>
      </w:divBdr>
    </w:div>
    <w:div w:id="1859000577">
      <w:bodyDiv w:val="1"/>
      <w:marLeft w:val="0"/>
      <w:marRight w:val="0"/>
      <w:marTop w:val="0"/>
      <w:marBottom w:val="0"/>
      <w:divBdr>
        <w:top w:val="none" w:sz="0" w:space="0" w:color="auto"/>
        <w:left w:val="none" w:sz="0" w:space="0" w:color="auto"/>
        <w:bottom w:val="none" w:sz="0" w:space="0" w:color="auto"/>
        <w:right w:val="none" w:sz="0" w:space="0" w:color="auto"/>
      </w:divBdr>
    </w:div>
    <w:div w:id="1860855063">
      <w:bodyDiv w:val="1"/>
      <w:marLeft w:val="0"/>
      <w:marRight w:val="0"/>
      <w:marTop w:val="0"/>
      <w:marBottom w:val="0"/>
      <w:divBdr>
        <w:top w:val="none" w:sz="0" w:space="0" w:color="auto"/>
        <w:left w:val="none" w:sz="0" w:space="0" w:color="auto"/>
        <w:bottom w:val="none" w:sz="0" w:space="0" w:color="auto"/>
        <w:right w:val="none" w:sz="0" w:space="0" w:color="auto"/>
      </w:divBdr>
    </w:div>
    <w:div w:id="1866673429">
      <w:bodyDiv w:val="1"/>
      <w:marLeft w:val="0"/>
      <w:marRight w:val="0"/>
      <w:marTop w:val="0"/>
      <w:marBottom w:val="0"/>
      <w:divBdr>
        <w:top w:val="none" w:sz="0" w:space="0" w:color="auto"/>
        <w:left w:val="none" w:sz="0" w:space="0" w:color="auto"/>
        <w:bottom w:val="none" w:sz="0" w:space="0" w:color="auto"/>
        <w:right w:val="none" w:sz="0" w:space="0" w:color="auto"/>
      </w:divBdr>
    </w:div>
    <w:div w:id="1878160284">
      <w:bodyDiv w:val="1"/>
      <w:marLeft w:val="0"/>
      <w:marRight w:val="0"/>
      <w:marTop w:val="0"/>
      <w:marBottom w:val="0"/>
      <w:divBdr>
        <w:top w:val="none" w:sz="0" w:space="0" w:color="auto"/>
        <w:left w:val="none" w:sz="0" w:space="0" w:color="auto"/>
        <w:bottom w:val="none" w:sz="0" w:space="0" w:color="auto"/>
        <w:right w:val="none" w:sz="0" w:space="0" w:color="auto"/>
      </w:divBdr>
    </w:div>
    <w:div w:id="1899589756">
      <w:bodyDiv w:val="1"/>
      <w:marLeft w:val="0"/>
      <w:marRight w:val="0"/>
      <w:marTop w:val="0"/>
      <w:marBottom w:val="0"/>
      <w:divBdr>
        <w:top w:val="none" w:sz="0" w:space="0" w:color="auto"/>
        <w:left w:val="none" w:sz="0" w:space="0" w:color="auto"/>
        <w:bottom w:val="none" w:sz="0" w:space="0" w:color="auto"/>
        <w:right w:val="none" w:sz="0" w:space="0" w:color="auto"/>
      </w:divBdr>
      <w:divsChild>
        <w:div w:id="236792855">
          <w:marLeft w:val="0"/>
          <w:marRight w:val="0"/>
          <w:marTop w:val="0"/>
          <w:marBottom w:val="0"/>
          <w:divBdr>
            <w:top w:val="none" w:sz="0" w:space="0" w:color="auto"/>
            <w:left w:val="none" w:sz="0" w:space="0" w:color="auto"/>
            <w:bottom w:val="none" w:sz="0" w:space="0" w:color="auto"/>
            <w:right w:val="none" w:sz="0" w:space="0" w:color="auto"/>
          </w:divBdr>
        </w:div>
      </w:divsChild>
    </w:div>
    <w:div w:id="1918439893">
      <w:bodyDiv w:val="1"/>
      <w:marLeft w:val="0"/>
      <w:marRight w:val="0"/>
      <w:marTop w:val="0"/>
      <w:marBottom w:val="0"/>
      <w:divBdr>
        <w:top w:val="none" w:sz="0" w:space="0" w:color="auto"/>
        <w:left w:val="none" w:sz="0" w:space="0" w:color="auto"/>
        <w:bottom w:val="none" w:sz="0" w:space="0" w:color="auto"/>
        <w:right w:val="none" w:sz="0" w:space="0" w:color="auto"/>
      </w:divBdr>
    </w:div>
    <w:div w:id="1920865619">
      <w:bodyDiv w:val="1"/>
      <w:marLeft w:val="0"/>
      <w:marRight w:val="0"/>
      <w:marTop w:val="0"/>
      <w:marBottom w:val="0"/>
      <w:divBdr>
        <w:top w:val="none" w:sz="0" w:space="0" w:color="auto"/>
        <w:left w:val="none" w:sz="0" w:space="0" w:color="auto"/>
        <w:bottom w:val="none" w:sz="0" w:space="0" w:color="auto"/>
        <w:right w:val="none" w:sz="0" w:space="0" w:color="auto"/>
      </w:divBdr>
    </w:div>
    <w:div w:id="1932658820">
      <w:bodyDiv w:val="1"/>
      <w:marLeft w:val="0"/>
      <w:marRight w:val="0"/>
      <w:marTop w:val="0"/>
      <w:marBottom w:val="0"/>
      <w:divBdr>
        <w:top w:val="none" w:sz="0" w:space="0" w:color="auto"/>
        <w:left w:val="none" w:sz="0" w:space="0" w:color="auto"/>
        <w:bottom w:val="none" w:sz="0" w:space="0" w:color="auto"/>
        <w:right w:val="none" w:sz="0" w:space="0" w:color="auto"/>
      </w:divBdr>
    </w:div>
    <w:div w:id="1947106510">
      <w:bodyDiv w:val="1"/>
      <w:marLeft w:val="0"/>
      <w:marRight w:val="0"/>
      <w:marTop w:val="0"/>
      <w:marBottom w:val="0"/>
      <w:divBdr>
        <w:top w:val="none" w:sz="0" w:space="0" w:color="auto"/>
        <w:left w:val="none" w:sz="0" w:space="0" w:color="auto"/>
        <w:bottom w:val="none" w:sz="0" w:space="0" w:color="auto"/>
        <w:right w:val="none" w:sz="0" w:space="0" w:color="auto"/>
      </w:divBdr>
    </w:div>
    <w:div w:id="1948152610">
      <w:bodyDiv w:val="1"/>
      <w:marLeft w:val="0"/>
      <w:marRight w:val="0"/>
      <w:marTop w:val="0"/>
      <w:marBottom w:val="0"/>
      <w:divBdr>
        <w:top w:val="none" w:sz="0" w:space="0" w:color="auto"/>
        <w:left w:val="none" w:sz="0" w:space="0" w:color="auto"/>
        <w:bottom w:val="none" w:sz="0" w:space="0" w:color="auto"/>
        <w:right w:val="none" w:sz="0" w:space="0" w:color="auto"/>
      </w:divBdr>
      <w:divsChild>
        <w:div w:id="1026833799">
          <w:marLeft w:val="547"/>
          <w:marRight w:val="0"/>
          <w:marTop w:val="0"/>
          <w:marBottom w:val="0"/>
          <w:divBdr>
            <w:top w:val="none" w:sz="0" w:space="0" w:color="auto"/>
            <w:left w:val="none" w:sz="0" w:space="0" w:color="auto"/>
            <w:bottom w:val="none" w:sz="0" w:space="0" w:color="auto"/>
            <w:right w:val="none" w:sz="0" w:space="0" w:color="auto"/>
          </w:divBdr>
        </w:div>
      </w:divsChild>
    </w:div>
    <w:div w:id="1954286553">
      <w:bodyDiv w:val="1"/>
      <w:marLeft w:val="0"/>
      <w:marRight w:val="0"/>
      <w:marTop w:val="0"/>
      <w:marBottom w:val="0"/>
      <w:divBdr>
        <w:top w:val="none" w:sz="0" w:space="0" w:color="auto"/>
        <w:left w:val="none" w:sz="0" w:space="0" w:color="auto"/>
        <w:bottom w:val="none" w:sz="0" w:space="0" w:color="auto"/>
        <w:right w:val="none" w:sz="0" w:space="0" w:color="auto"/>
      </w:divBdr>
    </w:div>
    <w:div w:id="1965966409">
      <w:bodyDiv w:val="1"/>
      <w:marLeft w:val="0"/>
      <w:marRight w:val="0"/>
      <w:marTop w:val="0"/>
      <w:marBottom w:val="0"/>
      <w:divBdr>
        <w:top w:val="none" w:sz="0" w:space="0" w:color="auto"/>
        <w:left w:val="none" w:sz="0" w:space="0" w:color="auto"/>
        <w:bottom w:val="none" w:sz="0" w:space="0" w:color="auto"/>
        <w:right w:val="none" w:sz="0" w:space="0" w:color="auto"/>
      </w:divBdr>
    </w:div>
    <w:div w:id="1975066167">
      <w:bodyDiv w:val="1"/>
      <w:marLeft w:val="0"/>
      <w:marRight w:val="0"/>
      <w:marTop w:val="0"/>
      <w:marBottom w:val="0"/>
      <w:divBdr>
        <w:top w:val="none" w:sz="0" w:space="0" w:color="auto"/>
        <w:left w:val="none" w:sz="0" w:space="0" w:color="auto"/>
        <w:bottom w:val="none" w:sz="0" w:space="0" w:color="auto"/>
        <w:right w:val="none" w:sz="0" w:space="0" w:color="auto"/>
      </w:divBdr>
    </w:div>
    <w:div w:id="1987585965">
      <w:bodyDiv w:val="1"/>
      <w:marLeft w:val="0"/>
      <w:marRight w:val="0"/>
      <w:marTop w:val="0"/>
      <w:marBottom w:val="0"/>
      <w:divBdr>
        <w:top w:val="none" w:sz="0" w:space="0" w:color="auto"/>
        <w:left w:val="none" w:sz="0" w:space="0" w:color="auto"/>
        <w:bottom w:val="none" w:sz="0" w:space="0" w:color="auto"/>
        <w:right w:val="none" w:sz="0" w:space="0" w:color="auto"/>
      </w:divBdr>
    </w:div>
    <w:div w:id="1995985377">
      <w:bodyDiv w:val="1"/>
      <w:marLeft w:val="0"/>
      <w:marRight w:val="0"/>
      <w:marTop w:val="0"/>
      <w:marBottom w:val="0"/>
      <w:divBdr>
        <w:top w:val="none" w:sz="0" w:space="0" w:color="auto"/>
        <w:left w:val="none" w:sz="0" w:space="0" w:color="auto"/>
        <w:bottom w:val="none" w:sz="0" w:space="0" w:color="auto"/>
        <w:right w:val="none" w:sz="0" w:space="0" w:color="auto"/>
      </w:divBdr>
    </w:div>
    <w:div w:id="2007320823">
      <w:bodyDiv w:val="1"/>
      <w:marLeft w:val="0"/>
      <w:marRight w:val="0"/>
      <w:marTop w:val="0"/>
      <w:marBottom w:val="0"/>
      <w:divBdr>
        <w:top w:val="none" w:sz="0" w:space="0" w:color="auto"/>
        <w:left w:val="none" w:sz="0" w:space="0" w:color="auto"/>
        <w:bottom w:val="none" w:sz="0" w:space="0" w:color="auto"/>
        <w:right w:val="none" w:sz="0" w:space="0" w:color="auto"/>
      </w:divBdr>
    </w:div>
    <w:div w:id="2012708353">
      <w:bodyDiv w:val="1"/>
      <w:marLeft w:val="0"/>
      <w:marRight w:val="0"/>
      <w:marTop w:val="0"/>
      <w:marBottom w:val="0"/>
      <w:divBdr>
        <w:top w:val="none" w:sz="0" w:space="0" w:color="auto"/>
        <w:left w:val="none" w:sz="0" w:space="0" w:color="auto"/>
        <w:bottom w:val="none" w:sz="0" w:space="0" w:color="auto"/>
        <w:right w:val="none" w:sz="0" w:space="0" w:color="auto"/>
      </w:divBdr>
    </w:div>
    <w:div w:id="2013992956">
      <w:bodyDiv w:val="1"/>
      <w:marLeft w:val="0"/>
      <w:marRight w:val="0"/>
      <w:marTop w:val="0"/>
      <w:marBottom w:val="0"/>
      <w:divBdr>
        <w:top w:val="none" w:sz="0" w:space="0" w:color="auto"/>
        <w:left w:val="none" w:sz="0" w:space="0" w:color="auto"/>
        <w:bottom w:val="none" w:sz="0" w:space="0" w:color="auto"/>
        <w:right w:val="none" w:sz="0" w:space="0" w:color="auto"/>
      </w:divBdr>
    </w:div>
    <w:div w:id="2014260470">
      <w:bodyDiv w:val="1"/>
      <w:marLeft w:val="0"/>
      <w:marRight w:val="0"/>
      <w:marTop w:val="0"/>
      <w:marBottom w:val="0"/>
      <w:divBdr>
        <w:top w:val="none" w:sz="0" w:space="0" w:color="auto"/>
        <w:left w:val="none" w:sz="0" w:space="0" w:color="auto"/>
        <w:bottom w:val="none" w:sz="0" w:space="0" w:color="auto"/>
        <w:right w:val="none" w:sz="0" w:space="0" w:color="auto"/>
      </w:divBdr>
    </w:div>
    <w:div w:id="2031250930">
      <w:bodyDiv w:val="1"/>
      <w:marLeft w:val="0"/>
      <w:marRight w:val="0"/>
      <w:marTop w:val="0"/>
      <w:marBottom w:val="0"/>
      <w:divBdr>
        <w:top w:val="none" w:sz="0" w:space="0" w:color="auto"/>
        <w:left w:val="none" w:sz="0" w:space="0" w:color="auto"/>
        <w:bottom w:val="none" w:sz="0" w:space="0" w:color="auto"/>
        <w:right w:val="none" w:sz="0" w:space="0" w:color="auto"/>
      </w:divBdr>
      <w:divsChild>
        <w:div w:id="2104370625">
          <w:marLeft w:val="547"/>
          <w:marRight w:val="0"/>
          <w:marTop w:val="0"/>
          <w:marBottom w:val="0"/>
          <w:divBdr>
            <w:top w:val="none" w:sz="0" w:space="0" w:color="auto"/>
            <w:left w:val="none" w:sz="0" w:space="0" w:color="auto"/>
            <w:bottom w:val="none" w:sz="0" w:space="0" w:color="auto"/>
            <w:right w:val="none" w:sz="0" w:space="0" w:color="auto"/>
          </w:divBdr>
        </w:div>
      </w:divsChild>
    </w:div>
    <w:div w:id="2031300526">
      <w:bodyDiv w:val="1"/>
      <w:marLeft w:val="0"/>
      <w:marRight w:val="0"/>
      <w:marTop w:val="0"/>
      <w:marBottom w:val="0"/>
      <w:divBdr>
        <w:top w:val="none" w:sz="0" w:space="0" w:color="auto"/>
        <w:left w:val="none" w:sz="0" w:space="0" w:color="auto"/>
        <w:bottom w:val="none" w:sz="0" w:space="0" w:color="auto"/>
        <w:right w:val="none" w:sz="0" w:space="0" w:color="auto"/>
      </w:divBdr>
    </w:div>
    <w:div w:id="2045978409">
      <w:bodyDiv w:val="1"/>
      <w:marLeft w:val="0"/>
      <w:marRight w:val="0"/>
      <w:marTop w:val="0"/>
      <w:marBottom w:val="0"/>
      <w:divBdr>
        <w:top w:val="none" w:sz="0" w:space="0" w:color="auto"/>
        <w:left w:val="none" w:sz="0" w:space="0" w:color="auto"/>
        <w:bottom w:val="none" w:sz="0" w:space="0" w:color="auto"/>
        <w:right w:val="none" w:sz="0" w:space="0" w:color="auto"/>
      </w:divBdr>
    </w:div>
    <w:div w:id="2052219327">
      <w:bodyDiv w:val="1"/>
      <w:marLeft w:val="0"/>
      <w:marRight w:val="0"/>
      <w:marTop w:val="0"/>
      <w:marBottom w:val="0"/>
      <w:divBdr>
        <w:top w:val="none" w:sz="0" w:space="0" w:color="auto"/>
        <w:left w:val="none" w:sz="0" w:space="0" w:color="auto"/>
        <w:bottom w:val="none" w:sz="0" w:space="0" w:color="auto"/>
        <w:right w:val="none" w:sz="0" w:space="0" w:color="auto"/>
      </w:divBdr>
    </w:div>
    <w:div w:id="2065332086">
      <w:bodyDiv w:val="1"/>
      <w:marLeft w:val="0"/>
      <w:marRight w:val="0"/>
      <w:marTop w:val="0"/>
      <w:marBottom w:val="0"/>
      <w:divBdr>
        <w:top w:val="none" w:sz="0" w:space="0" w:color="auto"/>
        <w:left w:val="none" w:sz="0" w:space="0" w:color="auto"/>
        <w:bottom w:val="none" w:sz="0" w:space="0" w:color="auto"/>
        <w:right w:val="none" w:sz="0" w:space="0" w:color="auto"/>
      </w:divBdr>
      <w:divsChild>
        <w:div w:id="190411924">
          <w:marLeft w:val="547"/>
          <w:marRight w:val="0"/>
          <w:marTop w:val="0"/>
          <w:marBottom w:val="0"/>
          <w:divBdr>
            <w:top w:val="none" w:sz="0" w:space="0" w:color="auto"/>
            <w:left w:val="none" w:sz="0" w:space="0" w:color="auto"/>
            <w:bottom w:val="none" w:sz="0" w:space="0" w:color="auto"/>
            <w:right w:val="none" w:sz="0" w:space="0" w:color="auto"/>
          </w:divBdr>
        </w:div>
      </w:divsChild>
    </w:div>
    <w:div w:id="2068916000">
      <w:bodyDiv w:val="1"/>
      <w:marLeft w:val="0"/>
      <w:marRight w:val="0"/>
      <w:marTop w:val="0"/>
      <w:marBottom w:val="0"/>
      <w:divBdr>
        <w:top w:val="none" w:sz="0" w:space="0" w:color="auto"/>
        <w:left w:val="none" w:sz="0" w:space="0" w:color="auto"/>
        <w:bottom w:val="none" w:sz="0" w:space="0" w:color="auto"/>
        <w:right w:val="none" w:sz="0" w:space="0" w:color="auto"/>
      </w:divBdr>
      <w:divsChild>
        <w:div w:id="1382943448">
          <w:marLeft w:val="0"/>
          <w:marRight w:val="0"/>
          <w:marTop w:val="0"/>
          <w:marBottom w:val="0"/>
          <w:divBdr>
            <w:top w:val="none" w:sz="0" w:space="0" w:color="auto"/>
            <w:left w:val="none" w:sz="0" w:space="0" w:color="auto"/>
            <w:bottom w:val="none" w:sz="0" w:space="0" w:color="auto"/>
            <w:right w:val="none" w:sz="0" w:space="0" w:color="auto"/>
          </w:divBdr>
        </w:div>
      </w:divsChild>
    </w:div>
    <w:div w:id="2074962249">
      <w:bodyDiv w:val="1"/>
      <w:marLeft w:val="0"/>
      <w:marRight w:val="0"/>
      <w:marTop w:val="0"/>
      <w:marBottom w:val="0"/>
      <w:divBdr>
        <w:top w:val="none" w:sz="0" w:space="0" w:color="auto"/>
        <w:left w:val="none" w:sz="0" w:space="0" w:color="auto"/>
        <w:bottom w:val="none" w:sz="0" w:space="0" w:color="auto"/>
        <w:right w:val="none" w:sz="0" w:space="0" w:color="auto"/>
      </w:divBdr>
    </w:div>
    <w:div w:id="2085490434">
      <w:bodyDiv w:val="1"/>
      <w:marLeft w:val="0"/>
      <w:marRight w:val="0"/>
      <w:marTop w:val="0"/>
      <w:marBottom w:val="0"/>
      <w:divBdr>
        <w:top w:val="none" w:sz="0" w:space="0" w:color="auto"/>
        <w:left w:val="none" w:sz="0" w:space="0" w:color="auto"/>
        <w:bottom w:val="none" w:sz="0" w:space="0" w:color="auto"/>
        <w:right w:val="none" w:sz="0" w:space="0" w:color="auto"/>
      </w:divBdr>
    </w:div>
    <w:div w:id="2116317029">
      <w:bodyDiv w:val="1"/>
      <w:marLeft w:val="0"/>
      <w:marRight w:val="0"/>
      <w:marTop w:val="0"/>
      <w:marBottom w:val="0"/>
      <w:divBdr>
        <w:top w:val="none" w:sz="0" w:space="0" w:color="auto"/>
        <w:left w:val="none" w:sz="0" w:space="0" w:color="auto"/>
        <w:bottom w:val="none" w:sz="0" w:space="0" w:color="auto"/>
        <w:right w:val="none" w:sz="0" w:space="0" w:color="auto"/>
      </w:divBdr>
    </w:div>
    <w:div w:id="2133819289">
      <w:bodyDiv w:val="1"/>
      <w:marLeft w:val="0"/>
      <w:marRight w:val="0"/>
      <w:marTop w:val="0"/>
      <w:marBottom w:val="0"/>
      <w:divBdr>
        <w:top w:val="none" w:sz="0" w:space="0" w:color="auto"/>
        <w:left w:val="none" w:sz="0" w:space="0" w:color="auto"/>
        <w:bottom w:val="none" w:sz="0" w:space="0" w:color="auto"/>
        <w:right w:val="none" w:sz="0" w:space="0" w:color="auto"/>
      </w:divBdr>
    </w:div>
    <w:div w:id="2135558402">
      <w:bodyDiv w:val="1"/>
      <w:marLeft w:val="0"/>
      <w:marRight w:val="0"/>
      <w:marTop w:val="0"/>
      <w:marBottom w:val="0"/>
      <w:divBdr>
        <w:top w:val="none" w:sz="0" w:space="0" w:color="auto"/>
        <w:left w:val="none" w:sz="0" w:space="0" w:color="auto"/>
        <w:bottom w:val="none" w:sz="0" w:space="0" w:color="auto"/>
        <w:right w:val="none" w:sz="0" w:space="0" w:color="auto"/>
      </w:divBdr>
    </w:div>
    <w:div w:id="2137134391">
      <w:bodyDiv w:val="1"/>
      <w:marLeft w:val="0"/>
      <w:marRight w:val="0"/>
      <w:marTop w:val="0"/>
      <w:marBottom w:val="0"/>
      <w:divBdr>
        <w:top w:val="none" w:sz="0" w:space="0" w:color="auto"/>
        <w:left w:val="none" w:sz="0" w:space="0" w:color="auto"/>
        <w:bottom w:val="none" w:sz="0" w:space="0" w:color="auto"/>
        <w:right w:val="none" w:sz="0" w:space="0" w:color="auto"/>
      </w:divBdr>
      <w:divsChild>
        <w:div w:id="747071602">
          <w:marLeft w:val="547"/>
          <w:marRight w:val="0"/>
          <w:marTop w:val="0"/>
          <w:marBottom w:val="0"/>
          <w:divBdr>
            <w:top w:val="none" w:sz="0" w:space="0" w:color="auto"/>
            <w:left w:val="none" w:sz="0" w:space="0" w:color="auto"/>
            <w:bottom w:val="none" w:sz="0" w:space="0" w:color="auto"/>
            <w:right w:val="none" w:sz="0" w:space="0" w:color="auto"/>
          </w:divBdr>
        </w:div>
      </w:divsChild>
    </w:div>
    <w:div w:id="2142993920">
      <w:bodyDiv w:val="1"/>
      <w:marLeft w:val="0"/>
      <w:marRight w:val="0"/>
      <w:marTop w:val="0"/>
      <w:marBottom w:val="0"/>
      <w:divBdr>
        <w:top w:val="none" w:sz="0" w:space="0" w:color="auto"/>
        <w:left w:val="none" w:sz="0" w:space="0" w:color="auto"/>
        <w:bottom w:val="none" w:sz="0" w:space="0" w:color="auto"/>
        <w:right w:val="none" w:sz="0" w:space="0" w:color="auto"/>
      </w:divBdr>
      <w:divsChild>
        <w:div w:id="87888915">
          <w:marLeft w:val="0"/>
          <w:marRight w:val="0"/>
          <w:marTop w:val="0"/>
          <w:marBottom w:val="0"/>
          <w:divBdr>
            <w:top w:val="none" w:sz="0" w:space="0" w:color="auto"/>
            <w:left w:val="none" w:sz="0" w:space="0" w:color="auto"/>
            <w:bottom w:val="none" w:sz="0" w:space="0" w:color="auto"/>
            <w:right w:val="none" w:sz="0" w:space="0" w:color="auto"/>
          </w:divBdr>
        </w:div>
        <w:div w:id="173231813">
          <w:marLeft w:val="0"/>
          <w:marRight w:val="0"/>
          <w:marTop w:val="0"/>
          <w:marBottom w:val="0"/>
          <w:divBdr>
            <w:top w:val="none" w:sz="0" w:space="0" w:color="auto"/>
            <w:left w:val="none" w:sz="0" w:space="0" w:color="auto"/>
            <w:bottom w:val="none" w:sz="0" w:space="0" w:color="auto"/>
            <w:right w:val="none" w:sz="0" w:space="0" w:color="auto"/>
          </w:divBdr>
        </w:div>
        <w:div w:id="184054130">
          <w:marLeft w:val="0"/>
          <w:marRight w:val="0"/>
          <w:marTop w:val="0"/>
          <w:marBottom w:val="0"/>
          <w:divBdr>
            <w:top w:val="none" w:sz="0" w:space="0" w:color="auto"/>
            <w:left w:val="none" w:sz="0" w:space="0" w:color="auto"/>
            <w:bottom w:val="none" w:sz="0" w:space="0" w:color="auto"/>
            <w:right w:val="none" w:sz="0" w:space="0" w:color="auto"/>
          </w:divBdr>
        </w:div>
        <w:div w:id="185337820">
          <w:marLeft w:val="0"/>
          <w:marRight w:val="0"/>
          <w:marTop w:val="0"/>
          <w:marBottom w:val="0"/>
          <w:divBdr>
            <w:top w:val="none" w:sz="0" w:space="0" w:color="auto"/>
            <w:left w:val="none" w:sz="0" w:space="0" w:color="auto"/>
            <w:bottom w:val="none" w:sz="0" w:space="0" w:color="auto"/>
            <w:right w:val="none" w:sz="0" w:space="0" w:color="auto"/>
          </w:divBdr>
        </w:div>
        <w:div w:id="206382723">
          <w:marLeft w:val="0"/>
          <w:marRight w:val="0"/>
          <w:marTop w:val="0"/>
          <w:marBottom w:val="0"/>
          <w:divBdr>
            <w:top w:val="none" w:sz="0" w:space="0" w:color="auto"/>
            <w:left w:val="none" w:sz="0" w:space="0" w:color="auto"/>
            <w:bottom w:val="none" w:sz="0" w:space="0" w:color="auto"/>
            <w:right w:val="none" w:sz="0" w:space="0" w:color="auto"/>
          </w:divBdr>
        </w:div>
        <w:div w:id="284888730">
          <w:marLeft w:val="0"/>
          <w:marRight w:val="0"/>
          <w:marTop w:val="0"/>
          <w:marBottom w:val="0"/>
          <w:divBdr>
            <w:top w:val="none" w:sz="0" w:space="0" w:color="auto"/>
            <w:left w:val="none" w:sz="0" w:space="0" w:color="auto"/>
            <w:bottom w:val="none" w:sz="0" w:space="0" w:color="auto"/>
            <w:right w:val="none" w:sz="0" w:space="0" w:color="auto"/>
          </w:divBdr>
        </w:div>
        <w:div w:id="287710520">
          <w:marLeft w:val="0"/>
          <w:marRight w:val="0"/>
          <w:marTop w:val="0"/>
          <w:marBottom w:val="0"/>
          <w:divBdr>
            <w:top w:val="none" w:sz="0" w:space="0" w:color="auto"/>
            <w:left w:val="none" w:sz="0" w:space="0" w:color="auto"/>
            <w:bottom w:val="none" w:sz="0" w:space="0" w:color="auto"/>
            <w:right w:val="none" w:sz="0" w:space="0" w:color="auto"/>
          </w:divBdr>
        </w:div>
        <w:div w:id="321593213">
          <w:marLeft w:val="0"/>
          <w:marRight w:val="0"/>
          <w:marTop w:val="0"/>
          <w:marBottom w:val="0"/>
          <w:divBdr>
            <w:top w:val="none" w:sz="0" w:space="0" w:color="auto"/>
            <w:left w:val="none" w:sz="0" w:space="0" w:color="auto"/>
            <w:bottom w:val="none" w:sz="0" w:space="0" w:color="auto"/>
            <w:right w:val="none" w:sz="0" w:space="0" w:color="auto"/>
          </w:divBdr>
        </w:div>
        <w:div w:id="456262142">
          <w:marLeft w:val="0"/>
          <w:marRight w:val="0"/>
          <w:marTop w:val="0"/>
          <w:marBottom w:val="0"/>
          <w:divBdr>
            <w:top w:val="none" w:sz="0" w:space="0" w:color="auto"/>
            <w:left w:val="none" w:sz="0" w:space="0" w:color="auto"/>
            <w:bottom w:val="none" w:sz="0" w:space="0" w:color="auto"/>
            <w:right w:val="none" w:sz="0" w:space="0" w:color="auto"/>
          </w:divBdr>
        </w:div>
        <w:div w:id="459611885">
          <w:marLeft w:val="0"/>
          <w:marRight w:val="0"/>
          <w:marTop w:val="0"/>
          <w:marBottom w:val="0"/>
          <w:divBdr>
            <w:top w:val="none" w:sz="0" w:space="0" w:color="auto"/>
            <w:left w:val="none" w:sz="0" w:space="0" w:color="auto"/>
            <w:bottom w:val="none" w:sz="0" w:space="0" w:color="auto"/>
            <w:right w:val="none" w:sz="0" w:space="0" w:color="auto"/>
          </w:divBdr>
        </w:div>
        <w:div w:id="503008053">
          <w:marLeft w:val="0"/>
          <w:marRight w:val="0"/>
          <w:marTop w:val="0"/>
          <w:marBottom w:val="0"/>
          <w:divBdr>
            <w:top w:val="none" w:sz="0" w:space="0" w:color="auto"/>
            <w:left w:val="none" w:sz="0" w:space="0" w:color="auto"/>
            <w:bottom w:val="none" w:sz="0" w:space="0" w:color="auto"/>
            <w:right w:val="none" w:sz="0" w:space="0" w:color="auto"/>
          </w:divBdr>
        </w:div>
        <w:div w:id="510409543">
          <w:marLeft w:val="0"/>
          <w:marRight w:val="0"/>
          <w:marTop w:val="0"/>
          <w:marBottom w:val="0"/>
          <w:divBdr>
            <w:top w:val="none" w:sz="0" w:space="0" w:color="auto"/>
            <w:left w:val="none" w:sz="0" w:space="0" w:color="auto"/>
            <w:bottom w:val="none" w:sz="0" w:space="0" w:color="auto"/>
            <w:right w:val="none" w:sz="0" w:space="0" w:color="auto"/>
          </w:divBdr>
        </w:div>
        <w:div w:id="530842314">
          <w:marLeft w:val="0"/>
          <w:marRight w:val="0"/>
          <w:marTop w:val="0"/>
          <w:marBottom w:val="0"/>
          <w:divBdr>
            <w:top w:val="none" w:sz="0" w:space="0" w:color="auto"/>
            <w:left w:val="none" w:sz="0" w:space="0" w:color="auto"/>
            <w:bottom w:val="none" w:sz="0" w:space="0" w:color="auto"/>
            <w:right w:val="none" w:sz="0" w:space="0" w:color="auto"/>
          </w:divBdr>
        </w:div>
        <w:div w:id="580216752">
          <w:marLeft w:val="0"/>
          <w:marRight w:val="0"/>
          <w:marTop w:val="0"/>
          <w:marBottom w:val="0"/>
          <w:divBdr>
            <w:top w:val="none" w:sz="0" w:space="0" w:color="auto"/>
            <w:left w:val="none" w:sz="0" w:space="0" w:color="auto"/>
            <w:bottom w:val="none" w:sz="0" w:space="0" w:color="auto"/>
            <w:right w:val="none" w:sz="0" w:space="0" w:color="auto"/>
          </w:divBdr>
        </w:div>
        <w:div w:id="687947420">
          <w:marLeft w:val="0"/>
          <w:marRight w:val="0"/>
          <w:marTop w:val="0"/>
          <w:marBottom w:val="0"/>
          <w:divBdr>
            <w:top w:val="none" w:sz="0" w:space="0" w:color="auto"/>
            <w:left w:val="none" w:sz="0" w:space="0" w:color="auto"/>
            <w:bottom w:val="none" w:sz="0" w:space="0" w:color="auto"/>
            <w:right w:val="none" w:sz="0" w:space="0" w:color="auto"/>
          </w:divBdr>
        </w:div>
        <w:div w:id="817502950">
          <w:marLeft w:val="0"/>
          <w:marRight w:val="0"/>
          <w:marTop w:val="0"/>
          <w:marBottom w:val="0"/>
          <w:divBdr>
            <w:top w:val="none" w:sz="0" w:space="0" w:color="auto"/>
            <w:left w:val="none" w:sz="0" w:space="0" w:color="auto"/>
            <w:bottom w:val="none" w:sz="0" w:space="0" w:color="auto"/>
            <w:right w:val="none" w:sz="0" w:space="0" w:color="auto"/>
          </w:divBdr>
        </w:div>
        <w:div w:id="856844130">
          <w:marLeft w:val="0"/>
          <w:marRight w:val="0"/>
          <w:marTop w:val="0"/>
          <w:marBottom w:val="0"/>
          <w:divBdr>
            <w:top w:val="none" w:sz="0" w:space="0" w:color="auto"/>
            <w:left w:val="none" w:sz="0" w:space="0" w:color="auto"/>
            <w:bottom w:val="none" w:sz="0" w:space="0" w:color="auto"/>
            <w:right w:val="none" w:sz="0" w:space="0" w:color="auto"/>
          </w:divBdr>
        </w:div>
        <w:div w:id="918440822">
          <w:marLeft w:val="0"/>
          <w:marRight w:val="0"/>
          <w:marTop w:val="0"/>
          <w:marBottom w:val="0"/>
          <w:divBdr>
            <w:top w:val="none" w:sz="0" w:space="0" w:color="auto"/>
            <w:left w:val="none" w:sz="0" w:space="0" w:color="auto"/>
            <w:bottom w:val="none" w:sz="0" w:space="0" w:color="auto"/>
            <w:right w:val="none" w:sz="0" w:space="0" w:color="auto"/>
          </w:divBdr>
        </w:div>
        <w:div w:id="979919807">
          <w:marLeft w:val="0"/>
          <w:marRight w:val="0"/>
          <w:marTop w:val="0"/>
          <w:marBottom w:val="0"/>
          <w:divBdr>
            <w:top w:val="none" w:sz="0" w:space="0" w:color="auto"/>
            <w:left w:val="none" w:sz="0" w:space="0" w:color="auto"/>
            <w:bottom w:val="none" w:sz="0" w:space="0" w:color="auto"/>
            <w:right w:val="none" w:sz="0" w:space="0" w:color="auto"/>
          </w:divBdr>
        </w:div>
        <w:div w:id="990061042">
          <w:marLeft w:val="0"/>
          <w:marRight w:val="0"/>
          <w:marTop w:val="0"/>
          <w:marBottom w:val="0"/>
          <w:divBdr>
            <w:top w:val="none" w:sz="0" w:space="0" w:color="auto"/>
            <w:left w:val="none" w:sz="0" w:space="0" w:color="auto"/>
            <w:bottom w:val="none" w:sz="0" w:space="0" w:color="auto"/>
            <w:right w:val="none" w:sz="0" w:space="0" w:color="auto"/>
          </w:divBdr>
        </w:div>
        <w:div w:id="996499123">
          <w:marLeft w:val="0"/>
          <w:marRight w:val="0"/>
          <w:marTop w:val="0"/>
          <w:marBottom w:val="0"/>
          <w:divBdr>
            <w:top w:val="none" w:sz="0" w:space="0" w:color="auto"/>
            <w:left w:val="none" w:sz="0" w:space="0" w:color="auto"/>
            <w:bottom w:val="none" w:sz="0" w:space="0" w:color="auto"/>
            <w:right w:val="none" w:sz="0" w:space="0" w:color="auto"/>
          </w:divBdr>
        </w:div>
        <w:div w:id="1054350086">
          <w:marLeft w:val="0"/>
          <w:marRight w:val="0"/>
          <w:marTop w:val="0"/>
          <w:marBottom w:val="0"/>
          <w:divBdr>
            <w:top w:val="none" w:sz="0" w:space="0" w:color="auto"/>
            <w:left w:val="none" w:sz="0" w:space="0" w:color="auto"/>
            <w:bottom w:val="none" w:sz="0" w:space="0" w:color="auto"/>
            <w:right w:val="none" w:sz="0" w:space="0" w:color="auto"/>
          </w:divBdr>
        </w:div>
        <w:div w:id="1062364915">
          <w:marLeft w:val="0"/>
          <w:marRight w:val="0"/>
          <w:marTop w:val="0"/>
          <w:marBottom w:val="0"/>
          <w:divBdr>
            <w:top w:val="none" w:sz="0" w:space="0" w:color="auto"/>
            <w:left w:val="none" w:sz="0" w:space="0" w:color="auto"/>
            <w:bottom w:val="none" w:sz="0" w:space="0" w:color="auto"/>
            <w:right w:val="none" w:sz="0" w:space="0" w:color="auto"/>
          </w:divBdr>
        </w:div>
        <w:div w:id="1195968691">
          <w:marLeft w:val="0"/>
          <w:marRight w:val="0"/>
          <w:marTop w:val="0"/>
          <w:marBottom w:val="0"/>
          <w:divBdr>
            <w:top w:val="none" w:sz="0" w:space="0" w:color="auto"/>
            <w:left w:val="none" w:sz="0" w:space="0" w:color="auto"/>
            <w:bottom w:val="none" w:sz="0" w:space="0" w:color="auto"/>
            <w:right w:val="none" w:sz="0" w:space="0" w:color="auto"/>
          </w:divBdr>
        </w:div>
        <w:div w:id="1214583873">
          <w:marLeft w:val="0"/>
          <w:marRight w:val="0"/>
          <w:marTop w:val="0"/>
          <w:marBottom w:val="0"/>
          <w:divBdr>
            <w:top w:val="none" w:sz="0" w:space="0" w:color="auto"/>
            <w:left w:val="none" w:sz="0" w:space="0" w:color="auto"/>
            <w:bottom w:val="none" w:sz="0" w:space="0" w:color="auto"/>
            <w:right w:val="none" w:sz="0" w:space="0" w:color="auto"/>
          </w:divBdr>
        </w:div>
        <w:div w:id="1312951563">
          <w:marLeft w:val="0"/>
          <w:marRight w:val="0"/>
          <w:marTop w:val="0"/>
          <w:marBottom w:val="0"/>
          <w:divBdr>
            <w:top w:val="none" w:sz="0" w:space="0" w:color="auto"/>
            <w:left w:val="none" w:sz="0" w:space="0" w:color="auto"/>
            <w:bottom w:val="none" w:sz="0" w:space="0" w:color="auto"/>
            <w:right w:val="none" w:sz="0" w:space="0" w:color="auto"/>
          </w:divBdr>
        </w:div>
        <w:div w:id="1390690593">
          <w:marLeft w:val="0"/>
          <w:marRight w:val="0"/>
          <w:marTop w:val="0"/>
          <w:marBottom w:val="0"/>
          <w:divBdr>
            <w:top w:val="none" w:sz="0" w:space="0" w:color="auto"/>
            <w:left w:val="none" w:sz="0" w:space="0" w:color="auto"/>
            <w:bottom w:val="none" w:sz="0" w:space="0" w:color="auto"/>
            <w:right w:val="none" w:sz="0" w:space="0" w:color="auto"/>
          </w:divBdr>
        </w:div>
        <w:div w:id="1422875928">
          <w:marLeft w:val="0"/>
          <w:marRight w:val="0"/>
          <w:marTop w:val="0"/>
          <w:marBottom w:val="0"/>
          <w:divBdr>
            <w:top w:val="none" w:sz="0" w:space="0" w:color="auto"/>
            <w:left w:val="none" w:sz="0" w:space="0" w:color="auto"/>
            <w:bottom w:val="none" w:sz="0" w:space="0" w:color="auto"/>
            <w:right w:val="none" w:sz="0" w:space="0" w:color="auto"/>
          </w:divBdr>
        </w:div>
        <w:div w:id="1543058842">
          <w:marLeft w:val="0"/>
          <w:marRight w:val="0"/>
          <w:marTop w:val="0"/>
          <w:marBottom w:val="0"/>
          <w:divBdr>
            <w:top w:val="none" w:sz="0" w:space="0" w:color="auto"/>
            <w:left w:val="none" w:sz="0" w:space="0" w:color="auto"/>
            <w:bottom w:val="none" w:sz="0" w:space="0" w:color="auto"/>
            <w:right w:val="none" w:sz="0" w:space="0" w:color="auto"/>
          </w:divBdr>
        </w:div>
        <w:div w:id="1770153335">
          <w:marLeft w:val="0"/>
          <w:marRight w:val="0"/>
          <w:marTop w:val="0"/>
          <w:marBottom w:val="0"/>
          <w:divBdr>
            <w:top w:val="none" w:sz="0" w:space="0" w:color="auto"/>
            <w:left w:val="none" w:sz="0" w:space="0" w:color="auto"/>
            <w:bottom w:val="none" w:sz="0" w:space="0" w:color="auto"/>
            <w:right w:val="none" w:sz="0" w:space="0" w:color="auto"/>
          </w:divBdr>
        </w:div>
        <w:div w:id="1940989349">
          <w:marLeft w:val="0"/>
          <w:marRight w:val="0"/>
          <w:marTop w:val="0"/>
          <w:marBottom w:val="0"/>
          <w:divBdr>
            <w:top w:val="none" w:sz="0" w:space="0" w:color="auto"/>
            <w:left w:val="none" w:sz="0" w:space="0" w:color="auto"/>
            <w:bottom w:val="none" w:sz="0" w:space="0" w:color="auto"/>
            <w:right w:val="none" w:sz="0" w:space="0" w:color="auto"/>
          </w:divBdr>
        </w:div>
        <w:div w:id="1989245828">
          <w:marLeft w:val="0"/>
          <w:marRight w:val="0"/>
          <w:marTop w:val="0"/>
          <w:marBottom w:val="0"/>
          <w:divBdr>
            <w:top w:val="none" w:sz="0" w:space="0" w:color="auto"/>
            <w:left w:val="none" w:sz="0" w:space="0" w:color="auto"/>
            <w:bottom w:val="none" w:sz="0" w:space="0" w:color="auto"/>
            <w:right w:val="none" w:sz="0" w:space="0" w:color="auto"/>
          </w:divBdr>
        </w:div>
        <w:div w:id="2075664176">
          <w:marLeft w:val="0"/>
          <w:marRight w:val="0"/>
          <w:marTop w:val="0"/>
          <w:marBottom w:val="0"/>
          <w:divBdr>
            <w:top w:val="none" w:sz="0" w:space="0" w:color="auto"/>
            <w:left w:val="none" w:sz="0" w:space="0" w:color="auto"/>
            <w:bottom w:val="none" w:sz="0" w:space="0" w:color="auto"/>
            <w:right w:val="none" w:sz="0" w:space="0" w:color="auto"/>
          </w:divBdr>
        </w:div>
        <w:div w:id="2130121277">
          <w:marLeft w:val="0"/>
          <w:marRight w:val="0"/>
          <w:marTop w:val="0"/>
          <w:marBottom w:val="0"/>
          <w:divBdr>
            <w:top w:val="none" w:sz="0" w:space="0" w:color="auto"/>
            <w:left w:val="none" w:sz="0" w:space="0" w:color="auto"/>
            <w:bottom w:val="none" w:sz="0" w:space="0" w:color="auto"/>
            <w:right w:val="none" w:sz="0" w:space="0" w:color="auto"/>
          </w:divBdr>
        </w:div>
        <w:div w:id="2139755540">
          <w:marLeft w:val="0"/>
          <w:marRight w:val="0"/>
          <w:marTop w:val="0"/>
          <w:marBottom w:val="0"/>
          <w:divBdr>
            <w:top w:val="none" w:sz="0" w:space="0" w:color="auto"/>
            <w:left w:val="none" w:sz="0" w:space="0" w:color="auto"/>
            <w:bottom w:val="none" w:sz="0" w:space="0" w:color="auto"/>
            <w:right w:val="none" w:sz="0" w:space="0" w:color="auto"/>
          </w:divBdr>
        </w:div>
        <w:div w:id="2143959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header" Target="header2.xml"/><Relationship Id="rId16" Type="http://schemas.openxmlformats.org/officeDocument/2006/relationships/image" Target="media/image5.png"/><Relationship Id="rId11" Type="http://schemas.openxmlformats.org/officeDocument/2006/relationships/hyperlink" Target="mailto:sro-mso@mail.ru" TargetMode="Externa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hyperlink" Target="http://www.domofond.ru/kommercheskayanedvizhimost-na-prodazhu-moskva-148644215" TargetMode="External"/><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hyperlink" Target="http://pkk5.rosreestr.ru/#x=4191465.0479907&amp;y=7504348.248071748&amp;z=18&amp;text=55%2C727350%2037%2C653730&amp;type=-1&amp;app=search&amp;opened=1"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wmf"/><Relationship Id="rId69" Type="http://schemas.openxmlformats.org/officeDocument/2006/relationships/footer" Target="footer1.xml"/><Relationship Id="rId77" Type="http://schemas.openxmlformats.org/officeDocument/2006/relationships/image" Target="media/image54.wmf"/><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hyperlink" Target="http://www.domofond.ru/kommercheskayanedvizhimost-na-prodazhu-moskva-162615789"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sromso.r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75" Type="http://schemas.openxmlformats.org/officeDocument/2006/relationships/hyperlink" Target="http://www.domofond.ru/kommercheskayanedvizhimost-na-prodazhu-moskva-16691374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oleObject" Target="embeddings/oleObject1.bin"/><Relationship Id="rId73" Type="http://schemas.openxmlformats.org/officeDocument/2006/relationships/hyperlink" Target="http://www.domofond.ru/kommercheskayanedvizhimost-na-prodazhu-moskva-169345778" TargetMode="External"/><Relationship Id="rId78" Type="http://schemas.openxmlformats.org/officeDocument/2006/relationships/hyperlink" Target="http://www.cbr.ru/press/pr.aspx?file=28102016_133004keyrate2016-10-28T13_09_02.htm" TargetMode="Externa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pricecompany.ru@yandex.ru" TargetMode="Externa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hyperlink" Target="http://god2016.su/prognoz-cen-na-nedvizhimost-2016/" TargetMode="External"/><Relationship Id="rId55" Type="http://schemas.openxmlformats.org/officeDocument/2006/relationships/image" Target="media/image43.png"/><Relationship Id="rId76" Type="http://schemas.openxmlformats.org/officeDocument/2006/relationships/hyperlink" Target="http://www.domofond.ru/kommercheskayanedvizhimost-na-prodazhu-moskva-171993637" TargetMode="Externa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3.png"/></Relationships>
</file>

<file path=word/_rels/footnotes.xml.rels><?xml version="1.0" encoding="UTF-8" standalone="yes"?>
<Relationships xmlns="http://schemas.openxmlformats.org/package/2006/relationships"><Relationship Id="rId3" Type="http://schemas.openxmlformats.org/officeDocument/2006/relationships/hyperlink" Target="http://www.travel2moscow.com/what/history/history/" TargetMode="External"/><Relationship Id="rId7" Type="http://schemas.openxmlformats.org/officeDocument/2006/relationships/hyperlink" Target="http://adalin.ru/files_uploads/file/rusvs-03.pdf" TargetMode="External"/><Relationship Id="rId2" Type="http://schemas.openxmlformats.org/officeDocument/2006/relationships/hyperlink" Target="http://economy.gov.ru/wps/wcm/connect/" TargetMode="External"/><Relationship Id="rId1" Type="http://schemas.openxmlformats.org/officeDocument/2006/relationships/hyperlink" Target="http://all-books.biz/pravo-grajdanskoe/teoriya-edinogo-obyekta-nedvijimosti.html" TargetMode="External"/><Relationship Id="rId6" Type="http://schemas.openxmlformats.org/officeDocument/2006/relationships/hyperlink" Target="http://rrg.ru/analytic/review/q1-2016" TargetMode="External"/><Relationship Id="rId5" Type="http://schemas.openxmlformats.org/officeDocument/2006/relationships/hyperlink" Target="http://depr.mos.ru/economics-fact-and-figures/?prot=http" TargetMode="External"/><Relationship Id="rId4" Type="http://schemas.openxmlformats.org/officeDocument/2006/relationships/hyperlink" Target="https://ru.wikipedia.org/wiki/%D0%9C%D0%BE%D1%81%D0%BA%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D934A-2157-4998-B0D3-8FFD511E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19568</Words>
  <Characters>111541</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130848</CharactersWithSpaces>
  <SharedDoc>false</SharedDoc>
  <HLinks>
    <vt:vector size="246" baseType="variant">
      <vt:variant>
        <vt:i4>2162776</vt:i4>
      </vt:variant>
      <vt:variant>
        <vt:i4>1101</vt:i4>
      </vt:variant>
      <vt:variant>
        <vt:i4>0</vt:i4>
      </vt:variant>
      <vt:variant>
        <vt:i4>5</vt:i4>
      </vt:variant>
      <vt:variant>
        <vt:lpwstr>http://www.cbr.ru/press/pr.aspx?file=28102016_133004keyrate2016-10-28T13_09_02.htm</vt:lpwstr>
      </vt:variant>
      <vt:variant>
        <vt:lpwstr/>
      </vt:variant>
      <vt:variant>
        <vt:i4>3735655</vt:i4>
      </vt:variant>
      <vt:variant>
        <vt:i4>882</vt:i4>
      </vt:variant>
      <vt:variant>
        <vt:i4>0</vt:i4>
      </vt:variant>
      <vt:variant>
        <vt:i4>5</vt:i4>
      </vt:variant>
      <vt:variant>
        <vt:lpwstr>http://www.domofond.ru/kommercheskayanedvizhimost-na-prodazhu-moskva-171993637</vt:lpwstr>
      </vt:variant>
      <vt:variant>
        <vt:lpwstr/>
      </vt:variant>
      <vt:variant>
        <vt:i4>3145825</vt:i4>
      </vt:variant>
      <vt:variant>
        <vt:i4>870</vt:i4>
      </vt:variant>
      <vt:variant>
        <vt:i4>0</vt:i4>
      </vt:variant>
      <vt:variant>
        <vt:i4>5</vt:i4>
      </vt:variant>
      <vt:variant>
        <vt:lpwstr>http://www.domofond.ru/kommercheskayanedvizhimost-na-prodazhu-moskva-166913740</vt:lpwstr>
      </vt:variant>
      <vt:variant>
        <vt:lpwstr/>
      </vt:variant>
      <vt:variant>
        <vt:i4>3866734</vt:i4>
      </vt:variant>
      <vt:variant>
        <vt:i4>858</vt:i4>
      </vt:variant>
      <vt:variant>
        <vt:i4>0</vt:i4>
      </vt:variant>
      <vt:variant>
        <vt:i4>5</vt:i4>
      </vt:variant>
      <vt:variant>
        <vt:lpwstr>http://www.domofond.ru/kommercheskayanedvizhimost-na-prodazhu-moskva-148644215</vt:lpwstr>
      </vt:variant>
      <vt:variant>
        <vt:lpwstr/>
      </vt:variant>
      <vt:variant>
        <vt:i4>3276910</vt:i4>
      </vt:variant>
      <vt:variant>
        <vt:i4>846</vt:i4>
      </vt:variant>
      <vt:variant>
        <vt:i4>0</vt:i4>
      </vt:variant>
      <vt:variant>
        <vt:i4>5</vt:i4>
      </vt:variant>
      <vt:variant>
        <vt:lpwstr>http://www.domofond.ru/kommercheskayanedvizhimost-na-prodazhu-moskva-169345778</vt:lpwstr>
      </vt:variant>
      <vt:variant>
        <vt:lpwstr/>
      </vt:variant>
      <vt:variant>
        <vt:i4>3997796</vt:i4>
      </vt:variant>
      <vt:variant>
        <vt:i4>834</vt:i4>
      </vt:variant>
      <vt:variant>
        <vt:i4>0</vt:i4>
      </vt:variant>
      <vt:variant>
        <vt:i4>5</vt:i4>
      </vt:variant>
      <vt:variant>
        <vt:lpwstr>http://www.domofond.ru/kommercheskayanedvizhimost-na-prodazhu-moskva-162615789</vt:lpwstr>
      </vt:variant>
      <vt:variant>
        <vt:lpwstr/>
      </vt:variant>
      <vt:variant>
        <vt:i4>3276899</vt:i4>
      </vt:variant>
      <vt:variant>
        <vt:i4>195</vt:i4>
      </vt:variant>
      <vt:variant>
        <vt:i4>0</vt:i4>
      </vt:variant>
      <vt:variant>
        <vt:i4>5</vt:i4>
      </vt:variant>
      <vt:variant>
        <vt:lpwstr>http://god2016.su/prognoz-cen-na-nedvizhimost-2016/</vt:lpwstr>
      </vt:variant>
      <vt:variant>
        <vt:lpwstr/>
      </vt:variant>
      <vt:variant>
        <vt:i4>458757</vt:i4>
      </vt:variant>
      <vt:variant>
        <vt:i4>159</vt:i4>
      </vt:variant>
      <vt:variant>
        <vt:i4>0</vt:i4>
      </vt:variant>
      <vt:variant>
        <vt:i4>5</vt:i4>
      </vt:variant>
      <vt:variant>
        <vt:lpwstr>http://pkk5.rosreestr.ru/</vt:lpwstr>
      </vt:variant>
      <vt:variant>
        <vt:lpwstr>x=4191465.0479907&amp;y=7504348.248071748&amp;z=18&amp;text=55%2C727350%2037%2C653730&amp;type=-1&amp;app=search&amp;opened=1</vt:lpwstr>
      </vt:variant>
      <vt:variant>
        <vt:i4>2031698</vt:i4>
      </vt:variant>
      <vt:variant>
        <vt:i4>156</vt:i4>
      </vt:variant>
      <vt:variant>
        <vt:i4>0</vt:i4>
      </vt:variant>
      <vt:variant>
        <vt:i4>5</vt:i4>
      </vt:variant>
      <vt:variant>
        <vt:lpwstr>http://www.sromso.ru/</vt:lpwstr>
      </vt:variant>
      <vt:variant>
        <vt:lpwstr/>
      </vt:variant>
      <vt:variant>
        <vt:i4>2293849</vt:i4>
      </vt:variant>
      <vt:variant>
        <vt:i4>153</vt:i4>
      </vt:variant>
      <vt:variant>
        <vt:i4>0</vt:i4>
      </vt:variant>
      <vt:variant>
        <vt:i4>5</vt:i4>
      </vt:variant>
      <vt:variant>
        <vt:lpwstr>mailto:sro-mso@mail.ru</vt:lpwstr>
      </vt:variant>
      <vt:variant>
        <vt:lpwstr/>
      </vt:variant>
      <vt:variant>
        <vt:i4>1769522</vt:i4>
      </vt:variant>
      <vt:variant>
        <vt:i4>137</vt:i4>
      </vt:variant>
      <vt:variant>
        <vt:i4>0</vt:i4>
      </vt:variant>
      <vt:variant>
        <vt:i4>5</vt:i4>
      </vt:variant>
      <vt:variant>
        <vt:lpwstr/>
      </vt:variant>
      <vt:variant>
        <vt:lpwstr>_Toc449676888</vt:lpwstr>
      </vt:variant>
      <vt:variant>
        <vt:i4>1769522</vt:i4>
      </vt:variant>
      <vt:variant>
        <vt:i4>131</vt:i4>
      </vt:variant>
      <vt:variant>
        <vt:i4>0</vt:i4>
      </vt:variant>
      <vt:variant>
        <vt:i4>5</vt:i4>
      </vt:variant>
      <vt:variant>
        <vt:lpwstr/>
      </vt:variant>
      <vt:variant>
        <vt:lpwstr>_Toc449676887</vt:lpwstr>
      </vt:variant>
      <vt:variant>
        <vt:i4>1769522</vt:i4>
      </vt:variant>
      <vt:variant>
        <vt:i4>125</vt:i4>
      </vt:variant>
      <vt:variant>
        <vt:i4>0</vt:i4>
      </vt:variant>
      <vt:variant>
        <vt:i4>5</vt:i4>
      </vt:variant>
      <vt:variant>
        <vt:lpwstr/>
      </vt:variant>
      <vt:variant>
        <vt:lpwstr>_Toc449676882</vt:lpwstr>
      </vt:variant>
      <vt:variant>
        <vt:i4>1769522</vt:i4>
      </vt:variant>
      <vt:variant>
        <vt:i4>119</vt:i4>
      </vt:variant>
      <vt:variant>
        <vt:i4>0</vt:i4>
      </vt:variant>
      <vt:variant>
        <vt:i4>5</vt:i4>
      </vt:variant>
      <vt:variant>
        <vt:lpwstr/>
      </vt:variant>
      <vt:variant>
        <vt:lpwstr>_Toc449676881</vt:lpwstr>
      </vt:variant>
      <vt:variant>
        <vt:i4>1769522</vt:i4>
      </vt:variant>
      <vt:variant>
        <vt:i4>113</vt:i4>
      </vt:variant>
      <vt:variant>
        <vt:i4>0</vt:i4>
      </vt:variant>
      <vt:variant>
        <vt:i4>5</vt:i4>
      </vt:variant>
      <vt:variant>
        <vt:lpwstr/>
      </vt:variant>
      <vt:variant>
        <vt:lpwstr>_Toc449676880</vt:lpwstr>
      </vt:variant>
      <vt:variant>
        <vt:i4>1310770</vt:i4>
      </vt:variant>
      <vt:variant>
        <vt:i4>107</vt:i4>
      </vt:variant>
      <vt:variant>
        <vt:i4>0</vt:i4>
      </vt:variant>
      <vt:variant>
        <vt:i4>5</vt:i4>
      </vt:variant>
      <vt:variant>
        <vt:lpwstr/>
      </vt:variant>
      <vt:variant>
        <vt:lpwstr>_Toc449676879</vt:lpwstr>
      </vt:variant>
      <vt:variant>
        <vt:i4>1310770</vt:i4>
      </vt:variant>
      <vt:variant>
        <vt:i4>101</vt:i4>
      </vt:variant>
      <vt:variant>
        <vt:i4>0</vt:i4>
      </vt:variant>
      <vt:variant>
        <vt:i4>5</vt:i4>
      </vt:variant>
      <vt:variant>
        <vt:lpwstr/>
      </vt:variant>
      <vt:variant>
        <vt:lpwstr>_Toc449676876</vt:lpwstr>
      </vt:variant>
      <vt:variant>
        <vt:i4>1310770</vt:i4>
      </vt:variant>
      <vt:variant>
        <vt:i4>95</vt:i4>
      </vt:variant>
      <vt:variant>
        <vt:i4>0</vt:i4>
      </vt:variant>
      <vt:variant>
        <vt:i4>5</vt:i4>
      </vt:variant>
      <vt:variant>
        <vt:lpwstr/>
      </vt:variant>
      <vt:variant>
        <vt:lpwstr>_Toc449676875</vt:lpwstr>
      </vt:variant>
      <vt:variant>
        <vt:i4>1310770</vt:i4>
      </vt:variant>
      <vt:variant>
        <vt:i4>89</vt:i4>
      </vt:variant>
      <vt:variant>
        <vt:i4>0</vt:i4>
      </vt:variant>
      <vt:variant>
        <vt:i4>5</vt:i4>
      </vt:variant>
      <vt:variant>
        <vt:lpwstr/>
      </vt:variant>
      <vt:variant>
        <vt:lpwstr>_Toc449676874</vt:lpwstr>
      </vt:variant>
      <vt:variant>
        <vt:i4>1310770</vt:i4>
      </vt:variant>
      <vt:variant>
        <vt:i4>83</vt:i4>
      </vt:variant>
      <vt:variant>
        <vt:i4>0</vt:i4>
      </vt:variant>
      <vt:variant>
        <vt:i4>5</vt:i4>
      </vt:variant>
      <vt:variant>
        <vt:lpwstr/>
      </vt:variant>
      <vt:variant>
        <vt:lpwstr>_Toc449676873</vt:lpwstr>
      </vt:variant>
      <vt:variant>
        <vt:i4>1310770</vt:i4>
      </vt:variant>
      <vt:variant>
        <vt:i4>77</vt:i4>
      </vt:variant>
      <vt:variant>
        <vt:i4>0</vt:i4>
      </vt:variant>
      <vt:variant>
        <vt:i4>5</vt:i4>
      </vt:variant>
      <vt:variant>
        <vt:lpwstr/>
      </vt:variant>
      <vt:variant>
        <vt:lpwstr>_Toc449676870</vt:lpwstr>
      </vt:variant>
      <vt:variant>
        <vt:i4>1376306</vt:i4>
      </vt:variant>
      <vt:variant>
        <vt:i4>71</vt:i4>
      </vt:variant>
      <vt:variant>
        <vt:i4>0</vt:i4>
      </vt:variant>
      <vt:variant>
        <vt:i4>5</vt:i4>
      </vt:variant>
      <vt:variant>
        <vt:lpwstr/>
      </vt:variant>
      <vt:variant>
        <vt:lpwstr>_Toc449676869</vt:lpwstr>
      </vt:variant>
      <vt:variant>
        <vt:i4>1376306</vt:i4>
      </vt:variant>
      <vt:variant>
        <vt:i4>65</vt:i4>
      </vt:variant>
      <vt:variant>
        <vt:i4>0</vt:i4>
      </vt:variant>
      <vt:variant>
        <vt:i4>5</vt:i4>
      </vt:variant>
      <vt:variant>
        <vt:lpwstr/>
      </vt:variant>
      <vt:variant>
        <vt:lpwstr>_Toc449676868</vt:lpwstr>
      </vt:variant>
      <vt:variant>
        <vt:i4>1376306</vt:i4>
      </vt:variant>
      <vt:variant>
        <vt:i4>59</vt:i4>
      </vt:variant>
      <vt:variant>
        <vt:i4>0</vt:i4>
      </vt:variant>
      <vt:variant>
        <vt:i4>5</vt:i4>
      </vt:variant>
      <vt:variant>
        <vt:lpwstr/>
      </vt:variant>
      <vt:variant>
        <vt:lpwstr>_Toc449676864</vt:lpwstr>
      </vt:variant>
      <vt:variant>
        <vt:i4>1376306</vt:i4>
      </vt:variant>
      <vt:variant>
        <vt:i4>53</vt:i4>
      </vt:variant>
      <vt:variant>
        <vt:i4>0</vt:i4>
      </vt:variant>
      <vt:variant>
        <vt:i4>5</vt:i4>
      </vt:variant>
      <vt:variant>
        <vt:lpwstr/>
      </vt:variant>
      <vt:variant>
        <vt:lpwstr>_Toc449676863</vt:lpwstr>
      </vt:variant>
      <vt:variant>
        <vt:i4>1376306</vt:i4>
      </vt:variant>
      <vt:variant>
        <vt:i4>47</vt:i4>
      </vt:variant>
      <vt:variant>
        <vt:i4>0</vt:i4>
      </vt:variant>
      <vt:variant>
        <vt:i4>5</vt:i4>
      </vt:variant>
      <vt:variant>
        <vt:lpwstr/>
      </vt:variant>
      <vt:variant>
        <vt:lpwstr>_Toc449676860</vt:lpwstr>
      </vt:variant>
      <vt:variant>
        <vt:i4>1441842</vt:i4>
      </vt:variant>
      <vt:variant>
        <vt:i4>41</vt:i4>
      </vt:variant>
      <vt:variant>
        <vt:i4>0</vt:i4>
      </vt:variant>
      <vt:variant>
        <vt:i4>5</vt:i4>
      </vt:variant>
      <vt:variant>
        <vt:lpwstr/>
      </vt:variant>
      <vt:variant>
        <vt:lpwstr>_Toc449676859</vt:lpwstr>
      </vt:variant>
      <vt:variant>
        <vt:i4>1441842</vt:i4>
      </vt:variant>
      <vt:variant>
        <vt:i4>35</vt:i4>
      </vt:variant>
      <vt:variant>
        <vt:i4>0</vt:i4>
      </vt:variant>
      <vt:variant>
        <vt:i4>5</vt:i4>
      </vt:variant>
      <vt:variant>
        <vt:lpwstr/>
      </vt:variant>
      <vt:variant>
        <vt:lpwstr>_Toc449676857</vt:lpwstr>
      </vt:variant>
      <vt:variant>
        <vt:i4>1441842</vt:i4>
      </vt:variant>
      <vt:variant>
        <vt:i4>29</vt:i4>
      </vt:variant>
      <vt:variant>
        <vt:i4>0</vt:i4>
      </vt:variant>
      <vt:variant>
        <vt:i4>5</vt:i4>
      </vt:variant>
      <vt:variant>
        <vt:lpwstr/>
      </vt:variant>
      <vt:variant>
        <vt:lpwstr>_Toc449676853</vt:lpwstr>
      </vt:variant>
      <vt:variant>
        <vt:i4>1441842</vt:i4>
      </vt:variant>
      <vt:variant>
        <vt:i4>23</vt:i4>
      </vt:variant>
      <vt:variant>
        <vt:i4>0</vt:i4>
      </vt:variant>
      <vt:variant>
        <vt:i4>5</vt:i4>
      </vt:variant>
      <vt:variant>
        <vt:lpwstr/>
      </vt:variant>
      <vt:variant>
        <vt:lpwstr>_Toc449676852</vt:lpwstr>
      </vt:variant>
      <vt:variant>
        <vt:i4>1507378</vt:i4>
      </vt:variant>
      <vt:variant>
        <vt:i4>17</vt:i4>
      </vt:variant>
      <vt:variant>
        <vt:i4>0</vt:i4>
      </vt:variant>
      <vt:variant>
        <vt:i4>5</vt:i4>
      </vt:variant>
      <vt:variant>
        <vt:lpwstr/>
      </vt:variant>
      <vt:variant>
        <vt:lpwstr>_Toc449676848</vt:lpwstr>
      </vt:variant>
      <vt:variant>
        <vt:i4>1507378</vt:i4>
      </vt:variant>
      <vt:variant>
        <vt:i4>11</vt:i4>
      </vt:variant>
      <vt:variant>
        <vt:i4>0</vt:i4>
      </vt:variant>
      <vt:variant>
        <vt:i4>5</vt:i4>
      </vt:variant>
      <vt:variant>
        <vt:lpwstr/>
      </vt:variant>
      <vt:variant>
        <vt:lpwstr>_Toc449676847</vt:lpwstr>
      </vt:variant>
      <vt:variant>
        <vt:i4>1048626</vt:i4>
      </vt:variant>
      <vt:variant>
        <vt:i4>5</vt:i4>
      </vt:variant>
      <vt:variant>
        <vt:i4>0</vt:i4>
      </vt:variant>
      <vt:variant>
        <vt:i4>5</vt:i4>
      </vt:variant>
      <vt:variant>
        <vt:lpwstr/>
      </vt:variant>
      <vt:variant>
        <vt:lpwstr>_Toc449676839</vt:lpwstr>
      </vt:variant>
      <vt:variant>
        <vt:i4>1900656</vt:i4>
      </vt:variant>
      <vt:variant>
        <vt:i4>0</vt:i4>
      </vt:variant>
      <vt:variant>
        <vt:i4>0</vt:i4>
      </vt:variant>
      <vt:variant>
        <vt:i4>5</vt:i4>
      </vt:variant>
      <vt:variant>
        <vt:lpwstr>mailto:pricecompany.ru@yandex.ru</vt:lpwstr>
      </vt:variant>
      <vt:variant>
        <vt:lpwstr/>
      </vt:variant>
      <vt:variant>
        <vt:i4>4522033</vt:i4>
      </vt:variant>
      <vt:variant>
        <vt:i4>18</vt:i4>
      </vt:variant>
      <vt:variant>
        <vt:i4>0</vt:i4>
      </vt:variant>
      <vt:variant>
        <vt:i4>5</vt:i4>
      </vt:variant>
      <vt:variant>
        <vt:lpwstr>http://adalin.ru/files_uploads/file/rusvs-03.pdf</vt:lpwstr>
      </vt:variant>
      <vt:variant>
        <vt:lpwstr/>
      </vt:variant>
      <vt:variant>
        <vt:i4>655368</vt:i4>
      </vt:variant>
      <vt:variant>
        <vt:i4>15</vt:i4>
      </vt:variant>
      <vt:variant>
        <vt:i4>0</vt:i4>
      </vt:variant>
      <vt:variant>
        <vt:i4>5</vt:i4>
      </vt:variant>
      <vt:variant>
        <vt:lpwstr>http://rrg.ru/analytic/review/q1-2016</vt:lpwstr>
      </vt:variant>
      <vt:variant>
        <vt:lpwstr/>
      </vt:variant>
      <vt:variant>
        <vt:i4>4259910</vt:i4>
      </vt:variant>
      <vt:variant>
        <vt:i4>12</vt:i4>
      </vt:variant>
      <vt:variant>
        <vt:i4>0</vt:i4>
      </vt:variant>
      <vt:variant>
        <vt:i4>5</vt:i4>
      </vt:variant>
      <vt:variant>
        <vt:lpwstr>http://depr.mos.ru/economics-fact-and-figures/?prot=http</vt:lpwstr>
      </vt:variant>
      <vt:variant>
        <vt:lpwstr/>
      </vt:variant>
      <vt:variant>
        <vt:i4>6422627</vt:i4>
      </vt:variant>
      <vt:variant>
        <vt:i4>9</vt:i4>
      </vt:variant>
      <vt:variant>
        <vt:i4>0</vt:i4>
      </vt:variant>
      <vt:variant>
        <vt:i4>5</vt:i4>
      </vt:variant>
      <vt:variant>
        <vt:lpwstr>https://ru.wikipedia.org/wiki/%D0%9C%D0%BE%D1%81%D0%BA%D0%B2%D0%B0</vt:lpwstr>
      </vt:variant>
      <vt:variant>
        <vt:lpwstr/>
      </vt:variant>
      <vt:variant>
        <vt:i4>2424891</vt:i4>
      </vt:variant>
      <vt:variant>
        <vt:i4>6</vt:i4>
      </vt:variant>
      <vt:variant>
        <vt:i4>0</vt:i4>
      </vt:variant>
      <vt:variant>
        <vt:i4>5</vt:i4>
      </vt:variant>
      <vt:variant>
        <vt:lpwstr>http://www.travel2moscow.com/what/history/history/</vt:lpwstr>
      </vt:variant>
      <vt:variant>
        <vt:lpwstr/>
      </vt:variant>
      <vt:variant>
        <vt:i4>2424945</vt:i4>
      </vt:variant>
      <vt:variant>
        <vt:i4>3</vt:i4>
      </vt:variant>
      <vt:variant>
        <vt:i4>0</vt:i4>
      </vt:variant>
      <vt:variant>
        <vt:i4>5</vt:i4>
      </vt:variant>
      <vt:variant>
        <vt:lpwstr>http://economy.gov.ru/wps/wcm/connect/</vt:lpwstr>
      </vt:variant>
      <vt:variant>
        <vt:lpwstr/>
      </vt:variant>
      <vt:variant>
        <vt:i4>1572881</vt:i4>
      </vt:variant>
      <vt:variant>
        <vt:i4>0</vt:i4>
      </vt:variant>
      <vt:variant>
        <vt:i4>0</vt:i4>
      </vt:variant>
      <vt:variant>
        <vt:i4>5</vt:i4>
      </vt:variant>
      <vt:variant>
        <vt:lpwstr>http://all-books.biz/pravo-grajdanskoe/teoriya-edinogo-obyekta-nedvijimosti.html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cp:lastModifiedBy>Глазков Артем Михайлович</cp:lastModifiedBy>
  <cp:revision>3</cp:revision>
  <cp:lastPrinted>2016-05-24T17:45:00Z</cp:lastPrinted>
  <dcterms:created xsi:type="dcterms:W3CDTF">2016-12-14T17:23:00Z</dcterms:created>
  <dcterms:modified xsi:type="dcterms:W3CDTF">2016-12-14T17:24:00Z</dcterms:modified>
</cp:coreProperties>
</file>